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8" w:type="dxa"/>
        <w:tblLayout w:type="fixed"/>
        <w:tblLook w:val="0000"/>
      </w:tblPr>
      <w:tblGrid>
        <w:gridCol w:w="5778"/>
        <w:gridCol w:w="4450"/>
      </w:tblGrid>
      <w:tr w:rsidR="00D93B6B" w:rsidTr="00D93B6B">
        <w:trPr>
          <w:trHeight w:val="975"/>
        </w:trPr>
        <w:tc>
          <w:tcPr>
            <w:tcW w:w="5778" w:type="dxa"/>
            <w:shd w:val="clear" w:color="auto" w:fill="auto"/>
          </w:tcPr>
          <w:p w:rsidR="00D93B6B" w:rsidRDefault="00D93B6B" w:rsidP="00D93B6B">
            <w:pPr>
              <w:tabs>
                <w:tab w:val="left" w:pos="3578"/>
              </w:tabs>
              <w:snapToGrid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shd w:val="clear" w:color="auto" w:fill="auto"/>
          </w:tcPr>
          <w:p w:rsidR="00D93B6B" w:rsidRDefault="00D93B6B" w:rsidP="00D93B6B">
            <w:pPr>
              <w:pStyle w:val="10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CD4172" w:rsidRPr="00CD4172" w:rsidRDefault="00CD4172" w:rsidP="00CD4172"/>
    <w:p w:rsidR="00692EBC" w:rsidRDefault="003C3ED0" w:rsidP="003C3ED0">
      <w:pPr>
        <w:pStyle w:val="a5"/>
        <w:spacing w:before="0" w:line="240" w:lineRule="auto"/>
        <w:ind w:right="0"/>
        <w:rPr>
          <w:rFonts w:cs="Times New Roman"/>
          <w:b/>
          <w:szCs w:val="32"/>
        </w:rPr>
      </w:pPr>
      <w:r w:rsidRPr="005867AD">
        <w:rPr>
          <w:rFonts w:cs="Times New Roman"/>
          <w:b/>
          <w:szCs w:val="32"/>
        </w:rPr>
        <w:t xml:space="preserve">АДМИНИСТРАЦИЯ </w:t>
      </w:r>
      <w:r>
        <w:rPr>
          <w:rFonts w:cs="Times New Roman"/>
          <w:b/>
          <w:szCs w:val="32"/>
        </w:rPr>
        <w:t xml:space="preserve">ПАЛЕХСКОГО </w:t>
      </w:r>
    </w:p>
    <w:p w:rsidR="003C3ED0" w:rsidRPr="005867AD" w:rsidRDefault="003C3ED0" w:rsidP="003C3ED0">
      <w:pPr>
        <w:pStyle w:val="a5"/>
        <w:spacing w:before="0" w:line="240" w:lineRule="auto"/>
        <w:ind w:right="0"/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t>МУНИЦИПАЛЬНОГО РАЙОНА</w:t>
      </w:r>
    </w:p>
    <w:p w:rsidR="003C3ED0" w:rsidRPr="005867AD" w:rsidRDefault="003C3ED0" w:rsidP="003C3ED0">
      <w:pPr>
        <w:jc w:val="center"/>
        <w:rPr>
          <w:b/>
          <w:sz w:val="32"/>
          <w:szCs w:val="32"/>
        </w:rPr>
      </w:pPr>
    </w:p>
    <w:p w:rsidR="003C3ED0" w:rsidRPr="005867AD" w:rsidRDefault="003C3ED0" w:rsidP="003C3ED0">
      <w:pPr>
        <w:jc w:val="center"/>
        <w:rPr>
          <w:b/>
          <w:sz w:val="32"/>
          <w:szCs w:val="32"/>
        </w:rPr>
      </w:pPr>
      <w:r w:rsidRPr="005867AD">
        <w:rPr>
          <w:b/>
          <w:sz w:val="32"/>
          <w:szCs w:val="32"/>
        </w:rPr>
        <w:t>ПОСТАНОВЛЕНИЕ</w:t>
      </w:r>
    </w:p>
    <w:p w:rsidR="003C3ED0" w:rsidRPr="005867AD" w:rsidRDefault="003C3ED0" w:rsidP="003C3ED0"/>
    <w:p w:rsidR="003C3ED0" w:rsidRPr="00EA5E68" w:rsidRDefault="003C3ED0" w:rsidP="003C3ED0">
      <w:pPr>
        <w:jc w:val="center"/>
        <w:rPr>
          <w:sz w:val="28"/>
          <w:szCs w:val="28"/>
        </w:rPr>
      </w:pPr>
      <w:r w:rsidRPr="00EA5E68">
        <w:rPr>
          <w:sz w:val="28"/>
          <w:szCs w:val="28"/>
        </w:rPr>
        <w:t>от ________________ № __________</w:t>
      </w:r>
    </w:p>
    <w:p w:rsidR="003E1639" w:rsidRPr="00EA5E68" w:rsidRDefault="003E1639">
      <w:pPr>
        <w:rPr>
          <w:color w:val="000000"/>
          <w:spacing w:val="6"/>
          <w:sz w:val="28"/>
          <w:szCs w:val="28"/>
        </w:rPr>
      </w:pPr>
    </w:p>
    <w:p w:rsidR="003E1639" w:rsidRPr="00EA5E68" w:rsidRDefault="003E1639">
      <w:pPr>
        <w:rPr>
          <w:sz w:val="28"/>
          <w:szCs w:val="28"/>
        </w:rPr>
      </w:pPr>
    </w:p>
    <w:p w:rsidR="00692EBC" w:rsidRDefault="005867AD" w:rsidP="00D93B6B">
      <w:pPr>
        <w:spacing w:line="276" w:lineRule="auto"/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О создании </w:t>
      </w:r>
    </w:p>
    <w:p w:rsidR="00F31E85" w:rsidRDefault="005867AD" w:rsidP="00692EBC">
      <w:pPr>
        <w:spacing w:line="276" w:lineRule="auto"/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комиссии </w:t>
      </w:r>
      <w:r w:rsidR="00E20756" w:rsidRPr="007308B9">
        <w:rPr>
          <w:b/>
          <w:sz w:val="28"/>
          <w:szCs w:val="28"/>
        </w:rPr>
        <w:t xml:space="preserve">по проведению оценки обеспечения готовности </w:t>
      </w:r>
    </w:p>
    <w:p w:rsidR="00F31E85" w:rsidRDefault="00E20756" w:rsidP="00D93B6B">
      <w:pPr>
        <w:spacing w:line="276" w:lineRule="auto"/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>к отопительному периоду 2025-2026 г</w:t>
      </w:r>
      <w:r w:rsidR="00B34F72">
        <w:rPr>
          <w:b/>
          <w:sz w:val="28"/>
          <w:szCs w:val="28"/>
        </w:rPr>
        <w:t>.</w:t>
      </w:r>
      <w:r w:rsidRPr="007308B9">
        <w:rPr>
          <w:b/>
          <w:sz w:val="28"/>
          <w:szCs w:val="28"/>
        </w:rPr>
        <w:t>г.</w:t>
      </w:r>
      <w:r w:rsidR="00F31E85" w:rsidRPr="00F31E85">
        <w:rPr>
          <w:b/>
          <w:sz w:val="28"/>
          <w:szCs w:val="28"/>
        </w:rPr>
        <w:t xml:space="preserve"> </w:t>
      </w:r>
      <w:r w:rsidR="00F31E85" w:rsidRPr="00F744C9">
        <w:rPr>
          <w:b/>
          <w:sz w:val="28"/>
          <w:szCs w:val="28"/>
        </w:rPr>
        <w:t xml:space="preserve">теплоснабжающих, теплосетевых </w:t>
      </w:r>
      <w:r w:rsidR="00F31E85">
        <w:rPr>
          <w:b/>
          <w:sz w:val="28"/>
          <w:szCs w:val="28"/>
        </w:rPr>
        <w:t xml:space="preserve">организаций </w:t>
      </w:r>
      <w:r w:rsidR="00F31E85" w:rsidRPr="00F744C9">
        <w:rPr>
          <w:b/>
          <w:sz w:val="28"/>
          <w:szCs w:val="28"/>
        </w:rPr>
        <w:t>и потребителей тепловой энергии</w:t>
      </w:r>
      <w:r w:rsidR="00F31E85">
        <w:rPr>
          <w:b/>
          <w:sz w:val="28"/>
          <w:szCs w:val="28"/>
        </w:rPr>
        <w:t xml:space="preserve"> </w:t>
      </w:r>
    </w:p>
    <w:p w:rsidR="005867AD" w:rsidRPr="007308B9" w:rsidRDefault="00F31E85" w:rsidP="00D93B6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городского</w:t>
      </w:r>
      <w:r w:rsidR="00E20756" w:rsidRPr="007308B9">
        <w:rPr>
          <w:b/>
          <w:sz w:val="28"/>
          <w:szCs w:val="28"/>
        </w:rPr>
        <w:t xml:space="preserve"> </w:t>
      </w:r>
      <w:r w:rsidR="00B34F72">
        <w:rPr>
          <w:b/>
          <w:sz w:val="28"/>
          <w:szCs w:val="28"/>
        </w:rPr>
        <w:t>П</w:t>
      </w:r>
      <w:r w:rsidR="00BD68E4">
        <w:rPr>
          <w:b/>
          <w:sz w:val="28"/>
          <w:szCs w:val="28"/>
        </w:rPr>
        <w:t>алехского городского поселения</w:t>
      </w:r>
      <w:r w:rsidR="000C2DF3" w:rsidRPr="007308B9">
        <w:rPr>
          <w:b/>
          <w:sz w:val="28"/>
          <w:szCs w:val="28"/>
        </w:rPr>
        <w:t>.</w:t>
      </w:r>
    </w:p>
    <w:p w:rsidR="00067B50" w:rsidRDefault="00067B50" w:rsidP="00D93B6B">
      <w:pPr>
        <w:spacing w:line="276" w:lineRule="auto"/>
      </w:pPr>
    </w:p>
    <w:p w:rsidR="00BD60F1" w:rsidRPr="00692EBC" w:rsidRDefault="00797F58" w:rsidP="00692EBC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B5DBC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B5DBC">
        <w:rPr>
          <w:color w:val="000000"/>
          <w:sz w:val="28"/>
          <w:szCs w:val="28"/>
        </w:rPr>
        <w:t>руководствуясь статьей 6</w:t>
      </w:r>
      <w:r>
        <w:rPr>
          <w:color w:val="000000"/>
          <w:sz w:val="28"/>
          <w:szCs w:val="28"/>
        </w:rPr>
        <w:t>, статьей 20</w:t>
      </w:r>
      <w:r w:rsidRPr="004B5DBC">
        <w:rPr>
          <w:color w:val="000000"/>
          <w:sz w:val="28"/>
          <w:szCs w:val="28"/>
        </w:rPr>
        <w:t xml:space="preserve"> Федерального закона от 27.07.2010г №190-ФЗ «О теплоснабжении» и Приказом Министерства энерг</w:t>
      </w:r>
      <w:r>
        <w:rPr>
          <w:color w:val="000000"/>
          <w:sz w:val="28"/>
          <w:szCs w:val="28"/>
        </w:rPr>
        <w:t>етики Российской Федерации от 13.11.2024г № 2234</w:t>
      </w:r>
      <w:r w:rsidRPr="004B5DBC">
        <w:rPr>
          <w:color w:val="000000"/>
          <w:sz w:val="28"/>
          <w:szCs w:val="28"/>
        </w:rPr>
        <w:t xml:space="preserve"> «Об утверждении Правил </w:t>
      </w:r>
      <w:r>
        <w:rPr>
          <w:color w:val="000000"/>
          <w:sz w:val="28"/>
          <w:szCs w:val="28"/>
        </w:rPr>
        <w:t xml:space="preserve">обеспечения  готовности к отопительному периоду и Порядка проведения </w:t>
      </w:r>
      <w:r w:rsidRPr="004B5DBC">
        <w:rPr>
          <w:color w:val="000000"/>
          <w:sz w:val="28"/>
          <w:szCs w:val="28"/>
        </w:rPr>
        <w:t xml:space="preserve">оценки </w:t>
      </w:r>
      <w:r>
        <w:rPr>
          <w:color w:val="000000"/>
          <w:sz w:val="28"/>
          <w:szCs w:val="28"/>
        </w:rPr>
        <w:t xml:space="preserve">обеспечения </w:t>
      </w:r>
      <w:r w:rsidRPr="004B5DBC">
        <w:rPr>
          <w:color w:val="000000"/>
          <w:sz w:val="28"/>
          <w:szCs w:val="28"/>
        </w:rPr>
        <w:t>готовности к отопительному периоду»</w:t>
      </w:r>
      <w:r w:rsidR="00692EBC">
        <w:rPr>
          <w:color w:val="000000"/>
          <w:sz w:val="28"/>
          <w:szCs w:val="28"/>
        </w:rPr>
        <w:t xml:space="preserve"> администрация Палехского муниципального района </w:t>
      </w:r>
      <w:r w:rsidR="00BD60F1" w:rsidRPr="00BD60F1">
        <w:rPr>
          <w:b/>
          <w:color w:val="000000"/>
          <w:sz w:val="28"/>
          <w:szCs w:val="28"/>
        </w:rPr>
        <w:t>постановляет:</w:t>
      </w:r>
    </w:p>
    <w:p w:rsidR="00855F34" w:rsidRDefault="00855F34" w:rsidP="00D93B6B">
      <w:pPr>
        <w:spacing w:line="276" w:lineRule="auto"/>
        <w:ind w:firstLine="567"/>
        <w:jc w:val="both"/>
      </w:pPr>
    </w:p>
    <w:p w:rsidR="00067B50" w:rsidRPr="00797F58" w:rsidRDefault="00067B50" w:rsidP="00D93B6B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Создать комиссию по проведению оценки обеспечения готовности к отопительному периоду</w:t>
      </w:r>
      <w:r w:rsidR="00573ECE" w:rsidRPr="00797F58">
        <w:rPr>
          <w:rFonts w:ascii="Times New Roman" w:hAnsi="Times New Roman" w:cs="Times New Roman"/>
          <w:sz w:val="28"/>
          <w:szCs w:val="28"/>
        </w:rPr>
        <w:t xml:space="preserve"> </w:t>
      </w:r>
      <w:r w:rsidRPr="00797F58">
        <w:rPr>
          <w:rFonts w:ascii="Times New Roman" w:hAnsi="Times New Roman" w:cs="Times New Roman"/>
          <w:sz w:val="28"/>
          <w:szCs w:val="28"/>
        </w:rPr>
        <w:t xml:space="preserve">2025-2026 гг. </w:t>
      </w:r>
      <w:r w:rsidR="00573ECE" w:rsidRPr="00797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797F58">
        <w:rPr>
          <w:rFonts w:ascii="Times New Roman" w:hAnsi="Times New Roman" w:cs="Times New Roman"/>
          <w:sz w:val="28"/>
          <w:szCs w:val="28"/>
        </w:rPr>
        <w:t xml:space="preserve"> </w:t>
      </w:r>
      <w:r w:rsidR="00857F68" w:rsidRPr="00797F58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797F58">
        <w:rPr>
          <w:rFonts w:ascii="Times New Roman" w:hAnsi="Times New Roman" w:cs="Times New Roman"/>
          <w:sz w:val="28"/>
          <w:szCs w:val="28"/>
        </w:rPr>
        <w:t>.</w:t>
      </w:r>
    </w:p>
    <w:p w:rsidR="00692EBC" w:rsidRPr="00797F58" w:rsidRDefault="00692EBC" w:rsidP="00692EBC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(приложении 1)</w:t>
      </w:r>
      <w:r w:rsidRPr="00797F58">
        <w:rPr>
          <w:rFonts w:ascii="Times New Roman" w:hAnsi="Times New Roman" w:cs="Times New Roman"/>
          <w:sz w:val="28"/>
          <w:szCs w:val="28"/>
        </w:rPr>
        <w:t>.</w:t>
      </w:r>
    </w:p>
    <w:p w:rsidR="00692EBC" w:rsidRPr="00797F58" w:rsidRDefault="00692EBC" w:rsidP="00692EBC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Утвердить программу проведения оценки обеспечения готовности к отопительному периоду лиц, указанных в пункте 2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7F5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7F5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7F58">
        <w:rPr>
          <w:rFonts w:ascii="Times New Roman" w:hAnsi="Times New Roman" w:cs="Times New Roman"/>
          <w:sz w:val="28"/>
          <w:szCs w:val="28"/>
        </w:rPr>
        <w:t>.</w:t>
      </w:r>
    </w:p>
    <w:p w:rsidR="00BD60F1" w:rsidRDefault="00BD60F1" w:rsidP="00D93B6B">
      <w:pPr>
        <w:pStyle w:val="a9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F1">
        <w:rPr>
          <w:rFonts w:ascii="Times New Roman" w:hAnsi="Times New Roman" w:cs="Times New Roman"/>
          <w:sz w:val="28"/>
          <w:szCs w:val="28"/>
        </w:rPr>
        <w:t>Р</w:t>
      </w:r>
      <w:r w:rsidR="009878EB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C7098" w:rsidRPr="00BD60F1">
        <w:rPr>
          <w:rFonts w:ascii="Times New Roman" w:hAnsi="Times New Roman" w:cs="Times New Roman"/>
          <w:sz w:val="28"/>
          <w:szCs w:val="28"/>
        </w:rPr>
        <w:t xml:space="preserve"> </w:t>
      </w:r>
      <w:r w:rsidR="009878EB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F1">
        <w:rPr>
          <w:rFonts w:ascii="Times New Roman" w:hAnsi="Times New Roman" w:cs="Times New Roman"/>
          <w:sz w:val="28"/>
          <w:szCs w:val="28"/>
        </w:rPr>
        <w:t>постановлени</w:t>
      </w:r>
      <w:r w:rsidR="009878EB">
        <w:rPr>
          <w:rFonts w:ascii="Times New Roman" w:hAnsi="Times New Roman" w:cs="Times New Roman"/>
          <w:sz w:val="28"/>
          <w:szCs w:val="28"/>
        </w:rPr>
        <w:t>е</w:t>
      </w:r>
      <w:r w:rsidRPr="00BD60F1">
        <w:rPr>
          <w:rFonts w:ascii="Times New Roman" w:hAnsi="Times New Roman" w:cs="Times New Roman"/>
          <w:sz w:val="28"/>
          <w:szCs w:val="28"/>
        </w:rPr>
        <w:t xml:space="preserve"> </w:t>
      </w:r>
      <w:r w:rsidR="000C7098" w:rsidRPr="00BD60F1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ED4F36" w:rsidRPr="00BD60F1">
        <w:rPr>
          <w:rFonts w:ascii="Times New Roman" w:hAnsi="Times New Roman" w:cs="Times New Roman"/>
          <w:sz w:val="28"/>
          <w:szCs w:val="28"/>
        </w:rPr>
        <w:t>и П</w:t>
      </w:r>
      <w:r w:rsidR="007F3752">
        <w:rPr>
          <w:rFonts w:ascii="Times New Roman" w:hAnsi="Times New Roman" w:cs="Times New Roman"/>
          <w:sz w:val="28"/>
          <w:szCs w:val="28"/>
        </w:rPr>
        <w:t>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71C" w:rsidRDefault="00692EBC" w:rsidP="00D93B6B">
      <w:pPr>
        <w:pStyle w:val="a6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93B6B">
        <w:rPr>
          <w:color w:val="000000"/>
          <w:sz w:val="28"/>
          <w:szCs w:val="28"/>
        </w:rPr>
        <w:t>5</w:t>
      </w:r>
      <w:r w:rsidR="00CD4172">
        <w:rPr>
          <w:color w:val="000000"/>
          <w:sz w:val="28"/>
          <w:szCs w:val="28"/>
        </w:rPr>
        <w:t xml:space="preserve">. </w:t>
      </w:r>
      <w:r w:rsidR="00EA5E68" w:rsidRPr="004B5DBC">
        <w:rPr>
          <w:color w:val="000000"/>
          <w:sz w:val="28"/>
          <w:szCs w:val="28"/>
        </w:rPr>
        <w:t xml:space="preserve">Контроль за исполнением настоящего </w:t>
      </w:r>
      <w:r w:rsidR="00BD60F1">
        <w:rPr>
          <w:color w:val="000000"/>
          <w:sz w:val="28"/>
          <w:szCs w:val="28"/>
        </w:rPr>
        <w:t>постановлени</w:t>
      </w:r>
      <w:r w:rsidR="00EA5E68" w:rsidRPr="004B5DBC">
        <w:rPr>
          <w:color w:val="000000"/>
          <w:sz w:val="28"/>
          <w:szCs w:val="28"/>
        </w:rPr>
        <w:t>я оставляю за собой.</w:t>
      </w:r>
    </w:p>
    <w:p w:rsidR="00AD071C" w:rsidRDefault="00AD071C" w:rsidP="00D93B6B">
      <w:pPr>
        <w:pStyle w:val="docdata"/>
        <w:spacing w:before="0" w:beforeAutospacing="0" w:after="0" w:afterAutospacing="0" w:line="276" w:lineRule="auto"/>
        <w:ind w:left="360"/>
        <w:jc w:val="both"/>
      </w:pPr>
      <w:r>
        <w:rPr>
          <w:color w:val="000000"/>
          <w:sz w:val="28"/>
          <w:szCs w:val="28"/>
        </w:rPr>
        <w:t xml:space="preserve">  </w:t>
      </w:r>
      <w:r w:rsidR="00D93B6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Настоящее постановление вступает в силу с даты подписания.</w:t>
      </w:r>
    </w:p>
    <w:p w:rsidR="00647698" w:rsidRPr="00692EBC" w:rsidRDefault="00EA5E68" w:rsidP="00692EBC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B5DBC">
        <w:rPr>
          <w:color w:val="000000"/>
          <w:sz w:val="28"/>
          <w:szCs w:val="28"/>
        </w:rPr>
        <w:t xml:space="preserve"> </w:t>
      </w:r>
    </w:p>
    <w:p w:rsidR="003C3ED0" w:rsidRPr="00C62301" w:rsidRDefault="003C3ED0" w:rsidP="003C3ED0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Первый заместитель главы администрации</w:t>
      </w:r>
    </w:p>
    <w:p w:rsidR="003C3ED0" w:rsidRPr="00C62301" w:rsidRDefault="003C3ED0" w:rsidP="003C3ED0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района,</w:t>
      </w:r>
    </w:p>
    <w:p w:rsidR="003C3ED0" w:rsidRPr="00C62301" w:rsidRDefault="003C3ED0" w:rsidP="003C3ED0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исполняющ</w:t>
      </w:r>
      <w:r>
        <w:rPr>
          <w:b/>
          <w:bCs/>
          <w:sz w:val="28"/>
          <w:szCs w:val="28"/>
        </w:rPr>
        <w:t>ий</w:t>
      </w:r>
      <w:r w:rsidRPr="00C62301">
        <w:rPr>
          <w:b/>
          <w:bCs/>
          <w:sz w:val="28"/>
          <w:szCs w:val="28"/>
        </w:rPr>
        <w:t xml:space="preserve"> полномочия Главы</w:t>
      </w:r>
    </w:p>
    <w:p w:rsidR="00D93B6B" w:rsidRPr="00692EBC" w:rsidRDefault="003C3ED0" w:rsidP="00692EBC">
      <w:pPr>
        <w:rPr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</w:t>
      </w:r>
      <w:r>
        <w:rPr>
          <w:b/>
          <w:bCs/>
          <w:sz w:val="28"/>
          <w:szCs w:val="28"/>
        </w:rPr>
        <w:t xml:space="preserve">                                 С.И.Кузнецова</w:t>
      </w:r>
    </w:p>
    <w:p w:rsidR="00D93B6B" w:rsidRDefault="00D93B6B" w:rsidP="00AA446B">
      <w:pPr>
        <w:tabs>
          <w:tab w:val="right" w:pos="9921"/>
        </w:tabs>
        <w:ind w:left="6237"/>
        <w:jc w:val="both"/>
      </w:pPr>
    </w:p>
    <w:p w:rsidR="00BD60F1" w:rsidRDefault="00BD60F1" w:rsidP="00AA446B">
      <w:pPr>
        <w:tabs>
          <w:tab w:val="right" w:pos="9921"/>
        </w:tabs>
        <w:ind w:left="6237"/>
        <w:jc w:val="both"/>
      </w:pPr>
    </w:p>
    <w:p w:rsidR="00E958D6" w:rsidRPr="00776395" w:rsidRDefault="00E958D6" w:rsidP="00AA446B">
      <w:pPr>
        <w:tabs>
          <w:tab w:val="right" w:pos="9921"/>
        </w:tabs>
        <w:ind w:left="6237"/>
        <w:jc w:val="both"/>
      </w:pPr>
      <w:r w:rsidRPr="00776395">
        <w:t xml:space="preserve">Приложение </w:t>
      </w:r>
      <w:r w:rsidR="00AA446B" w:rsidRPr="00776395">
        <w:t>1</w:t>
      </w:r>
    </w:p>
    <w:p w:rsidR="00AA446B" w:rsidRPr="00776395" w:rsidRDefault="0098413A" w:rsidP="00AA446B">
      <w:pPr>
        <w:tabs>
          <w:tab w:val="right" w:pos="9921"/>
        </w:tabs>
        <w:ind w:left="6237"/>
        <w:jc w:val="both"/>
      </w:pPr>
      <w:r w:rsidRPr="00776395">
        <w:t>К постановлению а</w:t>
      </w:r>
      <w:r w:rsidR="00AA446B" w:rsidRPr="00776395">
        <w:t xml:space="preserve">дминистрации </w:t>
      </w:r>
      <w:r w:rsidRPr="00776395">
        <w:t xml:space="preserve">Палехского </w:t>
      </w:r>
      <w:r w:rsidR="009878EB">
        <w:t>муниципального района</w:t>
      </w:r>
    </w:p>
    <w:p w:rsidR="00AA446B" w:rsidRPr="00776395" w:rsidRDefault="0098413A" w:rsidP="00AA446B">
      <w:pPr>
        <w:tabs>
          <w:tab w:val="right" w:pos="9921"/>
        </w:tabs>
        <w:ind w:left="6237"/>
        <w:jc w:val="both"/>
      </w:pPr>
      <w:r w:rsidRPr="00776395">
        <w:t>от___________</w:t>
      </w:r>
      <w:r w:rsidR="00AA446B" w:rsidRPr="00776395">
        <w:t>№ ___________</w:t>
      </w:r>
    </w:p>
    <w:p w:rsidR="00AA446B" w:rsidRPr="00EA5E68" w:rsidRDefault="00AA446B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:rsidR="00AA446B" w:rsidRPr="00EA5E68" w:rsidRDefault="00AA446B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:rsidR="008D5918" w:rsidRPr="00EA5E68" w:rsidRDefault="008D5918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:rsidR="00F31E85" w:rsidRDefault="00AA446B" w:rsidP="007308B9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Состав </w:t>
      </w:r>
    </w:p>
    <w:p w:rsidR="00F31E85" w:rsidRDefault="00AA446B" w:rsidP="00F31E85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>комиссии</w:t>
      </w:r>
      <w:r w:rsidR="00EA5E68" w:rsidRPr="007308B9">
        <w:rPr>
          <w:b/>
          <w:sz w:val="28"/>
          <w:szCs w:val="28"/>
        </w:rPr>
        <w:t xml:space="preserve"> </w:t>
      </w:r>
      <w:r w:rsidR="008D5918" w:rsidRPr="007308B9">
        <w:rPr>
          <w:b/>
          <w:sz w:val="28"/>
          <w:szCs w:val="28"/>
        </w:rPr>
        <w:t xml:space="preserve">по проведению оценки обеспечения готовности </w:t>
      </w:r>
    </w:p>
    <w:p w:rsidR="00F31E85" w:rsidRDefault="008D5918" w:rsidP="007308B9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>к отопительному периоду</w:t>
      </w:r>
      <w:r w:rsidR="00EA5E68" w:rsidRPr="007308B9">
        <w:rPr>
          <w:b/>
          <w:sz w:val="28"/>
          <w:szCs w:val="28"/>
        </w:rPr>
        <w:t xml:space="preserve"> </w:t>
      </w:r>
      <w:r w:rsidRPr="007308B9">
        <w:rPr>
          <w:b/>
          <w:sz w:val="28"/>
          <w:szCs w:val="28"/>
        </w:rPr>
        <w:t xml:space="preserve">2025-2026 гг. </w:t>
      </w:r>
      <w:r w:rsidR="00F31E85" w:rsidRPr="00F744C9">
        <w:rPr>
          <w:b/>
          <w:sz w:val="28"/>
          <w:szCs w:val="28"/>
        </w:rPr>
        <w:t xml:space="preserve">теплоснабжающих, теплосетевых </w:t>
      </w:r>
      <w:r w:rsidR="00F31E85">
        <w:rPr>
          <w:b/>
          <w:sz w:val="28"/>
          <w:szCs w:val="28"/>
        </w:rPr>
        <w:t xml:space="preserve">организаций </w:t>
      </w:r>
      <w:r w:rsidR="00F31E85" w:rsidRPr="00F744C9">
        <w:rPr>
          <w:b/>
          <w:sz w:val="28"/>
          <w:szCs w:val="28"/>
        </w:rPr>
        <w:t>и потребителей тепловой энергии</w:t>
      </w:r>
      <w:r w:rsidR="00F31E85">
        <w:rPr>
          <w:b/>
          <w:sz w:val="28"/>
          <w:szCs w:val="28"/>
        </w:rPr>
        <w:t xml:space="preserve"> </w:t>
      </w:r>
    </w:p>
    <w:p w:rsidR="00AA446B" w:rsidRPr="007308B9" w:rsidRDefault="00F31E85" w:rsidP="00F31E85">
      <w:pPr>
        <w:tabs>
          <w:tab w:val="right" w:pos="9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EA5E68" w:rsidRPr="007308B9">
        <w:rPr>
          <w:b/>
          <w:sz w:val="28"/>
          <w:szCs w:val="28"/>
        </w:rPr>
        <w:t>Палехского</w:t>
      </w:r>
      <w:r>
        <w:rPr>
          <w:b/>
          <w:sz w:val="28"/>
          <w:szCs w:val="28"/>
        </w:rPr>
        <w:t xml:space="preserve"> городского поселения</w:t>
      </w:r>
      <w:r w:rsidR="00EA5E68" w:rsidRPr="007308B9">
        <w:rPr>
          <w:b/>
          <w:sz w:val="28"/>
          <w:szCs w:val="28"/>
        </w:rPr>
        <w:t>.</w:t>
      </w:r>
    </w:p>
    <w:p w:rsidR="00EA5E68" w:rsidRDefault="00EA5E68" w:rsidP="00AA446B">
      <w:pPr>
        <w:tabs>
          <w:tab w:val="right" w:pos="9921"/>
        </w:tabs>
        <w:jc w:val="center"/>
        <w:rPr>
          <w:sz w:val="28"/>
          <w:szCs w:val="28"/>
        </w:rPr>
      </w:pPr>
    </w:p>
    <w:p w:rsidR="00EA5E68" w:rsidRPr="002C51B2" w:rsidRDefault="00EA5E68" w:rsidP="00EA5E68">
      <w:pPr>
        <w:widowControl w:val="0"/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Председатель комиссии:</w:t>
      </w:r>
    </w:p>
    <w:p w:rsidR="00F31E85" w:rsidRDefault="00F31E85" w:rsidP="00F31E85">
      <w:pPr>
        <w:widowControl w:val="0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главы</w:t>
      </w:r>
      <w:r w:rsidRPr="000C75A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:rsidR="00BD68E4" w:rsidRPr="001A4F2C" w:rsidRDefault="00F31E85" w:rsidP="00F31E85">
      <w:pPr>
        <w:rPr>
          <w:sz w:val="28"/>
          <w:szCs w:val="28"/>
        </w:rPr>
      </w:pPr>
      <w:r w:rsidRPr="000C75AC">
        <w:rPr>
          <w:sz w:val="28"/>
          <w:szCs w:val="28"/>
          <w:lang w:eastAsia="en-US"/>
        </w:rPr>
        <w:t>Палехского муниципального района</w:t>
      </w:r>
      <w:r w:rsidRPr="001A4F2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С.И. Кузнецова  </w:t>
      </w:r>
      <w:r w:rsidRPr="000C75AC">
        <w:rPr>
          <w:sz w:val="28"/>
          <w:szCs w:val="28"/>
          <w:lang w:eastAsia="en-US"/>
        </w:rPr>
        <w:t xml:space="preserve">                  </w:t>
      </w:r>
    </w:p>
    <w:p w:rsidR="00EA5E68" w:rsidRPr="00793CD3" w:rsidRDefault="00EA5E68" w:rsidP="00EA5E68">
      <w:pPr>
        <w:widowControl w:val="0"/>
        <w:spacing w:line="276" w:lineRule="auto"/>
        <w:rPr>
          <w:sz w:val="28"/>
          <w:szCs w:val="28"/>
          <w:lang w:eastAsia="en-US"/>
        </w:rPr>
      </w:pPr>
    </w:p>
    <w:p w:rsidR="00EA5E68" w:rsidRPr="000C75AC" w:rsidRDefault="00EA5E68" w:rsidP="00EA5E68">
      <w:pPr>
        <w:widowControl w:val="0"/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Заместитель председателя комиссии:</w:t>
      </w:r>
    </w:p>
    <w:p w:rsidR="003C3ED0" w:rsidRDefault="0022786E" w:rsidP="0022786E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 н</w:t>
      </w:r>
      <w:r w:rsidRPr="000C75AC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</w:t>
      </w:r>
      <w:r w:rsidRPr="000C75AC">
        <w:rPr>
          <w:sz w:val="28"/>
          <w:szCs w:val="28"/>
          <w:lang w:eastAsia="en-US"/>
        </w:rPr>
        <w:t xml:space="preserve">управления </w:t>
      </w:r>
    </w:p>
    <w:p w:rsidR="0022786E" w:rsidRDefault="0022786E" w:rsidP="0022786E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0C75AC">
        <w:rPr>
          <w:sz w:val="28"/>
          <w:szCs w:val="28"/>
          <w:lang w:eastAsia="en-US"/>
        </w:rPr>
        <w:t xml:space="preserve">хозяйства 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22786E" w:rsidRDefault="0022786E" w:rsidP="0022786E">
      <w:pPr>
        <w:tabs>
          <w:tab w:val="right" w:pos="9921"/>
        </w:tabs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 xml:space="preserve">Палехского муниципального района                      </w:t>
      </w:r>
      <w:r>
        <w:rPr>
          <w:sz w:val="28"/>
          <w:szCs w:val="28"/>
          <w:lang w:eastAsia="en-US"/>
        </w:rPr>
        <w:t xml:space="preserve">                  </w:t>
      </w:r>
      <w:r w:rsidR="003C3ED0">
        <w:rPr>
          <w:sz w:val="28"/>
          <w:szCs w:val="28"/>
          <w:lang w:eastAsia="en-US"/>
        </w:rPr>
        <w:t>Г.С.Силич</w:t>
      </w:r>
    </w:p>
    <w:p w:rsidR="00EA5E68" w:rsidRPr="00793CD3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:rsidR="00EA5E68" w:rsidRDefault="00EA5E68" w:rsidP="00EA5E68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Секретарь комиссии:</w:t>
      </w:r>
    </w:p>
    <w:p w:rsidR="00EA5E68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Главный специалист управления </w:t>
      </w:r>
    </w:p>
    <w:p w:rsidR="00EA5E68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</w:t>
      </w:r>
      <w:r w:rsidRPr="000C75AC">
        <w:rPr>
          <w:sz w:val="28"/>
          <w:szCs w:val="28"/>
          <w:lang w:eastAsia="en-US"/>
        </w:rPr>
        <w:t xml:space="preserve"> хозяйства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:rsidR="00EA5E68" w:rsidRPr="00912C76" w:rsidRDefault="00F31E85" w:rsidP="00EA5E68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Палехского муниципального района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772F74">
        <w:rPr>
          <w:sz w:val="28"/>
          <w:szCs w:val="28"/>
          <w:lang w:eastAsia="en-US"/>
        </w:rPr>
        <w:t>Н</w:t>
      </w:r>
      <w:r w:rsidR="00EA5E68">
        <w:rPr>
          <w:sz w:val="28"/>
          <w:szCs w:val="28"/>
          <w:lang w:eastAsia="en-US"/>
        </w:rPr>
        <w:t>.</w:t>
      </w:r>
      <w:r w:rsidR="00772F74">
        <w:rPr>
          <w:sz w:val="28"/>
          <w:szCs w:val="28"/>
          <w:lang w:eastAsia="en-US"/>
        </w:rPr>
        <w:t>П</w:t>
      </w:r>
      <w:r w:rsidR="00EA5E68">
        <w:rPr>
          <w:sz w:val="28"/>
          <w:szCs w:val="28"/>
          <w:lang w:eastAsia="en-US"/>
        </w:rPr>
        <w:t>.</w:t>
      </w:r>
      <w:r w:rsidR="00772F74">
        <w:rPr>
          <w:sz w:val="28"/>
          <w:szCs w:val="28"/>
          <w:lang w:eastAsia="en-US"/>
        </w:rPr>
        <w:t>Жарова</w:t>
      </w:r>
      <w:r w:rsidR="00EA5E68" w:rsidRPr="000C75AC">
        <w:rPr>
          <w:sz w:val="28"/>
          <w:szCs w:val="28"/>
          <w:lang w:eastAsia="en-US"/>
        </w:rPr>
        <w:t xml:space="preserve">             </w:t>
      </w:r>
    </w:p>
    <w:p w:rsidR="00EA5E68" w:rsidRPr="000C75AC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:rsidR="00772F74" w:rsidRDefault="00EA5E68" w:rsidP="003C3ED0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Члены комиссии:</w:t>
      </w:r>
    </w:p>
    <w:p w:rsidR="003C3ED0" w:rsidRDefault="00BD60F1" w:rsidP="003C3ED0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начальника</w:t>
      </w:r>
    </w:p>
    <w:p w:rsidR="003C3ED0" w:rsidRDefault="003C3ED0" w:rsidP="003C3ED0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</w:t>
      </w:r>
      <w:r w:rsidRPr="000C75AC">
        <w:rPr>
          <w:sz w:val="28"/>
          <w:szCs w:val="28"/>
          <w:lang w:eastAsia="en-US"/>
        </w:rPr>
        <w:t xml:space="preserve"> хозяйства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:rsidR="003C3ED0" w:rsidRDefault="003C3ED0" w:rsidP="003C3ED0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>Палехского муниципального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Т.К. Грушавина</w:t>
      </w:r>
    </w:p>
    <w:p w:rsidR="003C3ED0" w:rsidRPr="003C3ED0" w:rsidRDefault="003C3ED0" w:rsidP="003C3ED0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1"/>
        <w:gridCol w:w="1730"/>
        <w:gridCol w:w="2559"/>
      </w:tblGrid>
      <w:tr w:rsidR="00772F74" w:rsidTr="00A451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ОГЭН по ВИО ЦУ Ростехнадзора</w:t>
            </w:r>
          </w:p>
          <w:p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ОГЭН по ВИО ЦУ Ростехнадзора</w:t>
            </w:r>
          </w:p>
          <w:p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6395" w:rsidRDefault="00772F74" w:rsidP="00D85C60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Главный 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</w:t>
            </w:r>
            <w:r w:rsidR="00D85C60">
              <w:rPr>
                <w:color w:val="000000"/>
                <w:spacing w:val="-1"/>
                <w:sz w:val="28"/>
                <w:szCs w:val="28"/>
              </w:rPr>
              <w:t>ОП</w:t>
            </w:r>
            <w:r>
              <w:rPr>
                <w:color w:val="000000"/>
                <w:spacing w:val="-1"/>
                <w:sz w:val="28"/>
                <w:szCs w:val="28"/>
              </w:rPr>
              <w:t>Н по ВИО ЦУ Ростехнадзора</w:t>
            </w:r>
          </w:p>
          <w:p w:rsidR="00D93B6B" w:rsidRDefault="00D93B6B" w:rsidP="00D85C60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D85C60" w:rsidRDefault="00D85C60" w:rsidP="00D85C60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ООПН по ВИО ЦУ Ростехнадзора</w:t>
            </w:r>
          </w:p>
          <w:p w:rsidR="003C3ED0" w:rsidRDefault="003C3ED0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AD24E7" w:rsidRDefault="008E1DA3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Мастер котельной</w:t>
            </w:r>
            <w:r w:rsidR="00772F74">
              <w:rPr>
                <w:color w:val="000000"/>
                <w:spacing w:val="-1"/>
                <w:sz w:val="28"/>
                <w:szCs w:val="28"/>
              </w:rPr>
              <w:t xml:space="preserve">  </w:t>
            </w:r>
          </w:p>
          <w:p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«ТеплоЛюдям.                                                                   Палех»</w:t>
            </w:r>
          </w:p>
          <w:p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5D0981" w:rsidRDefault="008E1DA3" w:rsidP="005D098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Главный инженер</w:t>
            </w:r>
            <w:r w:rsidR="00772F7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«МИЦ»</w:t>
            </w:r>
          </w:p>
          <w:p w:rsidR="00772F74" w:rsidRDefault="00772F74" w:rsidP="0020494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5D0981" w:rsidRDefault="008E1DA3" w:rsidP="005D098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Технический директор</w:t>
            </w:r>
            <w:r w:rsidR="00772F7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«ТЭС»</w:t>
            </w:r>
          </w:p>
          <w:p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A45180" w:rsidRDefault="003C03FF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</w:t>
            </w:r>
            <w:r w:rsidR="00CA33C6" w:rsidRPr="00CA33C6">
              <w:rPr>
                <w:sz w:val="28"/>
                <w:szCs w:val="28"/>
              </w:rPr>
              <w:t xml:space="preserve">ель </w:t>
            </w:r>
            <w:r w:rsidR="000022F7">
              <w:rPr>
                <w:sz w:val="28"/>
                <w:szCs w:val="28"/>
              </w:rPr>
              <w:t xml:space="preserve">Палехского производственного участка филиала </w:t>
            </w:r>
          </w:p>
          <w:p w:rsidR="00CA33C6" w:rsidRDefault="000022F7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«Газпром газораспределение Иваново» в г.Шуя</w:t>
            </w:r>
          </w:p>
          <w:p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</w:p>
          <w:p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«ПалехДом»</w:t>
            </w:r>
          </w:p>
          <w:p w:rsidR="00D06010" w:rsidRDefault="00D06010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</w:p>
          <w:p w:rsidR="00D06010" w:rsidRDefault="00D06010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Ивановской области по делам гражданской обороны и защиты населения</w:t>
            </w:r>
          </w:p>
          <w:p w:rsidR="0033171E" w:rsidRDefault="0033171E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33171E" w:rsidRPr="0033171E" w:rsidRDefault="008E1DA3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</w:t>
            </w:r>
            <w:r w:rsidR="007144CB">
              <w:rPr>
                <w:sz w:val="28"/>
                <w:szCs w:val="28"/>
              </w:rPr>
              <w:t>ль начальника с</w:t>
            </w:r>
            <w:r w:rsidR="007144CB" w:rsidRPr="0033171E">
              <w:rPr>
                <w:sz w:val="28"/>
                <w:szCs w:val="28"/>
              </w:rPr>
              <w:t>лужбы государственной жилищной  инспекции Ивановской области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BD68E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</w:t>
            </w:r>
            <w:r w:rsidR="00772F74">
              <w:rPr>
                <w:color w:val="000000"/>
                <w:spacing w:val="-1"/>
                <w:sz w:val="28"/>
                <w:szCs w:val="28"/>
              </w:rPr>
              <w:t>Л.В.Аверьянова</w:t>
            </w: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BD68E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 </w:t>
            </w:r>
            <w:r w:rsidR="00772F74">
              <w:rPr>
                <w:color w:val="000000"/>
                <w:spacing w:val="-1"/>
                <w:sz w:val="28"/>
                <w:szCs w:val="28"/>
              </w:rPr>
              <w:t>Б.Б.Арсланов</w:t>
            </w: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3C3ED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</w:t>
            </w:r>
            <w:r w:rsidR="00D85C60">
              <w:rPr>
                <w:color w:val="000000"/>
                <w:spacing w:val="-1"/>
                <w:sz w:val="28"/>
                <w:szCs w:val="28"/>
              </w:rPr>
              <w:t>Ю.М.Молчанов</w:t>
            </w:r>
          </w:p>
          <w:p w:rsidR="00D85C60" w:rsidRDefault="00D85C6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6395" w:rsidRDefault="00776395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D85C6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С.А.</w:t>
            </w:r>
            <w:r w:rsidR="00ED4F36">
              <w:rPr>
                <w:color w:val="000000"/>
                <w:spacing w:val="-1"/>
                <w:sz w:val="28"/>
                <w:szCs w:val="28"/>
              </w:rPr>
              <w:t>Баранников</w:t>
            </w:r>
          </w:p>
          <w:p w:rsidR="00D85C60" w:rsidRDefault="00D85C6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AD24E7" w:rsidRDefault="00AD24E7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А.А. Агапов</w:t>
            </w: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Д.А.Азаров</w:t>
            </w: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33171E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</w:t>
            </w:r>
            <w:r w:rsidR="008E1DA3">
              <w:rPr>
                <w:color w:val="000000"/>
                <w:spacing w:val="-1"/>
                <w:sz w:val="28"/>
                <w:szCs w:val="28"/>
              </w:rPr>
              <w:t>В.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Чистяков</w:t>
            </w:r>
          </w:p>
          <w:p w:rsidR="00CA33C6" w:rsidRDefault="00CA33C6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CA33C6" w:rsidRDefault="00CA33C6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ED4F36" w:rsidRDefault="00ED4F36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A45180" w:rsidRDefault="00A4518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ED4F36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 согласованию</w:t>
            </w:r>
          </w:p>
          <w:p w:rsidR="003C3ED0" w:rsidRDefault="003C3ED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CA33C6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В.Н.Воронович</w:t>
            </w:r>
          </w:p>
          <w:p w:rsidR="00772F74" w:rsidRDefault="00772F74" w:rsidP="00772F74">
            <w:pPr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D06010" w:rsidRDefault="00D0601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 согласованию</w:t>
            </w:r>
          </w:p>
          <w:p w:rsidR="0033171E" w:rsidRDefault="0033171E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A45180" w:rsidRDefault="00A45180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144CB" w:rsidRDefault="007144CB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33171E" w:rsidRDefault="007144CB" w:rsidP="00204944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Т.В.Сараева</w:t>
            </w:r>
          </w:p>
        </w:tc>
      </w:tr>
    </w:tbl>
    <w:p w:rsidR="00772F74" w:rsidRDefault="00772F74" w:rsidP="00772F74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:rsidR="00776395" w:rsidRDefault="00727DEB" w:rsidP="00D93B6B">
      <w:pPr>
        <w:spacing w:after="160" w:line="259" w:lineRule="auto"/>
      </w:pPr>
      <w:r>
        <w:br w:type="page"/>
      </w:r>
    </w:p>
    <w:p w:rsidR="00776395" w:rsidRDefault="00776395" w:rsidP="00D93B6B">
      <w:pPr>
        <w:tabs>
          <w:tab w:val="right" w:pos="9921"/>
        </w:tabs>
        <w:jc w:val="both"/>
      </w:pPr>
    </w:p>
    <w:p w:rsidR="00692EBC" w:rsidRDefault="00692EBC" w:rsidP="00D93B6B">
      <w:pPr>
        <w:tabs>
          <w:tab w:val="right" w:pos="9921"/>
        </w:tabs>
        <w:jc w:val="both"/>
      </w:pPr>
    </w:p>
    <w:p w:rsidR="00727DEB" w:rsidRDefault="00B84AE7" w:rsidP="00727DEB">
      <w:pPr>
        <w:tabs>
          <w:tab w:val="right" w:pos="9921"/>
        </w:tabs>
        <w:ind w:left="6237"/>
        <w:jc w:val="both"/>
      </w:pPr>
      <w:r>
        <w:t>Приложение 2</w:t>
      </w:r>
    </w:p>
    <w:p w:rsidR="00727DEB" w:rsidRDefault="0098413A" w:rsidP="00727DEB">
      <w:pPr>
        <w:tabs>
          <w:tab w:val="right" w:pos="9921"/>
        </w:tabs>
        <w:ind w:left="6237"/>
        <w:jc w:val="both"/>
      </w:pPr>
      <w:r>
        <w:t>к постановлению а</w:t>
      </w:r>
      <w:r w:rsidR="00727DEB">
        <w:t xml:space="preserve">дминистрации </w:t>
      </w:r>
      <w:r>
        <w:t xml:space="preserve">Палехского </w:t>
      </w:r>
      <w:r w:rsidR="009878EB">
        <w:t>муниципального района</w:t>
      </w:r>
    </w:p>
    <w:p w:rsidR="00727DEB" w:rsidRDefault="00727DEB" w:rsidP="00727DEB">
      <w:pPr>
        <w:tabs>
          <w:tab w:val="right" w:pos="9921"/>
        </w:tabs>
        <w:ind w:left="6237"/>
        <w:jc w:val="both"/>
      </w:pPr>
      <w:r>
        <w:t>от ___________ № ___________</w:t>
      </w:r>
    </w:p>
    <w:p w:rsidR="00AA446B" w:rsidRDefault="00AA446B" w:rsidP="00647698">
      <w:pPr>
        <w:tabs>
          <w:tab w:val="right" w:pos="9921"/>
        </w:tabs>
        <w:jc w:val="both"/>
      </w:pPr>
    </w:p>
    <w:p w:rsidR="00727DEB" w:rsidRDefault="00727DEB" w:rsidP="00647698">
      <w:pPr>
        <w:tabs>
          <w:tab w:val="right" w:pos="9921"/>
        </w:tabs>
        <w:jc w:val="both"/>
      </w:pPr>
    </w:p>
    <w:p w:rsidR="00CD4172" w:rsidRDefault="00727DEB" w:rsidP="00CD4172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Программа </w:t>
      </w:r>
    </w:p>
    <w:p w:rsidR="00CD4172" w:rsidRDefault="00727DEB" w:rsidP="00CD4172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проведения оценки обеспечения готовности </w:t>
      </w:r>
    </w:p>
    <w:p w:rsidR="00F31E85" w:rsidRDefault="00727DEB" w:rsidP="00F31E85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>к отопительному периоду</w:t>
      </w:r>
      <w:r w:rsidR="00ED4F36">
        <w:rPr>
          <w:b/>
          <w:bCs/>
          <w:sz w:val="28"/>
          <w:szCs w:val="28"/>
        </w:rPr>
        <w:t xml:space="preserve"> </w:t>
      </w:r>
      <w:r w:rsidR="00AB03B3" w:rsidRPr="00A007FF">
        <w:rPr>
          <w:b/>
          <w:bCs/>
          <w:sz w:val="28"/>
          <w:szCs w:val="28"/>
        </w:rPr>
        <w:t>2025-2026 г</w:t>
      </w:r>
      <w:r w:rsidR="00B34F72">
        <w:rPr>
          <w:b/>
          <w:bCs/>
          <w:sz w:val="28"/>
          <w:szCs w:val="28"/>
        </w:rPr>
        <w:t>.</w:t>
      </w:r>
      <w:r w:rsidR="00F31E85">
        <w:rPr>
          <w:b/>
          <w:bCs/>
          <w:sz w:val="28"/>
          <w:szCs w:val="28"/>
        </w:rPr>
        <w:t>г</w:t>
      </w:r>
    </w:p>
    <w:p w:rsidR="00F31E85" w:rsidRDefault="006B1971" w:rsidP="00F31E85">
      <w:pPr>
        <w:tabs>
          <w:tab w:val="right" w:pos="9921"/>
        </w:tabs>
        <w:jc w:val="center"/>
        <w:rPr>
          <w:b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 </w:t>
      </w:r>
      <w:r w:rsidR="00F31E85" w:rsidRPr="00F744C9">
        <w:rPr>
          <w:b/>
          <w:sz w:val="28"/>
          <w:szCs w:val="28"/>
        </w:rPr>
        <w:t xml:space="preserve">теплоснабжающих, теплосетевых </w:t>
      </w:r>
      <w:r w:rsidR="00F31E85">
        <w:rPr>
          <w:b/>
          <w:sz w:val="28"/>
          <w:szCs w:val="28"/>
        </w:rPr>
        <w:t xml:space="preserve">организаций </w:t>
      </w:r>
    </w:p>
    <w:p w:rsidR="00CD4172" w:rsidRDefault="00F31E85" w:rsidP="00F31E85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F744C9">
        <w:rPr>
          <w:b/>
          <w:sz w:val="28"/>
          <w:szCs w:val="28"/>
        </w:rPr>
        <w:t>и потребителей тепловой энергии</w:t>
      </w:r>
    </w:p>
    <w:p w:rsidR="00CD4172" w:rsidRDefault="006B1971" w:rsidP="00727DEB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на территории </w:t>
      </w:r>
      <w:r w:rsidR="00B34F72">
        <w:rPr>
          <w:b/>
          <w:bCs/>
          <w:sz w:val="28"/>
          <w:szCs w:val="28"/>
        </w:rPr>
        <w:t>Па</w:t>
      </w:r>
      <w:r w:rsidR="00BD68E4">
        <w:rPr>
          <w:b/>
          <w:bCs/>
          <w:sz w:val="28"/>
          <w:szCs w:val="28"/>
        </w:rPr>
        <w:t>лехского городского поселения.</w:t>
      </w:r>
    </w:p>
    <w:p w:rsidR="00727DEB" w:rsidRPr="00A007FF" w:rsidRDefault="00727DEB" w:rsidP="00727DEB">
      <w:pPr>
        <w:tabs>
          <w:tab w:val="right" w:pos="9921"/>
        </w:tabs>
        <w:rPr>
          <w:sz w:val="28"/>
          <w:szCs w:val="28"/>
        </w:rPr>
      </w:pPr>
    </w:p>
    <w:p w:rsidR="009B7C07" w:rsidRPr="00A007FF" w:rsidRDefault="003D6C20" w:rsidP="004C07BE">
      <w:pPr>
        <w:pStyle w:val="a9"/>
        <w:numPr>
          <w:ilvl w:val="0"/>
          <w:numId w:val="20"/>
        </w:numPr>
        <w:tabs>
          <w:tab w:val="right" w:pos="9921"/>
        </w:tabs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7F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7C07" w:rsidRPr="00A007FF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6C49DF" w:rsidRPr="00A007FF" w:rsidRDefault="00CE2E3E" w:rsidP="00503F20">
      <w:pPr>
        <w:pStyle w:val="a9"/>
        <w:numPr>
          <w:ilvl w:val="1"/>
          <w:numId w:val="20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В целях проведения оценки обеспечения готовности к отопительному периоду </w:t>
      </w:r>
      <w:r w:rsidR="00E74D9D" w:rsidRPr="00A007F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007FF">
        <w:rPr>
          <w:rFonts w:ascii="Times New Roman" w:hAnsi="Times New Roman" w:cs="Times New Roman"/>
          <w:sz w:val="28"/>
          <w:szCs w:val="28"/>
        </w:rPr>
        <w:t>Администраци</w:t>
      </w:r>
      <w:r w:rsidR="00ED4F36">
        <w:rPr>
          <w:rFonts w:ascii="Times New Roman" w:hAnsi="Times New Roman" w:cs="Times New Roman"/>
          <w:sz w:val="28"/>
          <w:szCs w:val="28"/>
        </w:rPr>
        <w:t>и</w:t>
      </w:r>
      <w:r w:rsidR="00D075D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A007FF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34F72">
        <w:rPr>
          <w:rFonts w:ascii="Times New Roman" w:hAnsi="Times New Roman" w:cs="Times New Roman"/>
          <w:sz w:val="28"/>
          <w:szCs w:val="28"/>
        </w:rPr>
        <w:t>на</w:t>
      </w:r>
      <w:r w:rsidRPr="00A007FF">
        <w:rPr>
          <w:rFonts w:ascii="Times New Roman" w:hAnsi="Times New Roman" w:cs="Times New Roman"/>
          <w:sz w:val="28"/>
          <w:szCs w:val="28"/>
        </w:rPr>
        <w:t xml:space="preserve"> специальная комиссия.</w:t>
      </w:r>
    </w:p>
    <w:p w:rsidR="002A54BC" w:rsidRPr="00A007FF" w:rsidRDefault="002A54BC" w:rsidP="00503F20">
      <w:pPr>
        <w:pStyle w:val="a9"/>
        <w:numPr>
          <w:ilvl w:val="1"/>
          <w:numId w:val="20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Члены комиссии осуществляют свои права и обязанности в рамках требований, указанных в разделе 2 настоящей программы.</w:t>
      </w:r>
    </w:p>
    <w:p w:rsidR="00AB5785" w:rsidRPr="00A007FF" w:rsidRDefault="00CE2E3E" w:rsidP="004C07BE">
      <w:pPr>
        <w:pStyle w:val="a9"/>
        <w:numPr>
          <w:ilvl w:val="1"/>
          <w:numId w:val="20"/>
        </w:numPr>
        <w:tabs>
          <w:tab w:val="right" w:pos="993"/>
          <w:tab w:val="right" w:pos="99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Указанная комиссия </w:t>
      </w:r>
      <w:r w:rsidR="00213EF1" w:rsidRPr="00A007FF">
        <w:rPr>
          <w:rFonts w:ascii="Times New Roman" w:hAnsi="Times New Roman" w:cs="Times New Roman"/>
          <w:sz w:val="28"/>
          <w:szCs w:val="28"/>
        </w:rPr>
        <w:t>в соответствии со статьей 20 Федерального закона от 27.07.2010 № 190</w:t>
      </w:r>
      <w:r w:rsidR="00213EF1" w:rsidRPr="00A007FF">
        <w:rPr>
          <w:rFonts w:ascii="Times New Roman" w:hAnsi="Times New Roman" w:cs="Times New Roman"/>
          <w:sz w:val="28"/>
          <w:szCs w:val="28"/>
        </w:rPr>
        <w:noBreakHyphen/>
        <w:t xml:space="preserve">ФЗ «О теплоснабжении» </w:t>
      </w:r>
      <w:r w:rsidRPr="00A007FF">
        <w:rPr>
          <w:rFonts w:ascii="Times New Roman" w:hAnsi="Times New Roman" w:cs="Times New Roman"/>
          <w:sz w:val="28"/>
          <w:szCs w:val="28"/>
        </w:rPr>
        <w:t xml:space="preserve">осуществляет оценку обеспечения готовности к отопительному периоду </w:t>
      </w:r>
      <w:r w:rsidR="00B34F72">
        <w:rPr>
          <w:rFonts w:ascii="Times New Roman" w:hAnsi="Times New Roman" w:cs="Times New Roman"/>
          <w:sz w:val="28"/>
          <w:szCs w:val="28"/>
        </w:rPr>
        <w:t xml:space="preserve"> 2025-2026 г.г. </w:t>
      </w:r>
      <w:r w:rsidR="00213EF1" w:rsidRPr="00A007FF">
        <w:rPr>
          <w:rFonts w:ascii="Times New Roman" w:hAnsi="Times New Roman" w:cs="Times New Roman"/>
          <w:sz w:val="28"/>
          <w:szCs w:val="28"/>
        </w:rPr>
        <w:t>на территори</w:t>
      </w:r>
      <w:r w:rsidR="00D075D0">
        <w:rPr>
          <w:rFonts w:ascii="Times New Roman" w:hAnsi="Times New Roman" w:cs="Times New Roman"/>
          <w:sz w:val="28"/>
          <w:szCs w:val="28"/>
        </w:rPr>
        <w:t>и</w:t>
      </w:r>
      <w:r w:rsidR="00D075D0" w:rsidRPr="00D075D0">
        <w:rPr>
          <w:rFonts w:ascii="Times New Roman" w:hAnsi="Times New Roman" w:cs="Times New Roman"/>
          <w:sz w:val="28"/>
          <w:szCs w:val="28"/>
        </w:rPr>
        <w:t xml:space="preserve"> </w:t>
      </w:r>
      <w:r w:rsidR="00D075D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B34F72">
        <w:rPr>
          <w:rFonts w:ascii="Times New Roman" w:hAnsi="Times New Roman" w:cs="Times New Roman"/>
          <w:sz w:val="28"/>
          <w:szCs w:val="28"/>
        </w:rPr>
        <w:t xml:space="preserve">городского поселения и Палехского </w:t>
      </w:r>
      <w:r w:rsidR="00D075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075D0" w:rsidRPr="00A007FF">
        <w:rPr>
          <w:rFonts w:ascii="Times New Roman" w:hAnsi="Times New Roman" w:cs="Times New Roman"/>
          <w:sz w:val="28"/>
          <w:szCs w:val="28"/>
        </w:rPr>
        <w:t xml:space="preserve"> </w:t>
      </w:r>
      <w:r w:rsidRPr="00A007FF">
        <w:rPr>
          <w:rFonts w:ascii="Times New Roman" w:hAnsi="Times New Roman" w:cs="Times New Roman"/>
          <w:sz w:val="28"/>
          <w:szCs w:val="28"/>
        </w:rPr>
        <w:t>следующими лицами:</w:t>
      </w:r>
    </w:p>
    <w:p w:rsidR="00AB5785" w:rsidRPr="00A007FF" w:rsidRDefault="00213EF1" w:rsidP="004C07BE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теплоснабжающими организациями</w:t>
      </w:r>
      <w:r w:rsidR="00AB5785" w:rsidRPr="00A007FF">
        <w:rPr>
          <w:rFonts w:ascii="Times New Roman" w:hAnsi="Times New Roman" w:cs="Times New Roman"/>
          <w:sz w:val="28"/>
          <w:szCs w:val="28"/>
        </w:rPr>
        <w:t>;</w:t>
      </w:r>
    </w:p>
    <w:p w:rsidR="00AB5785" w:rsidRPr="00A007FF" w:rsidRDefault="00213EF1" w:rsidP="004C07BE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теплосетевыми организациями</w:t>
      </w:r>
      <w:r w:rsidR="00AB5785" w:rsidRPr="00A007FF">
        <w:rPr>
          <w:rFonts w:ascii="Times New Roman" w:hAnsi="Times New Roman" w:cs="Times New Roman"/>
          <w:sz w:val="28"/>
          <w:szCs w:val="28"/>
        </w:rPr>
        <w:t>;</w:t>
      </w:r>
    </w:p>
    <w:p w:rsidR="00CE2E3E" w:rsidRDefault="00213EF1" w:rsidP="00CA4559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потребителями тепловой энергии</w:t>
      </w:r>
    </w:p>
    <w:p w:rsidR="006F1BCA" w:rsidRDefault="006F1BCA" w:rsidP="006F1BCA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CA">
        <w:rPr>
          <w:rFonts w:ascii="Times New Roman" w:hAnsi="Times New Roman" w:cs="Times New Roman"/>
          <w:sz w:val="28"/>
          <w:szCs w:val="28"/>
        </w:rPr>
        <w:t>управляющей организацией</w:t>
      </w:r>
    </w:p>
    <w:p w:rsidR="006F1BCA" w:rsidRPr="00406C2D" w:rsidRDefault="006F1BCA" w:rsidP="00406C2D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CA">
        <w:rPr>
          <w:rFonts w:ascii="Times New Roman" w:hAnsi="Times New Roman" w:cs="Times New Roman"/>
          <w:sz w:val="28"/>
          <w:szCs w:val="28"/>
        </w:rPr>
        <w:t>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</w:p>
    <w:p w:rsidR="00314ED8" w:rsidRPr="00314ED8" w:rsidRDefault="00E74D9D" w:rsidP="00314ED8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В состав комиссии по оценке обеспечения готовности к отопительному периоду </w:t>
      </w:r>
      <w:r w:rsidR="0090079E" w:rsidRPr="00A007FF">
        <w:rPr>
          <w:rFonts w:ascii="Times New Roman" w:hAnsi="Times New Roman" w:cs="Times New Roman"/>
          <w:sz w:val="28"/>
          <w:szCs w:val="28"/>
        </w:rPr>
        <w:t>включ</w:t>
      </w:r>
      <w:r w:rsidR="00D11520">
        <w:rPr>
          <w:rFonts w:ascii="Times New Roman" w:hAnsi="Times New Roman" w:cs="Times New Roman"/>
          <w:sz w:val="28"/>
          <w:szCs w:val="28"/>
        </w:rPr>
        <w:t>ены</w:t>
      </w:r>
      <w:r w:rsidR="0090079E" w:rsidRPr="00A007FF">
        <w:rPr>
          <w:rFonts w:ascii="Times New Roman" w:hAnsi="Times New Roman" w:cs="Times New Roman"/>
          <w:sz w:val="28"/>
          <w:szCs w:val="28"/>
        </w:rPr>
        <w:t xml:space="preserve"> представители:</w:t>
      </w:r>
    </w:p>
    <w:p w:rsidR="009878EB" w:rsidRPr="001D0C42" w:rsidRDefault="00314ED8" w:rsidP="001D0C4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 компании;</w:t>
      </w:r>
    </w:p>
    <w:p w:rsidR="00776395" w:rsidRDefault="00314ED8" w:rsidP="00861B43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теплоснабжающей</w:t>
      </w:r>
      <w:r w:rsidR="00AD24E7">
        <w:rPr>
          <w:rFonts w:ascii="Times New Roman" w:hAnsi="Times New Roman" w:cs="Times New Roman"/>
          <w:sz w:val="28"/>
          <w:szCs w:val="28"/>
        </w:rPr>
        <w:t xml:space="preserve"> и теплосетевой организаций</w:t>
      </w:r>
      <w:r w:rsidR="00AF693C" w:rsidRPr="00A007FF">
        <w:rPr>
          <w:rFonts w:ascii="Times New Roman" w:hAnsi="Times New Roman" w:cs="Times New Roman"/>
          <w:sz w:val="28"/>
          <w:szCs w:val="28"/>
        </w:rPr>
        <w:t>,</w:t>
      </w:r>
      <w:r w:rsidR="00ED4F36">
        <w:rPr>
          <w:rFonts w:ascii="Times New Roman" w:hAnsi="Times New Roman" w:cs="Times New Roman"/>
          <w:sz w:val="28"/>
          <w:szCs w:val="28"/>
        </w:rPr>
        <w:t xml:space="preserve"> </w:t>
      </w:r>
      <w:r w:rsidR="00AF693C" w:rsidRPr="00A007FF">
        <w:rPr>
          <w:rFonts w:ascii="Times New Roman" w:hAnsi="Times New Roman" w:cs="Times New Roman"/>
          <w:sz w:val="28"/>
          <w:szCs w:val="28"/>
        </w:rPr>
        <w:t>в зону (зоны) деятельности которой входит соответствующая система (системы) теплоснабжения</w:t>
      </w:r>
      <w:r w:rsidR="003E1305">
        <w:rPr>
          <w:rFonts w:ascii="Times New Roman" w:hAnsi="Times New Roman" w:cs="Times New Roman"/>
          <w:sz w:val="28"/>
          <w:szCs w:val="28"/>
        </w:rPr>
        <w:t>: ООО «ТеплоЛюдям.Палех», ООО «МИЦ», ООО «ТЭС»</w:t>
      </w:r>
      <w:r w:rsidR="00AF693C" w:rsidRPr="00A007FF">
        <w:rPr>
          <w:rFonts w:ascii="Times New Roman" w:hAnsi="Times New Roman" w:cs="Times New Roman"/>
          <w:sz w:val="28"/>
          <w:szCs w:val="28"/>
        </w:rPr>
        <w:t>;</w:t>
      </w:r>
    </w:p>
    <w:p w:rsidR="00692EBC" w:rsidRPr="00692EBC" w:rsidRDefault="00692EBC" w:rsidP="00692EBC">
      <w:pPr>
        <w:tabs>
          <w:tab w:val="left" w:pos="851"/>
        </w:tabs>
        <w:jc w:val="both"/>
        <w:rPr>
          <w:sz w:val="28"/>
          <w:szCs w:val="28"/>
        </w:rPr>
      </w:pPr>
    </w:p>
    <w:p w:rsidR="001D0C42" w:rsidRPr="00D93B6B" w:rsidRDefault="009C78DF" w:rsidP="001D0C4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территориального управления Ростехнадзора;</w:t>
      </w:r>
    </w:p>
    <w:p w:rsidR="007E6482" w:rsidRPr="00A007FF" w:rsidRDefault="007E6482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газораспределительной организации, осуществляющей аварийно-диспетчерское обеспечение внутридомового и (или) внутриквартирного газового оборудования;</w:t>
      </w:r>
    </w:p>
    <w:p w:rsidR="007E6482" w:rsidRPr="00A007FF" w:rsidRDefault="007E6482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подразделений исполнительной власти в сфере обороны, обеспечения безопасности</w:t>
      </w:r>
      <w:r w:rsidR="00314ED8">
        <w:rPr>
          <w:rFonts w:ascii="Times New Roman" w:hAnsi="Times New Roman" w:cs="Times New Roman"/>
          <w:sz w:val="28"/>
          <w:szCs w:val="28"/>
        </w:rPr>
        <w:t>;</w:t>
      </w:r>
    </w:p>
    <w:p w:rsidR="007E6482" w:rsidRDefault="00314ED8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инспекции.</w:t>
      </w:r>
    </w:p>
    <w:p w:rsidR="00314ED8" w:rsidRPr="00A007FF" w:rsidRDefault="00314ED8" w:rsidP="00314ED8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B282D" w:rsidRPr="00A007FF" w:rsidRDefault="00BB282D" w:rsidP="00BB282D">
      <w:pPr>
        <w:pStyle w:val="a9"/>
        <w:tabs>
          <w:tab w:val="righ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282D" w:rsidRPr="00A007FF" w:rsidRDefault="00F2335C" w:rsidP="00BB282D">
      <w:pPr>
        <w:pStyle w:val="a9"/>
        <w:tabs>
          <w:tab w:val="righ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FF">
        <w:rPr>
          <w:rFonts w:ascii="Times New Roman" w:hAnsi="Times New Roman" w:cs="Times New Roman"/>
          <w:b/>
          <w:sz w:val="28"/>
          <w:szCs w:val="28"/>
        </w:rPr>
        <w:t>2</w:t>
      </w:r>
      <w:r w:rsidR="00BB282D" w:rsidRPr="00A007FF">
        <w:rPr>
          <w:rFonts w:ascii="Times New Roman" w:hAnsi="Times New Roman" w:cs="Times New Roman"/>
          <w:b/>
          <w:sz w:val="28"/>
          <w:szCs w:val="28"/>
        </w:rPr>
        <w:t>. Проведение оценки готовности</w:t>
      </w:r>
    </w:p>
    <w:p w:rsidR="00BB282D" w:rsidRPr="00A007FF" w:rsidRDefault="00BB282D" w:rsidP="00BB282D">
      <w:pPr>
        <w:pStyle w:val="a9"/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82D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2</w:t>
      </w:r>
      <w:r w:rsidR="00BB282D" w:rsidRPr="00A007FF">
        <w:rPr>
          <w:sz w:val="28"/>
          <w:szCs w:val="28"/>
        </w:rPr>
        <w:t>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</w:t>
      </w:r>
      <w:r w:rsidR="00D06010">
        <w:rPr>
          <w:sz w:val="28"/>
          <w:szCs w:val="28"/>
        </w:rPr>
        <w:t xml:space="preserve"> </w:t>
      </w:r>
      <w:r w:rsidR="00BB282D" w:rsidRPr="00A007FF">
        <w:rPr>
          <w:sz w:val="28"/>
          <w:szCs w:val="28"/>
        </w:rPr>
        <w:t>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 2234.</w:t>
      </w:r>
    </w:p>
    <w:p w:rsidR="00F2335C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2</w:t>
      </w:r>
      <w:r w:rsidR="00BB282D" w:rsidRPr="00A007FF">
        <w:rPr>
          <w:sz w:val="28"/>
          <w:szCs w:val="28"/>
        </w:rPr>
        <w:t xml:space="preserve">.2. </w:t>
      </w:r>
      <w:r w:rsidRPr="00A007FF">
        <w:rPr>
          <w:sz w:val="28"/>
          <w:szCs w:val="28"/>
        </w:rPr>
        <w:t>В целях проведения оценки обеспечения г</w:t>
      </w:r>
      <w:r w:rsidR="00DB73F2">
        <w:rPr>
          <w:sz w:val="28"/>
          <w:szCs w:val="28"/>
        </w:rPr>
        <w:t>отовности комиссия имеет право осуществлять проверку документов</w:t>
      </w:r>
      <w:r w:rsidRPr="00A007FF">
        <w:rPr>
          <w:sz w:val="28"/>
          <w:szCs w:val="28"/>
        </w:rPr>
        <w:t>, подтверждающи</w:t>
      </w:r>
      <w:r w:rsidR="00DB73F2">
        <w:rPr>
          <w:sz w:val="28"/>
          <w:szCs w:val="28"/>
        </w:rPr>
        <w:t>х</w:t>
      </w:r>
      <w:r w:rsidRPr="00A007FF">
        <w:rPr>
          <w:sz w:val="28"/>
          <w:szCs w:val="28"/>
        </w:rPr>
        <w:t xml:space="preserve"> выполнение требований по обеспечению готовности</w:t>
      </w:r>
      <w:r w:rsidR="00DB73F2">
        <w:rPr>
          <w:sz w:val="28"/>
          <w:szCs w:val="28"/>
        </w:rPr>
        <w:t xml:space="preserve"> к отопительному периоду</w:t>
      </w:r>
      <w:r w:rsidR="00E968E0">
        <w:rPr>
          <w:sz w:val="28"/>
          <w:szCs w:val="28"/>
        </w:rPr>
        <w:t>.</w:t>
      </w:r>
      <w:r w:rsidRPr="00A007FF">
        <w:rPr>
          <w:sz w:val="28"/>
          <w:szCs w:val="28"/>
        </w:rPr>
        <w:t xml:space="preserve"> По решению комиссии проводится осмотр объектов оценки обеспечения готовности.</w:t>
      </w:r>
    </w:p>
    <w:p w:rsidR="00BB282D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2.3. </w:t>
      </w:r>
      <w:r w:rsidR="00BB282D" w:rsidRPr="00A007FF">
        <w:rPr>
          <w:sz w:val="28"/>
          <w:szCs w:val="28"/>
        </w:rPr>
        <w:t>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</w:t>
      </w:r>
      <w:r w:rsidR="00661515" w:rsidRPr="00A007FF">
        <w:rPr>
          <w:sz w:val="28"/>
          <w:szCs w:val="28"/>
        </w:rPr>
        <w:t>.3</w:t>
      </w:r>
      <w:r w:rsidR="00BB282D" w:rsidRPr="00A007FF">
        <w:rPr>
          <w:sz w:val="28"/>
          <w:szCs w:val="28"/>
        </w:rPr>
        <w:t xml:space="preserve"> настоящего Порядка, определяется как среднеарифметическое значение индексов готовности объектов оценки обеспечения готовности.</w:t>
      </w:r>
    </w:p>
    <w:p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 По результатам расчета индекса готовности устанавливается: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«Не готов»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>если индекс готовности меньше 0,8</w:t>
      </w:r>
      <w:r w:rsidRPr="00A007FF">
        <w:rPr>
          <w:lang w:eastAsia="ru-RU"/>
        </w:rPr>
        <w:t>;</w:t>
      </w:r>
    </w:p>
    <w:p w:rsidR="00661515" w:rsidRPr="00153D72" w:rsidRDefault="00661515" w:rsidP="00661515">
      <w:pPr>
        <w:pStyle w:val="af0"/>
        <w:ind w:firstLine="567"/>
        <w:jc w:val="both"/>
        <w:rPr>
          <w:b/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«Готов с условиями»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>если индекс готовности меньше 0,9 и больше либо равен 0,8;</w:t>
      </w:r>
    </w:p>
    <w:p w:rsidR="00661515" w:rsidRPr="00153D72" w:rsidRDefault="00661515" w:rsidP="00661515">
      <w:pPr>
        <w:pStyle w:val="af0"/>
        <w:ind w:firstLine="567"/>
        <w:jc w:val="both"/>
        <w:rPr>
          <w:b/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«Готов»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 xml:space="preserve">если индекс готовности больше либо равен 0,9. </w:t>
      </w:r>
    </w:p>
    <w:p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.1. Для лиц, указанных в п</w:t>
      </w:r>
      <w:r w:rsidR="00D93B6B">
        <w:rPr>
          <w:lang w:eastAsia="ru-RU"/>
        </w:rPr>
        <w:t>.п</w:t>
      </w:r>
      <w:r w:rsidR="00661515" w:rsidRPr="00A007FF">
        <w:rPr>
          <w:lang w:eastAsia="ru-RU"/>
        </w:rPr>
        <w:t>. 1.3.1-1.3.</w:t>
      </w:r>
      <w:r w:rsidR="00B213D3">
        <w:rPr>
          <w:lang w:eastAsia="ru-RU"/>
        </w:rPr>
        <w:t>2</w:t>
      </w:r>
      <w:r w:rsidR="00661515" w:rsidRPr="00A007FF">
        <w:rPr>
          <w:lang w:eastAsia="ru-RU"/>
        </w:rPr>
        <w:t xml:space="preserve"> настоящего Порядка, в случае если балльная оценка хотя бы одного из нижеперечисленных показателей готовности,</w:t>
      </w:r>
      <w:r w:rsidR="00DB73F2">
        <w:rPr>
          <w:lang w:eastAsia="ru-RU"/>
        </w:rPr>
        <w:t xml:space="preserve"> </w:t>
      </w:r>
      <w:r w:rsidR="00661515" w:rsidRPr="00A007FF">
        <w:rPr>
          <w:lang w:eastAsia="ru-RU"/>
        </w:rPr>
        <w:t>равна 0, то значение индекса готовности принимается не более 0,8.</w:t>
      </w:r>
    </w:p>
    <w:p w:rsidR="00B940F1" w:rsidRDefault="00661515" w:rsidP="001D0C42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 xml:space="preserve"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</w:t>
      </w:r>
    </w:p>
    <w:p w:rsidR="005D098E" w:rsidRPr="00A007FF" w:rsidRDefault="00661515" w:rsidP="007F55FA">
      <w:pPr>
        <w:pStyle w:val="af0"/>
        <w:jc w:val="both"/>
        <w:rPr>
          <w:lang w:eastAsia="ru-RU"/>
        </w:rPr>
      </w:pPr>
      <w:r w:rsidRPr="00A007FF">
        <w:rPr>
          <w:lang w:eastAsia="ru-RU"/>
        </w:rPr>
        <w:t>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:rsidR="00692EBC" w:rsidRDefault="00661515" w:rsidP="00D93B6B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 xml:space="preserve">- показатель наличия актов проведения гидравлических испытаний на прочность и плотность трубопроводов тепловых сетей в соответствии с пунктом </w:t>
      </w:r>
    </w:p>
    <w:p w:rsidR="00692EBC" w:rsidRDefault="00692EBC" w:rsidP="00692EBC">
      <w:pPr>
        <w:pStyle w:val="af0"/>
        <w:jc w:val="both"/>
        <w:rPr>
          <w:lang w:eastAsia="ru-RU"/>
        </w:rPr>
      </w:pPr>
    </w:p>
    <w:p w:rsidR="00692EBC" w:rsidRDefault="00692EBC" w:rsidP="00692EBC">
      <w:pPr>
        <w:pStyle w:val="af0"/>
        <w:jc w:val="both"/>
        <w:rPr>
          <w:lang w:eastAsia="ru-RU"/>
        </w:rPr>
      </w:pPr>
    </w:p>
    <w:p w:rsidR="001D0C42" w:rsidRDefault="00661515" w:rsidP="00692EBC">
      <w:pPr>
        <w:pStyle w:val="af0"/>
        <w:jc w:val="both"/>
        <w:rPr>
          <w:lang w:eastAsia="ru-RU"/>
        </w:rPr>
      </w:pPr>
      <w:r w:rsidRPr="00A007FF">
        <w:rPr>
          <w:lang w:eastAsia="ru-RU"/>
        </w:rPr>
        <w:t>6.2.32 Правил</w:t>
      </w:r>
      <w:r w:rsidR="00E968E0">
        <w:rPr>
          <w:lang w:eastAsia="ru-RU"/>
        </w:rPr>
        <w:t xml:space="preserve">  </w:t>
      </w:r>
      <w:r w:rsidRPr="00A007FF">
        <w:rPr>
          <w:lang w:eastAsia="ru-RU"/>
        </w:rPr>
        <w:t xml:space="preserve">№ 115 (подпункт 9.3.19 пункта 9 Правил обеспечения готовности к </w:t>
      </w:r>
    </w:p>
    <w:p w:rsidR="00661515" w:rsidRPr="00A007FF" w:rsidRDefault="00661515" w:rsidP="001D0C42">
      <w:pPr>
        <w:pStyle w:val="af0"/>
        <w:jc w:val="both"/>
        <w:rPr>
          <w:lang w:eastAsia="ru-RU"/>
        </w:rPr>
      </w:pPr>
      <w:r w:rsidRPr="00A007FF">
        <w:rPr>
          <w:lang w:eastAsia="ru-RU"/>
        </w:rPr>
        <w:t>отопительному периоду);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.2. Для лиц, указанных в п</w:t>
      </w:r>
      <w:r w:rsidR="00D93B6B">
        <w:rPr>
          <w:lang w:eastAsia="ru-RU"/>
        </w:rPr>
        <w:t>.п</w:t>
      </w:r>
      <w:r w:rsidR="00661515" w:rsidRPr="00A007FF">
        <w:rPr>
          <w:lang w:eastAsia="ru-RU"/>
        </w:rPr>
        <w:t>. 1.3.</w:t>
      </w:r>
      <w:r w:rsidR="00B213D3">
        <w:rPr>
          <w:lang w:eastAsia="ru-RU"/>
        </w:rPr>
        <w:t>3</w:t>
      </w:r>
      <w:r w:rsidR="00661515" w:rsidRPr="00A007FF">
        <w:rPr>
          <w:lang w:eastAsia="ru-RU"/>
        </w:rPr>
        <w:t>-1.3.</w:t>
      </w:r>
      <w:r w:rsidR="00B213D3">
        <w:rPr>
          <w:lang w:eastAsia="ru-RU"/>
        </w:rPr>
        <w:t>5</w:t>
      </w:r>
      <w:r w:rsidR="00661515" w:rsidRPr="00A007FF">
        <w:rPr>
          <w:lang w:eastAsia="ru-RU"/>
        </w:rPr>
        <w:t xml:space="preserve"> настоящего Порядка, в случае если балльная оценка хотя бы одного из нижеперечисленных показателей готовности,</w:t>
      </w:r>
      <w:r w:rsidR="00DB73F2">
        <w:rPr>
          <w:lang w:eastAsia="ru-RU"/>
        </w:rPr>
        <w:t xml:space="preserve"> </w:t>
      </w:r>
      <w:r w:rsidR="00661515" w:rsidRPr="00A007FF">
        <w:rPr>
          <w:lang w:eastAsia="ru-RU"/>
        </w:rPr>
        <w:t>равна 0, то значение индекса готовности принимается не более 0,8.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промывки теплопотребляющей установки (подпункт 11.5.1. пункта 11 Правил обеспечения готовности к отопительному периоду);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о проведении гидравлических испытаний на прочность и плотность оборудования теплов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го пункта, тепловых сетей в границах балансовой принадлежности и э</w:t>
      </w:r>
      <w:r w:rsidR="00F2335C" w:rsidRPr="00A007FF">
        <w:rPr>
          <w:lang w:eastAsia="ru-RU"/>
        </w:rPr>
        <w:t>к</w:t>
      </w:r>
      <w:r w:rsidRPr="00A007FF">
        <w:rPr>
          <w:lang w:eastAsia="ru-RU"/>
        </w:rPr>
        <w:t>сплуатационной ответственности, включая трубопр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воды теплового ввода и внутридомовых сетей оборуд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вания теплового пункта и внутридомовых сетей (подпункт 11.5.5. пункта 11 Правил обеспечения готовности к отопительному периоду)</w:t>
      </w:r>
      <w:r w:rsidR="00F2335C" w:rsidRPr="00A007FF">
        <w:rPr>
          <w:lang w:eastAsia="ru-RU"/>
        </w:rPr>
        <w:t>.</w:t>
      </w:r>
    </w:p>
    <w:p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 xml:space="preserve">.3. При </w:t>
      </w:r>
      <w:r w:rsidRPr="00A007FF">
        <w:rPr>
          <w:lang w:eastAsia="ru-RU"/>
        </w:rPr>
        <w:t>расчете</w:t>
      </w:r>
      <w:r w:rsidR="00661515" w:rsidRPr="00A007FF">
        <w:rPr>
          <w:lang w:eastAsia="ru-RU"/>
        </w:rPr>
        <w:t xml:space="preserve">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661515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3. Действия при неустранении замечаний.</w:t>
      </w:r>
    </w:p>
    <w:p w:rsidR="007F55FA" w:rsidRDefault="00F2335C" w:rsidP="00861B43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3.1. В случае неустранения замечаний лицами, указанными указанных в п</w:t>
      </w:r>
      <w:r w:rsidR="00D93B6B">
        <w:rPr>
          <w:sz w:val="28"/>
          <w:szCs w:val="28"/>
        </w:rPr>
        <w:t>.п</w:t>
      </w:r>
      <w:r w:rsidRPr="00A007FF">
        <w:rPr>
          <w:sz w:val="28"/>
          <w:szCs w:val="28"/>
        </w:rPr>
        <w:t>. 1.3.1-1.3.</w:t>
      </w:r>
      <w:r w:rsidR="00B213D3">
        <w:rPr>
          <w:sz w:val="28"/>
          <w:szCs w:val="28"/>
        </w:rPr>
        <w:t>2</w:t>
      </w:r>
      <w:r w:rsidRPr="00A007FF">
        <w:rPr>
          <w:sz w:val="28"/>
          <w:szCs w:val="28"/>
        </w:rPr>
        <w:t xml:space="preserve">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</w:t>
      </w:r>
      <w:r w:rsidR="007F55FA">
        <w:rPr>
          <w:sz w:val="28"/>
          <w:szCs w:val="28"/>
        </w:rPr>
        <w:t xml:space="preserve"> </w:t>
      </w:r>
      <w:r w:rsidR="00861B43">
        <w:rPr>
          <w:sz w:val="28"/>
          <w:szCs w:val="28"/>
        </w:rPr>
        <w:t>(</w:t>
      </w:r>
      <w:r w:rsidR="005D0981">
        <w:rPr>
          <w:sz w:val="28"/>
          <w:szCs w:val="28"/>
        </w:rPr>
        <w:t>Центральное управление</w:t>
      </w:r>
      <w:r w:rsidR="005D0981" w:rsidRPr="005D33A5">
        <w:rPr>
          <w:sz w:val="28"/>
          <w:szCs w:val="28"/>
        </w:rPr>
        <w:t xml:space="preserve"> Ростехнадзор по Владимирской и Ивановской областям</w:t>
      </w:r>
      <w:r w:rsidR="00861B43">
        <w:rPr>
          <w:sz w:val="28"/>
          <w:szCs w:val="28"/>
        </w:rPr>
        <w:t>)</w:t>
      </w:r>
      <w:r w:rsidR="007F55FA">
        <w:rPr>
          <w:sz w:val="28"/>
          <w:szCs w:val="28"/>
        </w:rPr>
        <w:t>.</w:t>
      </w:r>
    </w:p>
    <w:p w:rsidR="005D0981" w:rsidRDefault="003E1305" w:rsidP="001D0C42">
      <w:pPr>
        <w:tabs>
          <w:tab w:val="righ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A007FF">
        <w:rPr>
          <w:sz w:val="28"/>
          <w:szCs w:val="28"/>
        </w:rPr>
        <w:t>3.2. В случае неустранения замечаний лицами, указанными указанных в п</w:t>
      </w:r>
      <w:r w:rsidR="00D93B6B">
        <w:rPr>
          <w:sz w:val="28"/>
          <w:szCs w:val="28"/>
        </w:rPr>
        <w:t>.п</w:t>
      </w:r>
      <w:r w:rsidRPr="00A007FF">
        <w:rPr>
          <w:sz w:val="28"/>
          <w:szCs w:val="28"/>
        </w:rPr>
        <w:t>. 1.3.</w:t>
      </w:r>
      <w:r w:rsidR="00B213D3">
        <w:rPr>
          <w:sz w:val="28"/>
          <w:szCs w:val="28"/>
        </w:rPr>
        <w:t>3</w:t>
      </w:r>
      <w:r w:rsidRPr="00A007FF">
        <w:rPr>
          <w:sz w:val="28"/>
          <w:szCs w:val="28"/>
        </w:rPr>
        <w:t>-1.3.</w:t>
      </w:r>
      <w:r w:rsidR="00B213D3">
        <w:rPr>
          <w:sz w:val="28"/>
          <w:szCs w:val="28"/>
        </w:rPr>
        <w:t>5</w:t>
      </w:r>
      <w:r w:rsidRPr="00A007FF">
        <w:rPr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 </w:t>
      </w:r>
      <w:r w:rsidRPr="00A007FF">
        <w:rPr>
          <w:sz w:val="28"/>
          <w:szCs w:val="28"/>
        </w:rPr>
        <w:t xml:space="preserve">комиссия в течение 5 рабочих дней со для подписания акта передает данные </w:t>
      </w:r>
      <w:r>
        <w:rPr>
          <w:sz w:val="28"/>
          <w:szCs w:val="28"/>
        </w:rPr>
        <w:t>в с</w:t>
      </w:r>
      <w:r w:rsidRPr="0033171E">
        <w:rPr>
          <w:sz w:val="28"/>
          <w:szCs w:val="28"/>
        </w:rPr>
        <w:t>лужб</w:t>
      </w:r>
      <w:r>
        <w:rPr>
          <w:sz w:val="28"/>
          <w:szCs w:val="28"/>
        </w:rPr>
        <w:t>у Г</w:t>
      </w:r>
      <w:r w:rsidRPr="0033171E">
        <w:rPr>
          <w:sz w:val="28"/>
          <w:szCs w:val="28"/>
        </w:rPr>
        <w:t>осударственной жилищной  инспекции Ивановской области</w:t>
      </w:r>
      <w:r>
        <w:rPr>
          <w:sz w:val="28"/>
          <w:szCs w:val="28"/>
        </w:rPr>
        <w:t>.</w:t>
      </w:r>
    </w:p>
    <w:p w:rsidR="006E1A92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4. </w:t>
      </w:r>
      <w:r w:rsidR="006E1A92" w:rsidRPr="00A007FF">
        <w:rPr>
          <w:sz w:val="28"/>
          <w:szCs w:val="28"/>
        </w:rPr>
        <w:t>Фиксация соблюдения требований</w:t>
      </w:r>
      <w:r w:rsidR="007E6482" w:rsidRPr="00A007FF">
        <w:rPr>
          <w:sz w:val="28"/>
          <w:szCs w:val="28"/>
        </w:rPr>
        <w:t>.</w:t>
      </w:r>
    </w:p>
    <w:p w:rsidR="004563DA" w:rsidRDefault="00406C2D" w:rsidP="00861B43">
      <w:pPr>
        <w:tabs>
          <w:tab w:val="righ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4563DA" w:rsidRPr="00A007FF">
        <w:rPr>
          <w:sz w:val="28"/>
          <w:szCs w:val="28"/>
        </w:rPr>
        <w:t>Не позднее одного рабочего дня с даты завершения оценки обеспечения готовности комиссией составляется акт</w:t>
      </w:r>
      <w:r w:rsidR="00DB7016" w:rsidRPr="00A007FF">
        <w:rPr>
          <w:sz w:val="28"/>
          <w:szCs w:val="28"/>
        </w:rPr>
        <w:t xml:space="preserve"> по форме приложения № 5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:rsidR="00692EBC" w:rsidRDefault="00692EBC" w:rsidP="00861B43">
      <w:pPr>
        <w:tabs>
          <w:tab w:val="right" w:pos="993"/>
        </w:tabs>
        <w:jc w:val="both"/>
        <w:rPr>
          <w:sz w:val="28"/>
          <w:szCs w:val="28"/>
        </w:rPr>
      </w:pPr>
    </w:p>
    <w:p w:rsidR="00692EBC" w:rsidRPr="00A007FF" w:rsidRDefault="00692EBC" w:rsidP="00861B43">
      <w:pPr>
        <w:tabs>
          <w:tab w:val="right" w:pos="993"/>
        </w:tabs>
        <w:jc w:val="both"/>
        <w:rPr>
          <w:sz w:val="28"/>
          <w:szCs w:val="28"/>
        </w:rPr>
      </w:pPr>
    </w:p>
    <w:p w:rsidR="001D0C42" w:rsidRDefault="00607485" w:rsidP="00D93B6B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В течение 5 рабочих дней со дня подписания акта комиссией для каждого лица, указанного в графике </w:t>
      </w:r>
      <w:r w:rsidR="00175A11" w:rsidRPr="00A007FF">
        <w:rPr>
          <w:sz w:val="28"/>
          <w:szCs w:val="28"/>
        </w:rPr>
        <w:t xml:space="preserve">проведения оценки готовности к отопительному </w:t>
      </w:r>
    </w:p>
    <w:p w:rsidR="00607485" w:rsidRPr="00A007FF" w:rsidRDefault="00175A11" w:rsidP="00D93B6B">
      <w:pPr>
        <w:tabs>
          <w:tab w:val="right" w:pos="993"/>
        </w:tabs>
        <w:jc w:val="both"/>
        <w:rPr>
          <w:sz w:val="28"/>
          <w:szCs w:val="28"/>
        </w:rPr>
      </w:pPr>
      <w:r w:rsidRPr="00A007FF">
        <w:rPr>
          <w:sz w:val="28"/>
          <w:szCs w:val="28"/>
        </w:rPr>
        <w:t>периоду</w:t>
      </w:r>
      <w:r w:rsidR="004B3C88" w:rsidRPr="00A007FF">
        <w:rPr>
          <w:sz w:val="28"/>
          <w:szCs w:val="28"/>
        </w:rPr>
        <w:t>, выдается паспорт готовности к отопительному периоду по форме приложения № 6 к Порядку проведения оценки обеспечения готовности к отопительному периоду, утвержденному приказом Минэнерго России от 13.11.2024 № 2234</w:t>
      </w:r>
      <w:r w:rsidR="00EF0D68" w:rsidRPr="00A007FF">
        <w:rPr>
          <w:sz w:val="28"/>
          <w:szCs w:val="28"/>
        </w:rPr>
        <w:t>.</w:t>
      </w:r>
    </w:p>
    <w:p w:rsidR="009B7C07" w:rsidRPr="00A007FF" w:rsidRDefault="00F2335C" w:rsidP="00F2335C">
      <w:pPr>
        <w:tabs>
          <w:tab w:val="right" w:pos="9921"/>
        </w:tabs>
        <w:spacing w:before="240" w:after="120"/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3. </w:t>
      </w:r>
      <w:r w:rsidR="006E1A92" w:rsidRPr="00A007FF">
        <w:rPr>
          <w:b/>
          <w:bCs/>
          <w:sz w:val="28"/>
          <w:szCs w:val="28"/>
        </w:rPr>
        <w:t>Права и обязанности членов комиссии</w:t>
      </w:r>
    </w:p>
    <w:p w:rsidR="00F2335C" w:rsidRPr="00A007FF" w:rsidRDefault="00F2335C" w:rsidP="00F2335C">
      <w:pPr>
        <w:pStyle w:val="a9"/>
        <w:numPr>
          <w:ilvl w:val="0"/>
          <w:numId w:val="20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2335C" w:rsidRPr="00A007FF" w:rsidRDefault="00F2335C" w:rsidP="00F2335C">
      <w:pPr>
        <w:pStyle w:val="a9"/>
        <w:numPr>
          <w:ilvl w:val="0"/>
          <w:numId w:val="20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691B4C" w:rsidRPr="00A007FF" w:rsidRDefault="00691B4C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Число членов комиссии, включая ее председателя и заместителя председателя, </w:t>
      </w:r>
      <w:r w:rsidR="00DB73F2">
        <w:rPr>
          <w:rFonts w:ascii="Times New Roman" w:hAnsi="Times New Roman" w:cs="Times New Roman"/>
          <w:sz w:val="28"/>
          <w:szCs w:val="28"/>
        </w:rPr>
        <w:t>является</w:t>
      </w:r>
      <w:r w:rsidRPr="00A007FF">
        <w:rPr>
          <w:rFonts w:ascii="Times New Roman" w:hAnsi="Times New Roman" w:cs="Times New Roman"/>
          <w:sz w:val="28"/>
          <w:szCs w:val="28"/>
        </w:rPr>
        <w:t xml:space="preserve"> нечетным.</w:t>
      </w:r>
    </w:p>
    <w:p w:rsidR="00E5456B" w:rsidRPr="00A007FF" w:rsidRDefault="00E5456B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DB73F2">
        <w:rPr>
          <w:rFonts w:ascii="Times New Roman" w:hAnsi="Times New Roman" w:cs="Times New Roman"/>
          <w:sz w:val="28"/>
          <w:szCs w:val="28"/>
        </w:rPr>
        <w:t>с</w:t>
      </w:r>
      <w:r w:rsidRPr="00A007FF">
        <w:rPr>
          <w:rFonts w:ascii="Times New Roman" w:hAnsi="Times New Roman" w:cs="Times New Roman"/>
          <w:sz w:val="28"/>
          <w:szCs w:val="28"/>
        </w:rPr>
        <w:t>формир</w:t>
      </w:r>
      <w:r w:rsidR="00DB73F2">
        <w:rPr>
          <w:rFonts w:ascii="Times New Roman" w:hAnsi="Times New Roman" w:cs="Times New Roman"/>
          <w:sz w:val="28"/>
          <w:szCs w:val="28"/>
        </w:rPr>
        <w:t>ован</w:t>
      </w:r>
      <w:r w:rsidRPr="00A007FF">
        <w:rPr>
          <w:rFonts w:ascii="Times New Roman" w:hAnsi="Times New Roman" w:cs="Times New Roman"/>
          <w:sz w:val="28"/>
          <w:szCs w:val="28"/>
        </w:rPr>
        <w:t xml:space="preserve"> таким образом, чтобы была исключена возможность, возникновения конфликта </w:t>
      </w:r>
      <w:r w:rsidR="00A858A8" w:rsidRPr="00A007FF">
        <w:rPr>
          <w:rFonts w:ascii="Times New Roman" w:hAnsi="Times New Roman" w:cs="Times New Roman"/>
          <w:sz w:val="28"/>
          <w:szCs w:val="28"/>
        </w:rPr>
        <w:t>интересов</w:t>
      </w:r>
      <w:r w:rsidRPr="00A007FF">
        <w:rPr>
          <w:rFonts w:ascii="Times New Roman" w:hAnsi="Times New Roman" w:cs="Times New Roman"/>
          <w:sz w:val="28"/>
          <w:szCs w:val="28"/>
        </w:rPr>
        <w:t>, который мог бы по</w:t>
      </w:r>
      <w:r w:rsidR="00A858A8" w:rsidRPr="00A007FF">
        <w:rPr>
          <w:rFonts w:ascii="Times New Roman" w:hAnsi="Times New Roman" w:cs="Times New Roman"/>
          <w:sz w:val="28"/>
          <w:szCs w:val="28"/>
        </w:rPr>
        <w:t>влиять на принимаемые комиссией решения.</w:t>
      </w:r>
    </w:p>
    <w:p w:rsidR="00D87EE9" w:rsidRPr="00A007FF" w:rsidRDefault="00D87EE9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являются членами комиссии.</w:t>
      </w:r>
    </w:p>
    <w:p w:rsidR="007100E0" w:rsidRPr="00A007FF" w:rsidRDefault="007100E0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0350EC" w:rsidRPr="00A007FF" w:rsidRDefault="000350EC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</w:p>
    <w:p w:rsidR="00E94D58" w:rsidRPr="00A007FF" w:rsidRDefault="00E94D58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5F73" w:rsidRPr="00A007FF">
        <w:rPr>
          <w:rFonts w:ascii="Times New Roman" w:hAnsi="Times New Roman" w:cs="Times New Roman"/>
          <w:sz w:val="28"/>
          <w:szCs w:val="28"/>
        </w:rPr>
        <w:t xml:space="preserve">(заместитель председателя) </w:t>
      </w:r>
      <w:r w:rsidRPr="00A007FF">
        <w:rPr>
          <w:rFonts w:ascii="Times New Roman" w:hAnsi="Times New Roman" w:cs="Times New Roman"/>
          <w:sz w:val="28"/>
          <w:szCs w:val="28"/>
        </w:rPr>
        <w:t>комиссии обязан:</w:t>
      </w:r>
    </w:p>
    <w:p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возглавлять комиссию и руководить ее деятельностью;</w:t>
      </w:r>
    </w:p>
    <w:p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утверждать настоящую программу;</w:t>
      </w:r>
    </w:p>
    <w:p w:rsidR="00E94D58" w:rsidRPr="00A007FF" w:rsidRDefault="00E94D58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проводить плановые и внеплановые заседания комиссии;</w:t>
      </w:r>
    </w:p>
    <w:p w:rsidR="00E94D58" w:rsidRPr="00A007FF" w:rsidRDefault="00E94D58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координировать работу комиссии</w:t>
      </w:r>
      <w:r w:rsidR="00425F73" w:rsidRPr="00A007F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определять сроки выдачи паспортов обеспечения готовности к отопительному периоду.</w:t>
      </w:r>
    </w:p>
    <w:p w:rsidR="009B7C07" w:rsidRPr="00A007FF" w:rsidRDefault="0088227E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88227E" w:rsidRPr="00A007FF" w:rsidRDefault="00F5349F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л</w:t>
      </w:r>
      <w:r w:rsidR="00075CC5" w:rsidRPr="00A007FF">
        <w:rPr>
          <w:rFonts w:ascii="Times New Roman" w:hAnsi="Times New Roman" w:cs="Times New Roman"/>
          <w:sz w:val="28"/>
          <w:szCs w:val="28"/>
        </w:rPr>
        <w:t>ично участвовать в заседаниях комиссии;</w:t>
      </w:r>
    </w:p>
    <w:p w:rsidR="00075CC5" w:rsidRPr="00A007FF" w:rsidRDefault="00075CC5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выполнять поручения комиссии;</w:t>
      </w:r>
    </w:p>
    <w:p w:rsidR="009878EB" w:rsidRPr="00B940F1" w:rsidRDefault="00075CC5" w:rsidP="009878EB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соблюдать установленные комиссией ограничения на разглашение информации.</w:t>
      </w:r>
    </w:p>
    <w:p w:rsidR="00F5349F" w:rsidRPr="00A007FF" w:rsidRDefault="00F5349F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заинтересованности, которая может привести к конфликту </w:t>
      </w:r>
      <w:r w:rsidR="00C74735" w:rsidRPr="00A007FF">
        <w:rPr>
          <w:rFonts w:ascii="Times New Roman" w:hAnsi="Times New Roman" w:cs="Times New Roman"/>
          <w:sz w:val="28"/>
          <w:szCs w:val="28"/>
        </w:rPr>
        <w:t>интересов</w:t>
      </w:r>
      <w:r w:rsidR="00484222">
        <w:rPr>
          <w:rFonts w:ascii="Times New Roman" w:hAnsi="Times New Roman" w:cs="Times New Roman"/>
          <w:sz w:val="28"/>
          <w:szCs w:val="28"/>
        </w:rPr>
        <w:t xml:space="preserve"> </w:t>
      </w:r>
      <w:r w:rsidR="00C74735" w:rsidRPr="00A007FF">
        <w:rPr>
          <w:rFonts w:ascii="Times New Roman" w:hAnsi="Times New Roman" w:cs="Times New Roman"/>
          <w:sz w:val="28"/>
          <w:szCs w:val="28"/>
        </w:rPr>
        <w:t>при рассмотрении вопросов, сообщить об этом до начала заседания комиссии.</w:t>
      </w:r>
    </w:p>
    <w:p w:rsidR="0088227E" w:rsidRPr="00A007FF" w:rsidRDefault="0088227E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9878EB" w:rsidRDefault="00E94D58" w:rsidP="00D93B6B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участвовать в обсуждении вопросов, рассматриваемых комиссией, вносить предложения и высказываться по любому вопросу, рассматриваемому комиссией</w:t>
      </w:r>
      <w:r w:rsidR="00425F73" w:rsidRPr="00A007FF">
        <w:rPr>
          <w:rFonts w:ascii="Times New Roman" w:hAnsi="Times New Roman" w:cs="Times New Roman"/>
          <w:sz w:val="28"/>
          <w:szCs w:val="28"/>
        </w:rPr>
        <w:t>.</w:t>
      </w:r>
    </w:p>
    <w:p w:rsidR="00D93B6B" w:rsidRDefault="00D93B6B" w:rsidP="00D93B6B">
      <w:pPr>
        <w:jc w:val="both"/>
        <w:rPr>
          <w:sz w:val="28"/>
          <w:szCs w:val="28"/>
        </w:rPr>
      </w:pPr>
    </w:p>
    <w:p w:rsidR="00692EBC" w:rsidRDefault="00692EBC" w:rsidP="00D93B6B">
      <w:pPr>
        <w:jc w:val="both"/>
        <w:rPr>
          <w:sz w:val="28"/>
          <w:szCs w:val="28"/>
        </w:rPr>
      </w:pPr>
    </w:p>
    <w:p w:rsidR="00692EBC" w:rsidRDefault="00692EBC" w:rsidP="00D93B6B">
      <w:pPr>
        <w:jc w:val="both"/>
        <w:rPr>
          <w:sz w:val="28"/>
          <w:szCs w:val="28"/>
        </w:rPr>
      </w:pPr>
    </w:p>
    <w:p w:rsidR="00692EBC" w:rsidRDefault="00692EBC" w:rsidP="00D93B6B">
      <w:pPr>
        <w:jc w:val="both"/>
        <w:rPr>
          <w:sz w:val="28"/>
          <w:szCs w:val="28"/>
        </w:rPr>
      </w:pPr>
    </w:p>
    <w:p w:rsidR="00692EBC" w:rsidRDefault="00692EBC" w:rsidP="00D93B6B">
      <w:pPr>
        <w:jc w:val="both"/>
        <w:rPr>
          <w:sz w:val="28"/>
          <w:szCs w:val="28"/>
        </w:rPr>
      </w:pPr>
    </w:p>
    <w:p w:rsidR="00692EBC" w:rsidRDefault="00692EBC" w:rsidP="00D93B6B">
      <w:pPr>
        <w:jc w:val="both"/>
        <w:rPr>
          <w:sz w:val="28"/>
          <w:szCs w:val="28"/>
        </w:rPr>
      </w:pPr>
    </w:p>
    <w:p w:rsidR="00692EBC" w:rsidRDefault="00692EBC" w:rsidP="00D93B6B">
      <w:pPr>
        <w:jc w:val="both"/>
        <w:rPr>
          <w:sz w:val="28"/>
          <w:szCs w:val="28"/>
        </w:rPr>
      </w:pPr>
    </w:p>
    <w:p w:rsidR="00692EBC" w:rsidRDefault="00692EBC" w:rsidP="00D93B6B">
      <w:pPr>
        <w:jc w:val="both"/>
        <w:rPr>
          <w:sz w:val="28"/>
          <w:szCs w:val="28"/>
        </w:rPr>
      </w:pPr>
    </w:p>
    <w:p w:rsidR="00D93B6B" w:rsidRPr="00D93B6B" w:rsidRDefault="00D93B6B" w:rsidP="00D93B6B">
      <w:pPr>
        <w:jc w:val="both"/>
        <w:rPr>
          <w:sz w:val="28"/>
          <w:szCs w:val="28"/>
        </w:rPr>
      </w:pPr>
    </w:p>
    <w:p w:rsidR="00F05705" w:rsidRDefault="00F05705" w:rsidP="00F05705">
      <w:pPr>
        <w:tabs>
          <w:tab w:val="right" w:pos="9921"/>
        </w:tabs>
        <w:ind w:left="6237"/>
        <w:jc w:val="both"/>
      </w:pPr>
      <w:r>
        <w:t xml:space="preserve">Приложение </w:t>
      </w:r>
      <w:r w:rsidR="00E968E0">
        <w:t>2</w:t>
      </w:r>
    </w:p>
    <w:p w:rsidR="0098413A" w:rsidRDefault="00F05705" w:rsidP="00F05705">
      <w:pPr>
        <w:tabs>
          <w:tab w:val="right" w:pos="9921"/>
        </w:tabs>
        <w:ind w:left="6237"/>
        <w:jc w:val="both"/>
      </w:pPr>
      <w:r>
        <w:t xml:space="preserve">к программе </w:t>
      </w:r>
      <w:r w:rsidR="00BC30DD" w:rsidRPr="0066130A">
        <w:t>проведения оценки обеспечения готовности к отопительному периоду</w:t>
      </w:r>
      <w:r w:rsidR="00BC30DD">
        <w:t>, утвержденной постановлением администрации</w:t>
      </w:r>
      <w:r w:rsidR="0098413A">
        <w:t xml:space="preserve"> Палехского </w:t>
      </w:r>
      <w:r w:rsidR="00B940F1">
        <w:t>муниципального района</w:t>
      </w:r>
    </w:p>
    <w:p w:rsidR="00F05705" w:rsidRDefault="0098413A" w:rsidP="00F05705">
      <w:pPr>
        <w:tabs>
          <w:tab w:val="right" w:pos="9921"/>
        </w:tabs>
        <w:ind w:left="6237"/>
        <w:jc w:val="both"/>
      </w:pPr>
      <w:r>
        <w:t xml:space="preserve"> от</w:t>
      </w:r>
      <w:r w:rsidR="00BC30DD">
        <w:t>______________ № ___________</w:t>
      </w:r>
    </w:p>
    <w:p w:rsidR="00F05705" w:rsidRDefault="00F05705" w:rsidP="00727DEB">
      <w:pPr>
        <w:tabs>
          <w:tab w:val="right" w:pos="9921"/>
        </w:tabs>
      </w:pPr>
    </w:p>
    <w:p w:rsidR="001930A3" w:rsidRDefault="001930A3" w:rsidP="00727DEB">
      <w:pPr>
        <w:tabs>
          <w:tab w:val="right" w:pos="9921"/>
        </w:tabs>
      </w:pPr>
    </w:p>
    <w:p w:rsidR="001930A3" w:rsidRPr="00D93B6B" w:rsidRDefault="001930A3" w:rsidP="001930A3">
      <w:pPr>
        <w:tabs>
          <w:tab w:val="right" w:pos="9921"/>
        </w:tabs>
        <w:jc w:val="center"/>
        <w:rPr>
          <w:b/>
        </w:rPr>
      </w:pPr>
      <w:r w:rsidRPr="00D93B6B">
        <w:rPr>
          <w:b/>
        </w:rPr>
        <w:t>График проведения оценки готовности</w:t>
      </w:r>
      <w:r w:rsidR="007308B9" w:rsidRPr="00D93B6B">
        <w:rPr>
          <w:b/>
        </w:rPr>
        <w:t xml:space="preserve"> </w:t>
      </w:r>
      <w:r w:rsidR="002C4EAC" w:rsidRPr="00D93B6B">
        <w:rPr>
          <w:b/>
        </w:rPr>
        <w:t>к</w:t>
      </w:r>
      <w:r w:rsidRPr="00D93B6B">
        <w:rPr>
          <w:b/>
        </w:rPr>
        <w:t xml:space="preserve"> отопительному периоду</w:t>
      </w:r>
    </w:p>
    <w:p w:rsidR="001930A3" w:rsidRDefault="001930A3" w:rsidP="00727DEB">
      <w:pPr>
        <w:tabs>
          <w:tab w:val="right" w:pos="9921"/>
        </w:tabs>
      </w:pPr>
    </w:p>
    <w:tbl>
      <w:tblPr>
        <w:tblStyle w:val="a8"/>
        <w:tblW w:w="0" w:type="auto"/>
        <w:tblLook w:val="04A0"/>
      </w:tblPr>
      <w:tblGrid>
        <w:gridCol w:w="560"/>
        <w:gridCol w:w="4929"/>
        <w:gridCol w:w="2499"/>
        <w:gridCol w:w="2149"/>
      </w:tblGrid>
      <w:tr w:rsidR="00545BF3" w:rsidTr="001B2164">
        <w:tc>
          <w:tcPr>
            <w:tcW w:w="560" w:type="dxa"/>
            <w:vAlign w:val="center"/>
          </w:tcPr>
          <w:p w:rsidR="00545BF3" w:rsidRPr="001930A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929" w:type="dxa"/>
            <w:vAlign w:val="center"/>
          </w:tcPr>
          <w:p w:rsidR="00545BF3" w:rsidRPr="001930A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лица, подлежащего проверке</w:t>
            </w:r>
          </w:p>
        </w:tc>
        <w:tc>
          <w:tcPr>
            <w:tcW w:w="2499" w:type="dxa"/>
            <w:vAlign w:val="center"/>
          </w:tcPr>
          <w:p w:rsidR="00545BF3" w:rsidRPr="00545BF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ИНН</w:t>
            </w:r>
          </w:p>
        </w:tc>
        <w:tc>
          <w:tcPr>
            <w:tcW w:w="2149" w:type="dxa"/>
            <w:vAlign w:val="center"/>
          </w:tcPr>
          <w:p w:rsidR="00545BF3" w:rsidRPr="001930A3" w:rsidRDefault="00FD4CF9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Срок проведения проверки</w:t>
            </w:r>
          </w:p>
        </w:tc>
      </w:tr>
      <w:tr w:rsidR="00545BF3" w:rsidRPr="00545BF3" w:rsidTr="001B2164">
        <w:tc>
          <w:tcPr>
            <w:tcW w:w="10137" w:type="dxa"/>
            <w:gridSpan w:val="4"/>
          </w:tcPr>
          <w:p w:rsidR="00545BF3" w:rsidRPr="00545BF3" w:rsidRDefault="00545BF3" w:rsidP="00545BF3">
            <w:pPr>
              <w:tabs>
                <w:tab w:val="right" w:pos="9921"/>
              </w:tabs>
              <w:jc w:val="center"/>
              <w:rPr>
                <w:b/>
                <w:bCs/>
                <w:lang w:val="ru-RU"/>
              </w:rPr>
            </w:pPr>
            <w:r w:rsidRPr="00545BF3">
              <w:rPr>
                <w:b/>
                <w:bCs/>
                <w:lang w:val="ru-RU"/>
              </w:rPr>
              <w:t>Теплоснабжающие организации и теплосетевые организации</w:t>
            </w:r>
          </w:p>
        </w:tc>
      </w:tr>
      <w:tr w:rsidR="00545BF3" w:rsidTr="001B2164">
        <w:tc>
          <w:tcPr>
            <w:tcW w:w="560" w:type="dxa"/>
          </w:tcPr>
          <w:p w:rsidR="00545BF3" w:rsidRPr="00545BF3" w:rsidRDefault="00545BF3" w:rsidP="00545BF3">
            <w:pPr>
              <w:pStyle w:val="a9"/>
              <w:numPr>
                <w:ilvl w:val="0"/>
                <w:numId w:val="8"/>
              </w:num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545BF3" w:rsidRPr="00545BF3" w:rsidRDefault="00C06913" w:rsidP="00727DEB">
            <w:pPr>
              <w:tabs>
                <w:tab w:val="right" w:pos="9921"/>
              </w:tabs>
              <w:rPr>
                <w:lang w:val="ru-RU"/>
              </w:rPr>
            </w:pPr>
            <w:r w:rsidRPr="00C06913">
              <w:rPr>
                <w:lang w:val="ru-RU"/>
              </w:rPr>
              <w:t xml:space="preserve">ООО </w:t>
            </w:r>
            <w:r w:rsidR="00406C2D">
              <w:rPr>
                <w:lang w:val="ru-RU"/>
              </w:rPr>
              <w:t>«</w:t>
            </w:r>
            <w:r w:rsidRPr="00C06913">
              <w:rPr>
                <w:lang w:val="ru-RU"/>
              </w:rPr>
              <w:t>ТеплоЛюдям.Палех</w:t>
            </w:r>
            <w:r w:rsidR="00406C2D">
              <w:rPr>
                <w:lang w:val="ru-RU"/>
              </w:rPr>
              <w:t>»</w:t>
            </w:r>
          </w:p>
        </w:tc>
        <w:tc>
          <w:tcPr>
            <w:tcW w:w="2499" w:type="dxa"/>
          </w:tcPr>
          <w:p w:rsidR="00545BF3" w:rsidRPr="0094468B" w:rsidRDefault="0094468B" w:rsidP="0094468B">
            <w:pPr>
              <w:jc w:val="center"/>
              <w:rPr>
                <w:color w:val="000000"/>
                <w:lang w:val="ru-RU"/>
              </w:rPr>
            </w:pPr>
            <w:r w:rsidRPr="0094468B">
              <w:rPr>
                <w:color w:val="000000"/>
              </w:rPr>
              <w:t>3706030147</w:t>
            </w:r>
          </w:p>
        </w:tc>
        <w:tc>
          <w:tcPr>
            <w:tcW w:w="2149" w:type="dxa"/>
          </w:tcPr>
          <w:p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545BF3" w:rsidTr="001B2164">
        <w:tc>
          <w:tcPr>
            <w:tcW w:w="560" w:type="dxa"/>
          </w:tcPr>
          <w:p w:rsidR="00545BF3" w:rsidRPr="00545BF3" w:rsidRDefault="00545BF3" w:rsidP="00545BF3">
            <w:pPr>
              <w:pStyle w:val="a9"/>
              <w:numPr>
                <w:ilvl w:val="0"/>
                <w:numId w:val="8"/>
              </w:num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545BF3" w:rsidRPr="00545BF3" w:rsidRDefault="0094468B" w:rsidP="00727DEB">
            <w:pPr>
              <w:tabs>
                <w:tab w:val="right" w:pos="9921"/>
              </w:tabs>
              <w:rPr>
                <w:lang w:val="ru-RU"/>
              </w:rPr>
            </w:pPr>
            <w:r w:rsidRPr="0094468B">
              <w:rPr>
                <w:lang w:val="ru-RU"/>
              </w:rPr>
              <w:t xml:space="preserve">ООО </w:t>
            </w:r>
            <w:r w:rsidR="00406C2D">
              <w:rPr>
                <w:lang w:val="ru-RU"/>
              </w:rPr>
              <w:t>«</w:t>
            </w:r>
            <w:r w:rsidRPr="0094468B">
              <w:rPr>
                <w:lang w:val="ru-RU"/>
              </w:rPr>
              <w:t>МИЦ</w:t>
            </w:r>
            <w:r w:rsidR="00406C2D">
              <w:rPr>
                <w:lang w:val="ru-RU"/>
              </w:rPr>
              <w:t>»</w:t>
            </w:r>
          </w:p>
        </w:tc>
        <w:tc>
          <w:tcPr>
            <w:tcW w:w="2499" w:type="dxa"/>
          </w:tcPr>
          <w:p w:rsidR="00545BF3" w:rsidRPr="0094468B" w:rsidRDefault="0094468B" w:rsidP="0094468B">
            <w:pPr>
              <w:jc w:val="center"/>
              <w:rPr>
                <w:color w:val="000000"/>
                <w:lang w:val="ru-RU"/>
              </w:rPr>
            </w:pPr>
            <w:r w:rsidRPr="0094468B">
              <w:rPr>
                <w:color w:val="000000"/>
              </w:rPr>
              <w:t>3702167447</w:t>
            </w:r>
          </w:p>
        </w:tc>
        <w:tc>
          <w:tcPr>
            <w:tcW w:w="2149" w:type="dxa"/>
          </w:tcPr>
          <w:p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545BF3" w:rsidTr="001B2164">
        <w:tc>
          <w:tcPr>
            <w:tcW w:w="560" w:type="dxa"/>
          </w:tcPr>
          <w:p w:rsidR="00545BF3" w:rsidRPr="00545BF3" w:rsidRDefault="00545BF3" w:rsidP="00545BF3">
            <w:pPr>
              <w:pStyle w:val="a9"/>
              <w:numPr>
                <w:ilvl w:val="0"/>
                <w:numId w:val="8"/>
              </w:num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545BF3" w:rsidRPr="00545BF3" w:rsidRDefault="0094468B" w:rsidP="00727DEB">
            <w:pPr>
              <w:tabs>
                <w:tab w:val="right" w:pos="9921"/>
              </w:tabs>
              <w:rPr>
                <w:lang w:val="ru-RU"/>
              </w:rPr>
            </w:pPr>
            <w:r w:rsidRPr="0094468B">
              <w:rPr>
                <w:lang w:val="ru-RU"/>
              </w:rPr>
              <w:t xml:space="preserve">ООО </w:t>
            </w:r>
            <w:r w:rsidR="00406C2D">
              <w:rPr>
                <w:lang w:val="ru-RU"/>
              </w:rPr>
              <w:t>«</w:t>
            </w:r>
            <w:r w:rsidRPr="0094468B">
              <w:rPr>
                <w:lang w:val="ru-RU"/>
              </w:rPr>
              <w:t>ТЭС</w:t>
            </w:r>
            <w:r w:rsidR="00406C2D">
              <w:rPr>
                <w:lang w:val="ru-RU"/>
              </w:rPr>
              <w:t>»</w:t>
            </w:r>
          </w:p>
        </w:tc>
        <w:tc>
          <w:tcPr>
            <w:tcW w:w="2499" w:type="dxa"/>
          </w:tcPr>
          <w:p w:rsidR="00545BF3" w:rsidRPr="0094468B" w:rsidRDefault="0094468B" w:rsidP="0094468B">
            <w:pPr>
              <w:jc w:val="center"/>
              <w:rPr>
                <w:color w:val="000000"/>
                <w:lang w:val="ru-RU"/>
              </w:rPr>
            </w:pPr>
            <w:r w:rsidRPr="0094468B">
              <w:rPr>
                <w:color w:val="000000"/>
              </w:rPr>
              <w:t>3702706191</w:t>
            </w:r>
          </w:p>
        </w:tc>
        <w:tc>
          <w:tcPr>
            <w:tcW w:w="2149" w:type="dxa"/>
          </w:tcPr>
          <w:p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0612F6" w:rsidRPr="002C4EAC" w:rsidTr="001B2164">
        <w:tc>
          <w:tcPr>
            <w:tcW w:w="10137" w:type="dxa"/>
            <w:gridSpan w:val="4"/>
          </w:tcPr>
          <w:p w:rsidR="000612F6" w:rsidRPr="002C4EAC" w:rsidRDefault="002C4EAC" w:rsidP="002C4EAC">
            <w:pPr>
              <w:tabs>
                <w:tab w:val="right" w:pos="9921"/>
              </w:tabs>
              <w:jc w:val="center"/>
              <w:rPr>
                <w:b/>
                <w:bCs/>
                <w:lang w:val="ru-RU"/>
              </w:rPr>
            </w:pPr>
            <w:r w:rsidRPr="002C4EAC">
              <w:rPr>
                <w:b/>
                <w:bCs/>
                <w:lang w:val="ru-RU"/>
              </w:rPr>
              <w:t>П</w:t>
            </w:r>
            <w:r w:rsidRPr="002C4EAC">
              <w:rPr>
                <w:b/>
                <w:bCs/>
              </w:rPr>
              <w:t>отребител</w:t>
            </w:r>
            <w:r w:rsidRPr="002C4EAC">
              <w:rPr>
                <w:b/>
                <w:bCs/>
                <w:lang w:val="ru-RU"/>
              </w:rPr>
              <w:t>и</w:t>
            </w:r>
            <w:r w:rsidRPr="002C4EAC">
              <w:rPr>
                <w:b/>
                <w:bCs/>
              </w:rPr>
              <w:t xml:space="preserve"> тепловой энергии</w:t>
            </w:r>
          </w:p>
        </w:tc>
      </w:tr>
      <w:tr w:rsidR="00545BF3" w:rsidTr="001B2164">
        <w:tc>
          <w:tcPr>
            <w:tcW w:w="560" w:type="dxa"/>
          </w:tcPr>
          <w:p w:rsidR="00545BF3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929" w:type="dxa"/>
          </w:tcPr>
          <w:p w:rsidR="00545BF3" w:rsidRPr="00545BF3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Наименование лица, подлежащего проверке</w:t>
            </w:r>
          </w:p>
        </w:tc>
        <w:tc>
          <w:tcPr>
            <w:tcW w:w="2499" w:type="dxa"/>
          </w:tcPr>
          <w:p w:rsidR="00545BF3" w:rsidRPr="00545BF3" w:rsidRDefault="0075716F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="00FD4CF9">
              <w:rPr>
                <w:lang w:val="ru-RU"/>
              </w:rPr>
              <w:t>организаций/</w:t>
            </w:r>
            <w:r>
              <w:rPr>
                <w:lang w:val="ru-RU"/>
              </w:rPr>
              <w:t>объектов</w:t>
            </w:r>
          </w:p>
        </w:tc>
        <w:tc>
          <w:tcPr>
            <w:tcW w:w="2149" w:type="dxa"/>
          </w:tcPr>
          <w:p w:rsidR="00545BF3" w:rsidRPr="00545BF3" w:rsidRDefault="00FD4CF9" w:rsidP="00FD4CF9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Срок проведения проверки</w:t>
            </w:r>
          </w:p>
        </w:tc>
      </w:tr>
      <w:tr w:rsidR="00406C2D" w:rsidTr="001B2164">
        <w:tc>
          <w:tcPr>
            <w:tcW w:w="560" w:type="dxa"/>
          </w:tcPr>
          <w:p w:rsidR="00406C2D" w:rsidRDefault="00406C2D" w:rsidP="0075716F">
            <w:pPr>
              <w:tabs>
                <w:tab w:val="right" w:pos="9921"/>
              </w:tabs>
            </w:pPr>
          </w:p>
        </w:tc>
        <w:tc>
          <w:tcPr>
            <w:tcW w:w="4929" w:type="dxa"/>
          </w:tcPr>
          <w:p w:rsidR="00406C2D" w:rsidRPr="00406C2D" w:rsidRDefault="00406C2D" w:rsidP="00406C2D">
            <w:pPr>
              <w:tabs>
                <w:tab w:val="right" w:pos="9921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2499" w:type="dxa"/>
          </w:tcPr>
          <w:p w:rsidR="00406C2D" w:rsidRPr="00406C2D" w:rsidRDefault="00406C2D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43/132</w:t>
            </w:r>
          </w:p>
        </w:tc>
        <w:tc>
          <w:tcPr>
            <w:tcW w:w="2149" w:type="dxa"/>
          </w:tcPr>
          <w:p w:rsidR="00406C2D" w:rsidRDefault="00406C2D" w:rsidP="00FD4CF9">
            <w:pPr>
              <w:tabs>
                <w:tab w:val="right" w:pos="9921"/>
              </w:tabs>
              <w:jc w:val="center"/>
            </w:pPr>
          </w:p>
        </w:tc>
      </w:tr>
      <w:tr w:rsidR="0075716F" w:rsidTr="001B2164">
        <w:tc>
          <w:tcPr>
            <w:tcW w:w="560" w:type="dxa"/>
          </w:tcPr>
          <w:p w:rsidR="0075716F" w:rsidRPr="002C4EAC" w:rsidRDefault="0075716F" w:rsidP="002C4EAC">
            <w:pPr>
              <w:pStyle w:val="a9"/>
              <w:numPr>
                <w:ilvl w:val="0"/>
                <w:numId w:val="10"/>
              </w:numPr>
              <w:tabs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5716F" w:rsidRDefault="0075716F" w:rsidP="00727DEB">
            <w:pPr>
              <w:tabs>
                <w:tab w:val="right" w:pos="9921"/>
              </w:tabs>
            </w:pPr>
            <w:r>
              <w:rPr>
                <w:lang w:val="ru-RU"/>
              </w:rPr>
              <w:t>Жилищный фонд</w:t>
            </w:r>
          </w:p>
        </w:tc>
        <w:tc>
          <w:tcPr>
            <w:tcW w:w="2499" w:type="dxa"/>
          </w:tcPr>
          <w:p w:rsidR="0075716F" w:rsidRPr="0075716F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1/</w:t>
            </w:r>
            <w:r w:rsidR="003715DF">
              <w:rPr>
                <w:lang w:val="ru-RU"/>
              </w:rPr>
              <w:t>4</w:t>
            </w:r>
            <w:r w:rsidR="006C7EAF">
              <w:rPr>
                <w:lang w:val="ru-RU"/>
              </w:rPr>
              <w:t>4</w:t>
            </w:r>
          </w:p>
        </w:tc>
        <w:tc>
          <w:tcPr>
            <w:tcW w:w="2149" w:type="dxa"/>
          </w:tcPr>
          <w:p w:rsidR="0075716F" w:rsidRPr="00545BF3" w:rsidRDefault="0075716F" w:rsidP="00727DEB">
            <w:pPr>
              <w:tabs>
                <w:tab w:val="right" w:pos="9921"/>
              </w:tabs>
            </w:pPr>
          </w:p>
        </w:tc>
      </w:tr>
      <w:tr w:rsidR="00545BF3" w:rsidTr="001B2164">
        <w:tc>
          <w:tcPr>
            <w:tcW w:w="560" w:type="dxa"/>
          </w:tcPr>
          <w:p w:rsidR="00545BF3" w:rsidRPr="002C4EAC" w:rsidRDefault="00545BF3" w:rsidP="002C4EAC">
            <w:pPr>
              <w:pStyle w:val="a9"/>
              <w:numPr>
                <w:ilvl w:val="0"/>
                <w:numId w:val="10"/>
              </w:numPr>
              <w:tabs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545BF3" w:rsidRPr="00545BF3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социальной сферы</w:t>
            </w:r>
          </w:p>
        </w:tc>
        <w:tc>
          <w:tcPr>
            <w:tcW w:w="2499" w:type="dxa"/>
          </w:tcPr>
          <w:p w:rsidR="00545BF3" w:rsidRPr="00545BF3" w:rsidRDefault="00AC3C05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21/48</w:t>
            </w:r>
          </w:p>
        </w:tc>
        <w:tc>
          <w:tcPr>
            <w:tcW w:w="2149" w:type="dxa"/>
          </w:tcPr>
          <w:p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F31E85" w:rsidTr="001B2164">
        <w:tc>
          <w:tcPr>
            <w:tcW w:w="560" w:type="dxa"/>
          </w:tcPr>
          <w:p w:rsidR="00F31E85" w:rsidRPr="0075716F" w:rsidRDefault="0075716F" w:rsidP="0075716F">
            <w:pPr>
              <w:tabs>
                <w:tab w:val="right" w:pos="9921"/>
              </w:tabs>
              <w:jc w:val="both"/>
            </w:pPr>
            <w:r w:rsidRPr="0075716F">
              <w:rPr>
                <w:lang w:val="ru-RU"/>
              </w:rPr>
              <w:t>2.1</w:t>
            </w:r>
          </w:p>
        </w:tc>
        <w:tc>
          <w:tcPr>
            <w:tcW w:w="4929" w:type="dxa"/>
          </w:tcPr>
          <w:p w:rsidR="00F31E85" w:rsidRPr="0075716F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Общеобразовательные учреждения</w:t>
            </w:r>
          </w:p>
        </w:tc>
        <w:tc>
          <w:tcPr>
            <w:tcW w:w="2499" w:type="dxa"/>
          </w:tcPr>
          <w:p w:rsidR="00F31E85" w:rsidRPr="00FD4CF9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2149" w:type="dxa"/>
          </w:tcPr>
          <w:p w:rsidR="00F31E85" w:rsidRPr="00545BF3" w:rsidRDefault="00F31E85" w:rsidP="00727DEB">
            <w:pPr>
              <w:tabs>
                <w:tab w:val="right" w:pos="9921"/>
              </w:tabs>
            </w:pPr>
          </w:p>
        </w:tc>
      </w:tr>
      <w:tr w:rsidR="00F31E85" w:rsidTr="001B2164">
        <w:tc>
          <w:tcPr>
            <w:tcW w:w="560" w:type="dxa"/>
          </w:tcPr>
          <w:p w:rsidR="00F31E85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4929" w:type="dxa"/>
          </w:tcPr>
          <w:p w:rsidR="00F31E85" w:rsidRPr="0075716F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Дошкольные образовательные учреждения</w:t>
            </w:r>
          </w:p>
        </w:tc>
        <w:tc>
          <w:tcPr>
            <w:tcW w:w="2499" w:type="dxa"/>
          </w:tcPr>
          <w:p w:rsidR="00F31E85" w:rsidRPr="00FD4CF9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2149" w:type="dxa"/>
          </w:tcPr>
          <w:p w:rsidR="00F31E85" w:rsidRPr="00545BF3" w:rsidRDefault="00F31E85" w:rsidP="00727DEB">
            <w:pPr>
              <w:tabs>
                <w:tab w:val="right" w:pos="9921"/>
              </w:tabs>
            </w:pPr>
          </w:p>
        </w:tc>
      </w:tr>
      <w:tr w:rsidR="00545BF3" w:rsidTr="001B2164">
        <w:tc>
          <w:tcPr>
            <w:tcW w:w="560" w:type="dxa"/>
          </w:tcPr>
          <w:p w:rsidR="00545BF3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4929" w:type="dxa"/>
          </w:tcPr>
          <w:p w:rsidR="00545BF3" w:rsidRPr="00545BF3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дополнительного образования</w:t>
            </w:r>
          </w:p>
        </w:tc>
        <w:tc>
          <w:tcPr>
            <w:tcW w:w="2499" w:type="dxa"/>
          </w:tcPr>
          <w:p w:rsidR="00545BF3" w:rsidRPr="00545BF3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2149" w:type="dxa"/>
          </w:tcPr>
          <w:p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75716F" w:rsidTr="001B2164">
        <w:tc>
          <w:tcPr>
            <w:tcW w:w="560" w:type="dxa"/>
          </w:tcPr>
          <w:p w:rsidR="0075716F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4929" w:type="dxa"/>
          </w:tcPr>
          <w:p w:rsidR="0075716F" w:rsidRPr="0075716F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в сфере здравоохранения</w:t>
            </w:r>
          </w:p>
        </w:tc>
        <w:tc>
          <w:tcPr>
            <w:tcW w:w="2499" w:type="dxa"/>
          </w:tcPr>
          <w:p w:rsidR="0075716F" w:rsidRPr="00FD4CF9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2/6</w:t>
            </w:r>
          </w:p>
        </w:tc>
        <w:tc>
          <w:tcPr>
            <w:tcW w:w="2149" w:type="dxa"/>
          </w:tcPr>
          <w:p w:rsidR="0075716F" w:rsidRPr="00545BF3" w:rsidRDefault="0075716F" w:rsidP="00727DEB">
            <w:pPr>
              <w:tabs>
                <w:tab w:val="right" w:pos="9921"/>
              </w:tabs>
            </w:pPr>
          </w:p>
        </w:tc>
      </w:tr>
      <w:tr w:rsidR="0075716F" w:rsidTr="001B2164">
        <w:tc>
          <w:tcPr>
            <w:tcW w:w="560" w:type="dxa"/>
          </w:tcPr>
          <w:p w:rsidR="0075716F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4929" w:type="dxa"/>
          </w:tcPr>
          <w:p w:rsidR="0075716F" w:rsidRPr="0075716F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культуры</w:t>
            </w:r>
          </w:p>
        </w:tc>
        <w:tc>
          <w:tcPr>
            <w:tcW w:w="2499" w:type="dxa"/>
          </w:tcPr>
          <w:p w:rsidR="0075716F" w:rsidRPr="00FD4CF9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2/</w:t>
            </w:r>
            <w:r w:rsidR="001B2164">
              <w:rPr>
                <w:lang w:val="ru-RU"/>
              </w:rPr>
              <w:t>7</w:t>
            </w:r>
          </w:p>
        </w:tc>
        <w:tc>
          <w:tcPr>
            <w:tcW w:w="2149" w:type="dxa"/>
          </w:tcPr>
          <w:p w:rsidR="0075716F" w:rsidRPr="00545BF3" w:rsidRDefault="0075716F" w:rsidP="00727DEB">
            <w:pPr>
              <w:tabs>
                <w:tab w:val="right" w:pos="9921"/>
              </w:tabs>
            </w:pPr>
          </w:p>
        </w:tc>
      </w:tr>
      <w:tr w:rsidR="0075716F" w:rsidTr="001B2164">
        <w:tc>
          <w:tcPr>
            <w:tcW w:w="560" w:type="dxa"/>
          </w:tcPr>
          <w:p w:rsidR="0075716F" w:rsidRPr="0075716F" w:rsidRDefault="0075716F" w:rsidP="0075716F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29" w:type="dxa"/>
          </w:tcPr>
          <w:p w:rsidR="0075716F" w:rsidRPr="0075716F" w:rsidRDefault="0075716F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Прочие потребители</w:t>
            </w:r>
          </w:p>
        </w:tc>
        <w:tc>
          <w:tcPr>
            <w:tcW w:w="2499" w:type="dxa"/>
          </w:tcPr>
          <w:p w:rsidR="0075716F" w:rsidRPr="00FD4CF9" w:rsidRDefault="00FD4CF9" w:rsidP="0075716F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B2164">
              <w:rPr>
                <w:lang w:val="ru-RU"/>
              </w:rPr>
              <w:t>/17</w:t>
            </w:r>
          </w:p>
        </w:tc>
        <w:tc>
          <w:tcPr>
            <w:tcW w:w="2149" w:type="dxa"/>
          </w:tcPr>
          <w:p w:rsidR="0075716F" w:rsidRPr="00545BF3" w:rsidRDefault="0075716F" w:rsidP="00727DEB">
            <w:pPr>
              <w:tabs>
                <w:tab w:val="right" w:pos="9921"/>
              </w:tabs>
            </w:pPr>
          </w:p>
        </w:tc>
      </w:tr>
      <w:tr w:rsidR="002316E8" w:rsidRPr="002316E8" w:rsidTr="001B2164">
        <w:tc>
          <w:tcPr>
            <w:tcW w:w="10137" w:type="dxa"/>
            <w:gridSpan w:val="4"/>
          </w:tcPr>
          <w:p w:rsidR="002316E8" w:rsidRPr="002316E8" w:rsidRDefault="002316E8" w:rsidP="001B2164">
            <w:pPr>
              <w:tabs>
                <w:tab w:val="right" w:pos="9921"/>
              </w:tabs>
              <w:jc w:val="center"/>
              <w:rPr>
                <w:b/>
                <w:bCs/>
                <w:lang w:val="ru-RU"/>
              </w:rPr>
            </w:pPr>
            <w:r w:rsidRPr="002316E8">
              <w:rPr>
                <w:b/>
                <w:bCs/>
                <w:lang w:val="ru-RU"/>
              </w:rPr>
              <w:t xml:space="preserve">Управляющие организации </w:t>
            </w:r>
          </w:p>
        </w:tc>
      </w:tr>
      <w:tr w:rsidR="00545BF3" w:rsidTr="001B2164">
        <w:tc>
          <w:tcPr>
            <w:tcW w:w="560" w:type="dxa"/>
          </w:tcPr>
          <w:p w:rsidR="00545BF3" w:rsidRPr="008C2D5A" w:rsidRDefault="00545BF3" w:rsidP="008C2D5A">
            <w:pPr>
              <w:pStyle w:val="a9"/>
              <w:numPr>
                <w:ilvl w:val="0"/>
                <w:numId w:val="11"/>
              </w:numPr>
              <w:tabs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545BF3" w:rsidRPr="00545BF3" w:rsidRDefault="001B2164" w:rsidP="00727DEB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ООО «ПалехДом»</w:t>
            </w:r>
          </w:p>
        </w:tc>
        <w:tc>
          <w:tcPr>
            <w:tcW w:w="2499" w:type="dxa"/>
          </w:tcPr>
          <w:p w:rsidR="00545BF3" w:rsidRPr="00545BF3" w:rsidRDefault="005D098E" w:rsidP="005D098E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3717005618</w:t>
            </w:r>
          </w:p>
        </w:tc>
        <w:tc>
          <w:tcPr>
            <w:tcW w:w="2149" w:type="dxa"/>
          </w:tcPr>
          <w:p w:rsidR="00545BF3" w:rsidRPr="00545BF3" w:rsidRDefault="00545BF3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</w:tbl>
    <w:p w:rsidR="0098413A" w:rsidRDefault="0098413A" w:rsidP="00727DEB">
      <w:pPr>
        <w:tabs>
          <w:tab w:val="right" w:pos="9921"/>
        </w:tabs>
      </w:pPr>
    </w:p>
    <w:p w:rsidR="0098413A" w:rsidRDefault="0098413A" w:rsidP="00727DEB">
      <w:pPr>
        <w:tabs>
          <w:tab w:val="right" w:pos="9921"/>
        </w:tabs>
      </w:pPr>
    </w:p>
    <w:p w:rsidR="0098413A" w:rsidRDefault="0098413A" w:rsidP="00727DEB">
      <w:pPr>
        <w:tabs>
          <w:tab w:val="right" w:pos="9921"/>
        </w:tabs>
      </w:pPr>
    </w:p>
    <w:p w:rsidR="0098413A" w:rsidRDefault="0098413A" w:rsidP="00727DEB">
      <w:pPr>
        <w:tabs>
          <w:tab w:val="right" w:pos="9921"/>
        </w:tabs>
      </w:pPr>
    </w:p>
    <w:p w:rsidR="0098413A" w:rsidRDefault="0098413A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AC3C05" w:rsidRDefault="00AC3C05" w:rsidP="00727DEB">
      <w:pPr>
        <w:tabs>
          <w:tab w:val="right" w:pos="9921"/>
        </w:tabs>
      </w:pPr>
    </w:p>
    <w:p w:rsidR="001D0C42" w:rsidRDefault="001D0C42" w:rsidP="0098413A"/>
    <w:p w:rsidR="00CD764C" w:rsidRDefault="00CD764C" w:rsidP="0098413A"/>
    <w:p w:rsidR="00692EBC" w:rsidRDefault="00692EBC" w:rsidP="0098413A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692EBC" w:rsidRDefault="00692EBC" w:rsidP="0098413A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98413A" w:rsidRPr="00E66B1E" w:rsidRDefault="0098413A" w:rsidP="0098413A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>Перечень</w:t>
      </w:r>
    </w:p>
    <w:p w:rsidR="0098413A" w:rsidRPr="00E66B1E" w:rsidRDefault="0098413A" w:rsidP="0098413A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 xml:space="preserve">теплоснабжающих организаций и потребителей тепловой энергии, </w:t>
      </w:r>
    </w:p>
    <w:p w:rsidR="0098413A" w:rsidRPr="00E66B1E" w:rsidRDefault="0098413A" w:rsidP="0098413A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 xml:space="preserve">в отношении которых проводится оценка обеспечения готовности </w:t>
      </w:r>
    </w:p>
    <w:p w:rsidR="0098413A" w:rsidRDefault="0098413A" w:rsidP="0098413A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>к отопительному периоду 2025-2026 годов</w:t>
      </w:r>
      <w:r>
        <w:rPr>
          <w:b/>
          <w:sz w:val="28"/>
          <w:szCs w:val="28"/>
        </w:rPr>
        <w:t xml:space="preserve"> </w:t>
      </w:r>
    </w:p>
    <w:p w:rsidR="0098413A" w:rsidRPr="00E66B1E" w:rsidRDefault="0098413A" w:rsidP="0098413A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Палехского городского поселения</w:t>
      </w:r>
    </w:p>
    <w:p w:rsidR="0098413A" w:rsidRDefault="0098413A" w:rsidP="0098413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789"/>
      </w:tblGrid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Наименований предприятий, организаций, учреждений, объектов</w:t>
            </w:r>
          </w:p>
        </w:tc>
      </w:tr>
      <w:tr w:rsidR="0098413A" w:rsidRPr="0081717E" w:rsidTr="003715DF">
        <w:tc>
          <w:tcPr>
            <w:tcW w:w="9464" w:type="dxa"/>
            <w:gridSpan w:val="2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507DDF">
              <w:rPr>
                <w:b/>
                <w:sz w:val="28"/>
                <w:szCs w:val="28"/>
              </w:rPr>
              <w:t>Теплоснабжающие организации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6C5EC3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98413A" w:rsidRDefault="0098413A" w:rsidP="00204944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ограниченной ответственности «ТеплоЛюдям.Палех»</w:t>
            </w:r>
          </w:p>
          <w:p w:rsidR="0098413A" w:rsidRPr="00507DDF" w:rsidRDefault="0098413A" w:rsidP="00204944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газовая котельная п. Палех,ул.3-я Западная, д.1 А, протяженностью </w:t>
            </w:r>
            <w:r w:rsidR="006C5EC3">
              <w:rPr>
                <w:sz w:val="28"/>
                <w:szCs w:val="28"/>
              </w:rPr>
              <w:t>7888 м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6C5EC3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98413A" w:rsidRDefault="006C5EC3" w:rsidP="006C5EC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ограниченной ответственности «МИЦ»</w:t>
            </w:r>
          </w:p>
          <w:p w:rsidR="006C5EC3" w:rsidRDefault="00B940F1" w:rsidP="006C5EC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БМК</w:t>
            </w:r>
            <w:r w:rsidR="006C5EC3">
              <w:rPr>
                <w:sz w:val="28"/>
                <w:szCs w:val="28"/>
              </w:rPr>
              <w:t xml:space="preserve"> п.Палех, ул.Производственная,</w:t>
            </w:r>
          </w:p>
          <w:p w:rsidR="006C5EC3" w:rsidRPr="00507DDF" w:rsidRDefault="006C5EC3" w:rsidP="006C5EC3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 1361 м</w:t>
            </w:r>
          </w:p>
        </w:tc>
      </w:tr>
      <w:tr w:rsidR="0098413A" w:rsidRPr="0081717E" w:rsidTr="003715DF">
        <w:tc>
          <w:tcPr>
            <w:tcW w:w="9464" w:type="dxa"/>
            <w:gridSpan w:val="2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507DDF">
              <w:rPr>
                <w:b/>
                <w:sz w:val="28"/>
                <w:szCs w:val="28"/>
              </w:rPr>
              <w:t>Потребители тепловой энергии</w:t>
            </w:r>
            <w:r w:rsidR="003715DF">
              <w:rPr>
                <w:b/>
                <w:sz w:val="28"/>
                <w:szCs w:val="28"/>
              </w:rPr>
              <w:t xml:space="preserve"> п.Палех</w:t>
            </w:r>
          </w:p>
        </w:tc>
      </w:tr>
      <w:tr w:rsidR="006162E5" w:rsidRPr="0081717E" w:rsidTr="003715DF">
        <w:tc>
          <w:tcPr>
            <w:tcW w:w="9464" w:type="dxa"/>
            <w:gridSpan w:val="2"/>
            <w:shd w:val="clear" w:color="auto" w:fill="auto"/>
          </w:tcPr>
          <w:p w:rsidR="006162E5" w:rsidRPr="00815E7F" w:rsidRDefault="006162E5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815E7F">
              <w:rPr>
                <w:b/>
                <w:sz w:val="28"/>
                <w:szCs w:val="28"/>
              </w:rPr>
              <w:t>1. Жилищный фонд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D26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>1-я Садовая</w:t>
            </w:r>
            <w:r>
              <w:rPr>
                <w:sz w:val="28"/>
                <w:szCs w:val="28"/>
              </w:rPr>
              <w:t>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26CD1">
              <w:rPr>
                <w:sz w:val="28"/>
                <w:szCs w:val="28"/>
              </w:rPr>
              <w:t>1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1-я Садовая</w:t>
            </w:r>
            <w:r>
              <w:rPr>
                <w:sz w:val="28"/>
                <w:szCs w:val="28"/>
              </w:rPr>
              <w:t>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D26CD1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1-я Садовая</w:t>
            </w:r>
            <w:r>
              <w:rPr>
                <w:sz w:val="28"/>
                <w:szCs w:val="28"/>
              </w:rPr>
              <w:t>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26CD1">
              <w:rPr>
                <w:sz w:val="28"/>
                <w:szCs w:val="28"/>
              </w:rPr>
              <w:t>14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2-я Садовая</w:t>
            </w:r>
            <w:r>
              <w:rPr>
                <w:sz w:val="28"/>
                <w:szCs w:val="28"/>
              </w:rPr>
              <w:t>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D26CD1">
              <w:rPr>
                <w:sz w:val="28"/>
                <w:szCs w:val="28"/>
              </w:rPr>
              <w:t xml:space="preserve"> 1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D26CD1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Базарный</w:t>
            </w:r>
            <w:r w:rsidR="003715DF">
              <w:rPr>
                <w:sz w:val="28"/>
                <w:szCs w:val="28"/>
              </w:rPr>
              <w:t>., д. №</w:t>
            </w:r>
            <w:r>
              <w:rPr>
                <w:sz w:val="28"/>
                <w:szCs w:val="28"/>
              </w:rPr>
              <w:t xml:space="preserve"> 8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>, д. №</w:t>
            </w:r>
            <w:r w:rsidR="00D26CD1">
              <w:rPr>
                <w:sz w:val="28"/>
                <w:szCs w:val="28"/>
              </w:rPr>
              <w:t xml:space="preserve"> 4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6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8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13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17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 w:rsidR="0098413A" w:rsidRPr="00507DDF">
              <w:rPr>
                <w:sz w:val="28"/>
                <w:szCs w:val="28"/>
              </w:rPr>
              <w:t>, д. №</w:t>
            </w:r>
            <w:r w:rsidR="00D26CD1">
              <w:rPr>
                <w:sz w:val="28"/>
                <w:szCs w:val="28"/>
              </w:rPr>
              <w:t xml:space="preserve"> 21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Баканова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25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13.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D26CD1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3715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Больничный</w:t>
            </w:r>
            <w:r w:rsidR="003715DF">
              <w:rPr>
                <w:sz w:val="28"/>
                <w:szCs w:val="28"/>
              </w:rPr>
              <w:t>, д. №</w:t>
            </w:r>
            <w:r>
              <w:rPr>
                <w:sz w:val="28"/>
                <w:szCs w:val="28"/>
              </w:rPr>
              <w:t xml:space="preserve"> 3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14.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98413A" w:rsidP="003715DF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Восточная</w:t>
            </w:r>
            <w:r w:rsidR="003715DF"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7А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15.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3715DF" w:rsidP="003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Восточная</w:t>
            </w:r>
            <w:r>
              <w:rPr>
                <w:sz w:val="28"/>
                <w:szCs w:val="28"/>
              </w:rPr>
              <w:t xml:space="preserve"> 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26CD1">
              <w:rPr>
                <w:sz w:val="28"/>
                <w:szCs w:val="28"/>
              </w:rPr>
              <w:t>7</w:t>
            </w:r>
            <w:r w:rsidR="0098413A"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16.</w:t>
            </w:r>
          </w:p>
        </w:tc>
        <w:tc>
          <w:tcPr>
            <w:tcW w:w="8789" w:type="dxa"/>
            <w:shd w:val="clear" w:color="auto" w:fill="auto"/>
          </w:tcPr>
          <w:p w:rsidR="005D098E" w:rsidRPr="00507DDF" w:rsidRDefault="0098413A" w:rsidP="003715DF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Восточная</w:t>
            </w:r>
            <w:r w:rsidR="003715DF"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10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17.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98413A" w:rsidP="003715DF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Восточная</w:t>
            </w:r>
            <w:r w:rsidR="003715DF"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12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98413A" w:rsidRPr="0081717E" w:rsidTr="003715DF">
        <w:tc>
          <w:tcPr>
            <w:tcW w:w="675" w:type="dxa"/>
            <w:shd w:val="clear" w:color="auto" w:fill="auto"/>
          </w:tcPr>
          <w:p w:rsidR="0098413A" w:rsidRPr="00507DDF" w:rsidRDefault="0098413A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18.</w:t>
            </w:r>
          </w:p>
        </w:tc>
        <w:tc>
          <w:tcPr>
            <w:tcW w:w="8789" w:type="dxa"/>
            <w:shd w:val="clear" w:color="auto" w:fill="auto"/>
          </w:tcPr>
          <w:p w:rsidR="0098413A" w:rsidRPr="00507DDF" w:rsidRDefault="0098413A" w:rsidP="00D26CD1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Высоцкого</w:t>
            </w:r>
            <w:r w:rsidR="003715DF"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1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19.</w:t>
            </w:r>
          </w:p>
        </w:tc>
        <w:tc>
          <w:tcPr>
            <w:tcW w:w="8789" w:type="dxa"/>
            <w:shd w:val="clear" w:color="auto" w:fill="auto"/>
          </w:tcPr>
          <w:p w:rsidR="003715DF" w:rsidRPr="00507DDF" w:rsidRDefault="003715DF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D26CD1">
              <w:rPr>
                <w:sz w:val="28"/>
                <w:szCs w:val="28"/>
              </w:rPr>
              <w:t>Зиновьего</w:t>
            </w:r>
            <w:r>
              <w:rPr>
                <w:sz w:val="28"/>
                <w:szCs w:val="28"/>
              </w:rPr>
              <w:t>, д.</w:t>
            </w:r>
            <w:r w:rsidR="00D2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26CD1">
              <w:rPr>
                <w:sz w:val="28"/>
                <w:szCs w:val="28"/>
              </w:rPr>
              <w:t>19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20.</w:t>
            </w:r>
          </w:p>
        </w:tc>
        <w:tc>
          <w:tcPr>
            <w:tcW w:w="8789" w:type="dxa"/>
            <w:shd w:val="clear" w:color="auto" w:fill="auto"/>
          </w:tcPr>
          <w:p w:rsidR="003715DF" w:rsidRPr="00507DDF" w:rsidRDefault="003715DF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Зиновьего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22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8789" w:type="dxa"/>
            <w:shd w:val="clear" w:color="auto" w:fill="auto"/>
          </w:tcPr>
          <w:p w:rsidR="003715DF" w:rsidRPr="00507DDF" w:rsidRDefault="003715DF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D26CD1">
              <w:rPr>
                <w:sz w:val="28"/>
                <w:szCs w:val="28"/>
              </w:rPr>
              <w:t xml:space="preserve"> Зиновьего</w:t>
            </w:r>
            <w:r>
              <w:rPr>
                <w:sz w:val="28"/>
                <w:szCs w:val="28"/>
              </w:rPr>
              <w:t xml:space="preserve">, д. № </w:t>
            </w:r>
            <w:r w:rsidR="00D26CD1">
              <w:rPr>
                <w:sz w:val="28"/>
                <w:szCs w:val="28"/>
              </w:rPr>
              <w:t>24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Зиновьего , д. № 32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Зиновьего, д. № 34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Зиновьего, д. № 38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Зиновьего, д. № 40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D26CD1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Зубковых д. № 1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Зубковых, д. № </w:t>
            </w:r>
            <w:r w:rsidR="00204944">
              <w:rPr>
                <w:sz w:val="28"/>
                <w:szCs w:val="28"/>
              </w:rPr>
              <w:t>3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93B6B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0D362D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204944">
              <w:rPr>
                <w:sz w:val="28"/>
                <w:szCs w:val="28"/>
              </w:rPr>
              <w:t>Корина</w:t>
            </w:r>
            <w:r>
              <w:rPr>
                <w:sz w:val="28"/>
                <w:szCs w:val="28"/>
              </w:rPr>
              <w:t>, д.</w:t>
            </w:r>
            <w:r w:rsidR="002049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04944">
              <w:rPr>
                <w:sz w:val="28"/>
                <w:szCs w:val="28"/>
              </w:rPr>
              <w:t>7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204944">
              <w:rPr>
                <w:sz w:val="28"/>
                <w:szCs w:val="28"/>
              </w:rPr>
              <w:t xml:space="preserve"> Котухиных</w:t>
            </w:r>
            <w:r>
              <w:rPr>
                <w:sz w:val="28"/>
                <w:szCs w:val="28"/>
              </w:rPr>
              <w:t xml:space="preserve">, д. № </w:t>
            </w:r>
            <w:r w:rsidR="00204944">
              <w:rPr>
                <w:sz w:val="28"/>
                <w:szCs w:val="28"/>
              </w:rPr>
              <w:t>3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204944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26CD1" w:rsidRPr="00507DD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 Котухиных, д. № 8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204944">
              <w:rPr>
                <w:sz w:val="28"/>
                <w:szCs w:val="28"/>
              </w:rPr>
              <w:t xml:space="preserve"> Л.Толстого</w:t>
            </w:r>
            <w:r>
              <w:rPr>
                <w:sz w:val="28"/>
                <w:szCs w:val="28"/>
              </w:rPr>
              <w:t xml:space="preserve">, д.№ </w:t>
            </w:r>
            <w:r w:rsidR="00204944">
              <w:rPr>
                <w:sz w:val="28"/>
                <w:szCs w:val="28"/>
              </w:rPr>
              <w:t>1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6162E5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204944">
              <w:rPr>
                <w:sz w:val="28"/>
                <w:szCs w:val="28"/>
              </w:rPr>
              <w:t xml:space="preserve"> Л.Толстого </w:t>
            </w:r>
            <w:r>
              <w:rPr>
                <w:sz w:val="28"/>
                <w:szCs w:val="28"/>
              </w:rPr>
              <w:t xml:space="preserve">, д. № </w:t>
            </w:r>
            <w:r w:rsidR="00204944">
              <w:rPr>
                <w:sz w:val="28"/>
                <w:szCs w:val="28"/>
              </w:rPr>
              <w:t>2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204944">
              <w:rPr>
                <w:sz w:val="28"/>
                <w:szCs w:val="28"/>
              </w:rPr>
              <w:t>Л.Толстого</w:t>
            </w:r>
            <w:r>
              <w:rPr>
                <w:sz w:val="28"/>
                <w:szCs w:val="28"/>
              </w:rPr>
              <w:t xml:space="preserve">, д.№ </w:t>
            </w:r>
            <w:r w:rsidR="00204944">
              <w:rPr>
                <w:sz w:val="28"/>
                <w:szCs w:val="28"/>
              </w:rPr>
              <w:t>9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204944">
              <w:rPr>
                <w:sz w:val="28"/>
                <w:szCs w:val="28"/>
              </w:rPr>
              <w:t xml:space="preserve"> Лесная</w:t>
            </w:r>
            <w:r>
              <w:rPr>
                <w:sz w:val="28"/>
                <w:szCs w:val="28"/>
              </w:rPr>
              <w:t xml:space="preserve">, д. № </w:t>
            </w:r>
            <w:r w:rsidR="00204944">
              <w:rPr>
                <w:sz w:val="28"/>
                <w:szCs w:val="28"/>
              </w:rPr>
              <w:t>3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204944">
              <w:rPr>
                <w:sz w:val="28"/>
                <w:szCs w:val="28"/>
              </w:rPr>
              <w:t>Мира</w:t>
            </w:r>
            <w:r>
              <w:rPr>
                <w:sz w:val="28"/>
                <w:szCs w:val="28"/>
              </w:rPr>
              <w:t xml:space="preserve">, д.№ </w:t>
            </w:r>
            <w:r w:rsidR="00204944">
              <w:rPr>
                <w:sz w:val="28"/>
                <w:szCs w:val="28"/>
              </w:rPr>
              <w:t>3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D26CD1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 w:rsidR="00204944">
              <w:rPr>
                <w:sz w:val="28"/>
                <w:szCs w:val="28"/>
              </w:rPr>
              <w:t xml:space="preserve"> Мира</w:t>
            </w:r>
            <w:r>
              <w:rPr>
                <w:sz w:val="28"/>
                <w:szCs w:val="28"/>
              </w:rPr>
              <w:t xml:space="preserve">, д. № </w:t>
            </w:r>
            <w:r w:rsidR="00204944">
              <w:rPr>
                <w:sz w:val="28"/>
                <w:szCs w:val="28"/>
              </w:rPr>
              <w:t>5</w:t>
            </w:r>
            <w:r w:rsidRPr="00507DDF">
              <w:rPr>
                <w:sz w:val="28"/>
                <w:szCs w:val="28"/>
              </w:rPr>
              <w:t xml:space="preserve">; </w:t>
            </w:r>
          </w:p>
        </w:tc>
      </w:tr>
      <w:tr w:rsidR="00D26CD1" w:rsidRPr="0081717E" w:rsidTr="003715DF">
        <w:tc>
          <w:tcPr>
            <w:tcW w:w="675" w:type="dxa"/>
            <w:shd w:val="clear" w:color="auto" w:fill="auto"/>
          </w:tcPr>
          <w:p w:rsidR="00D26CD1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8789" w:type="dxa"/>
            <w:shd w:val="clear" w:color="auto" w:fill="auto"/>
          </w:tcPr>
          <w:p w:rsidR="00D26CD1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Мира, д. № 7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:rsidTr="003715DF">
        <w:tc>
          <w:tcPr>
            <w:tcW w:w="675" w:type="dxa"/>
            <w:shd w:val="clear" w:color="auto" w:fill="auto"/>
          </w:tcPr>
          <w:p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789" w:type="dxa"/>
            <w:shd w:val="clear" w:color="auto" w:fill="auto"/>
          </w:tcPr>
          <w:p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Мира, д. № 11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:rsidTr="003715DF">
        <w:tc>
          <w:tcPr>
            <w:tcW w:w="675" w:type="dxa"/>
            <w:shd w:val="clear" w:color="auto" w:fill="auto"/>
          </w:tcPr>
          <w:p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8789" w:type="dxa"/>
            <w:shd w:val="clear" w:color="auto" w:fill="auto"/>
          </w:tcPr>
          <w:p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Мира, д. № 13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:rsidTr="003715DF">
        <w:tc>
          <w:tcPr>
            <w:tcW w:w="675" w:type="dxa"/>
            <w:shd w:val="clear" w:color="auto" w:fill="auto"/>
          </w:tcPr>
          <w:p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8789" w:type="dxa"/>
            <w:shd w:val="clear" w:color="auto" w:fill="auto"/>
          </w:tcPr>
          <w:p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Некрасова, д. № 15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:rsidTr="003715DF">
        <w:tc>
          <w:tcPr>
            <w:tcW w:w="675" w:type="dxa"/>
            <w:shd w:val="clear" w:color="auto" w:fill="auto"/>
          </w:tcPr>
          <w:p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8789" w:type="dxa"/>
            <w:shd w:val="clear" w:color="auto" w:fill="auto"/>
          </w:tcPr>
          <w:p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Некрасова, д. № 22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:rsidTr="003715DF">
        <w:tc>
          <w:tcPr>
            <w:tcW w:w="675" w:type="dxa"/>
            <w:shd w:val="clear" w:color="auto" w:fill="auto"/>
          </w:tcPr>
          <w:p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8789" w:type="dxa"/>
            <w:shd w:val="clear" w:color="auto" w:fill="auto"/>
          </w:tcPr>
          <w:p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Новая, д. № 17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:rsidTr="003715DF">
        <w:tc>
          <w:tcPr>
            <w:tcW w:w="675" w:type="dxa"/>
            <w:shd w:val="clear" w:color="auto" w:fill="auto"/>
          </w:tcPr>
          <w:p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8789" w:type="dxa"/>
            <w:shd w:val="clear" w:color="auto" w:fill="auto"/>
          </w:tcPr>
          <w:p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Пушкина, д. № 1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:rsidTr="003715DF">
        <w:tc>
          <w:tcPr>
            <w:tcW w:w="675" w:type="dxa"/>
            <w:shd w:val="clear" w:color="auto" w:fill="auto"/>
          </w:tcPr>
          <w:p w:rsidR="00204944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8789" w:type="dxa"/>
            <w:shd w:val="clear" w:color="auto" w:fill="auto"/>
          </w:tcPr>
          <w:p w:rsidR="00204944" w:rsidRPr="00507DDF" w:rsidRDefault="00204944" w:rsidP="00204944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Шуйская, д. № 3</w:t>
            </w:r>
            <w:r w:rsidRPr="00507DDF">
              <w:rPr>
                <w:sz w:val="28"/>
                <w:szCs w:val="28"/>
              </w:rPr>
              <w:t>;</w:t>
            </w:r>
          </w:p>
        </w:tc>
      </w:tr>
      <w:tr w:rsidR="00204944" w:rsidRPr="0081717E" w:rsidTr="003715DF">
        <w:tc>
          <w:tcPr>
            <w:tcW w:w="675" w:type="dxa"/>
            <w:shd w:val="clear" w:color="auto" w:fill="auto"/>
          </w:tcPr>
          <w:p w:rsidR="00204944" w:rsidRPr="00507DDF" w:rsidRDefault="0020494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204944" w:rsidRPr="00815E7F" w:rsidRDefault="006162E5" w:rsidP="006162E5">
            <w:pPr>
              <w:jc w:val="center"/>
              <w:rPr>
                <w:b/>
                <w:sz w:val="28"/>
                <w:szCs w:val="28"/>
              </w:rPr>
            </w:pPr>
            <w:r w:rsidRPr="00815E7F">
              <w:rPr>
                <w:b/>
                <w:sz w:val="28"/>
                <w:szCs w:val="28"/>
              </w:rPr>
              <w:t>2. Учреждения социальной сферы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715DF" w:rsidRPr="00815E7F" w:rsidRDefault="006162E5" w:rsidP="00204944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7F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="003373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15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Общеобразовательные учреждения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3715DF" w:rsidRPr="00507DDF" w:rsidRDefault="003715DF" w:rsidP="00815E7F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255" cy="8255"/>
                  <wp:effectExtent l="0" t="0" r="0" b="0"/>
                  <wp:docPr id="2" name="Рисунок 1" descr="Хочу такой сайт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E7F" w:rsidRPr="008D531E">
              <w:rPr>
                <w:bCs/>
                <w:sz w:val="20"/>
                <w:szCs w:val="20"/>
              </w:rPr>
              <w:t xml:space="preserve"> </w:t>
            </w:r>
            <w:r w:rsidR="00815E7F" w:rsidRPr="00815E7F">
              <w:rPr>
                <w:bCs/>
                <w:sz w:val="28"/>
                <w:szCs w:val="28"/>
              </w:rPr>
              <w:t>Школа</w:t>
            </w:r>
            <w:r w:rsidR="00815E7F">
              <w:rPr>
                <w:bCs/>
                <w:sz w:val="28"/>
                <w:szCs w:val="28"/>
              </w:rPr>
              <w:t xml:space="preserve">, п.Палех, пер. </w:t>
            </w:r>
            <w:r w:rsidR="00815E7F" w:rsidRPr="00815E7F">
              <w:rPr>
                <w:bCs/>
                <w:sz w:val="28"/>
                <w:szCs w:val="28"/>
              </w:rPr>
              <w:t>Школьный,</w:t>
            </w:r>
            <w:r w:rsidR="00815E7F">
              <w:rPr>
                <w:bCs/>
                <w:sz w:val="28"/>
                <w:szCs w:val="28"/>
              </w:rPr>
              <w:t xml:space="preserve"> д. №</w:t>
            </w:r>
            <w:r w:rsidR="00815E7F" w:rsidRPr="00815E7F">
              <w:rPr>
                <w:bCs/>
                <w:sz w:val="28"/>
                <w:szCs w:val="28"/>
              </w:rPr>
              <w:t xml:space="preserve"> 1,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6162E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769E6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3715DF" w:rsidRPr="00507DDF" w:rsidRDefault="00815E7F" w:rsidP="00815E7F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училище (ПХУ), п.Палех, ул. Шуйская, </w:t>
            </w:r>
            <w:r w:rsidR="006162E5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="006162E5">
              <w:rPr>
                <w:sz w:val="28"/>
                <w:szCs w:val="28"/>
              </w:rPr>
              <w:t>№ 18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5E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3715DF" w:rsidRPr="00507DDF" w:rsidRDefault="00815E7F" w:rsidP="00204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ПХУ, п.Палех, ул. Шуйская, д. № 18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C769E6" w:rsidP="00C769E6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:rsidR="003715DF" w:rsidRPr="00815E7F" w:rsidRDefault="00815E7F" w:rsidP="00815E7F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  <w:r w:rsidRPr="0081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ПХУ</w:t>
            </w:r>
            <w:r w:rsidRPr="00815E7F">
              <w:rPr>
                <w:rFonts w:ascii="Times New Roman" w:hAnsi="Times New Roman" w:cs="Times New Roman"/>
                <w:sz w:val="28"/>
                <w:szCs w:val="28"/>
              </w:rPr>
              <w:t xml:space="preserve">, п.Палех, ул. Шуйская, д.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715DF" w:rsidRPr="0081717E" w:rsidTr="003715DF">
        <w:tc>
          <w:tcPr>
            <w:tcW w:w="9464" w:type="dxa"/>
            <w:gridSpan w:val="2"/>
            <w:shd w:val="clear" w:color="auto" w:fill="auto"/>
          </w:tcPr>
          <w:p w:rsidR="003715DF" w:rsidRPr="00815E7F" w:rsidRDefault="00815E7F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  <w:r w:rsidR="00337390">
              <w:rPr>
                <w:b/>
                <w:sz w:val="28"/>
                <w:szCs w:val="28"/>
              </w:rPr>
              <w:t xml:space="preserve">. </w:t>
            </w:r>
            <w:r w:rsidRPr="00815E7F">
              <w:rPr>
                <w:b/>
                <w:sz w:val="28"/>
                <w:szCs w:val="28"/>
              </w:rPr>
              <w:t>Дошкольные образовательные учреждения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37390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3715DF" w:rsidRPr="00C769E6" w:rsidRDefault="00C769E6" w:rsidP="00C769E6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C769E6">
              <w:rPr>
                <w:bCs/>
                <w:sz w:val="28"/>
                <w:szCs w:val="28"/>
              </w:rPr>
              <w:t>ДС № 2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C769E6">
              <w:rPr>
                <w:sz w:val="28"/>
                <w:szCs w:val="28"/>
              </w:rPr>
              <w:t xml:space="preserve">п.Палех, ул. </w:t>
            </w:r>
            <w:r w:rsidRPr="00C769E6">
              <w:rPr>
                <w:bCs/>
                <w:sz w:val="28"/>
                <w:szCs w:val="28"/>
              </w:rPr>
              <w:t xml:space="preserve">Баканова, </w:t>
            </w:r>
            <w:r w:rsidRPr="00815E7F">
              <w:rPr>
                <w:sz w:val="28"/>
                <w:szCs w:val="28"/>
              </w:rPr>
              <w:t xml:space="preserve">д. № </w:t>
            </w:r>
            <w:r w:rsidRPr="00C769E6">
              <w:rPr>
                <w:bCs/>
                <w:sz w:val="28"/>
                <w:szCs w:val="28"/>
              </w:rPr>
              <w:t>15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3715DF" w:rsidRPr="00C769E6" w:rsidRDefault="00C769E6" w:rsidP="00C769E6">
            <w:pPr>
              <w:jc w:val="both"/>
              <w:rPr>
                <w:sz w:val="28"/>
                <w:szCs w:val="28"/>
              </w:rPr>
            </w:pPr>
            <w:r w:rsidRPr="00C769E6">
              <w:rPr>
                <w:bCs/>
                <w:sz w:val="28"/>
                <w:szCs w:val="28"/>
              </w:rPr>
              <w:t>Гараж ДС № 2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C769E6">
              <w:rPr>
                <w:sz w:val="28"/>
                <w:szCs w:val="28"/>
              </w:rPr>
              <w:t xml:space="preserve">п.Палех, ул. </w:t>
            </w:r>
            <w:r w:rsidRPr="00C769E6">
              <w:rPr>
                <w:bCs/>
                <w:sz w:val="28"/>
                <w:szCs w:val="28"/>
              </w:rPr>
              <w:t xml:space="preserve">Баканова, </w:t>
            </w:r>
            <w:r w:rsidRPr="00815E7F">
              <w:rPr>
                <w:sz w:val="28"/>
                <w:szCs w:val="28"/>
              </w:rPr>
              <w:t xml:space="preserve">д. № </w:t>
            </w:r>
            <w:r w:rsidRPr="00C769E6">
              <w:rPr>
                <w:bCs/>
                <w:sz w:val="28"/>
                <w:szCs w:val="28"/>
              </w:rPr>
              <w:t>15</w:t>
            </w:r>
          </w:p>
        </w:tc>
      </w:tr>
      <w:tr w:rsidR="004D76C1" w:rsidRPr="0081717E" w:rsidTr="003715DF">
        <w:tc>
          <w:tcPr>
            <w:tcW w:w="675" w:type="dxa"/>
            <w:shd w:val="clear" w:color="auto" w:fill="auto"/>
          </w:tcPr>
          <w:p w:rsidR="004D76C1" w:rsidRDefault="004D76C1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789" w:type="dxa"/>
            <w:shd w:val="clear" w:color="auto" w:fill="auto"/>
          </w:tcPr>
          <w:p w:rsidR="004D76C1" w:rsidRPr="00C769E6" w:rsidRDefault="004D76C1" w:rsidP="00C769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Пищеблок</w:t>
            </w:r>
            <w:r w:rsidRPr="00C769E6">
              <w:rPr>
                <w:bCs/>
                <w:sz w:val="28"/>
                <w:szCs w:val="28"/>
              </w:rPr>
              <w:t xml:space="preserve"> ДС № 2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C769E6">
              <w:rPr>
                <w:sz w:val="28"/>
                <w:szCs w:val="28"/>
              </w:rPr>
              <w:t xml:space="preserve">п.Палех, ул. </w:t>
            </w:r>
            <w:r w:rsidRPr="00C769E6">
              <w:rPr>
                <w:bCs/>
                <w:sz w:val="28"/>
                <w:szCs w:val="28"/>
              </w:rPr>
              <w:t xml:space="preserve">Баканова, </w:t>
            </w:r>
            <w:r w:rsidRPr="00815E7F">
              <w:rPr>
                <w:sz w:val="28"/>
                <w:szCs w:val="28"/>
              </w:rPr>
              <w:t xml:space="preserve">д. № </w:t>
            </w:r>
            <w:r w:rsidRPr="00C769E6">
              <w:rPr>
                <w:bCs/>
                <w:sz w:val="28"/>
                <w:szCs w:val="28"/>
              </w:rPr>
              <w:t>15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3715DF" w:rsidRPr="00507DDF" w:rsidRDefault="00C769E6" w:rsidP="00C769E6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 «Светлячок», </w:t>
            </w:r>
            <w:r w:rsidRPr="00C769E6">
              <w:rPr>
                <w:rFonts w:ascii="Times New Roman" w:hAnsi="Times New Roman" w:cs="Times New Roman"/>
                <w:sz w:val="28"/>
                <w:szCs w:val="28"/>
              </w:rPr>
              <w:t xml:space="preserve">п.Палех, 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Мира</w:t>
            </w:r>
          </w:p>
        </w:tc>
      </w:tr>
      <w:tr w:rsidR="00C769E6" w:rsidRPr="0081717E" w:rsidTr="003715DF">
        <w:tc>
          <w:tcPr>
            <w:tcW w:w="675" w:type="dxa"/>
            <w:shd w:val="clear" w:color="auto" w:fill="auto"/>
          </w:tcPr>
          <w:p w:rsidR="00C769E6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C769E6" w:rsidRPr="00C769E6" w:rsidRDefault="00337390" w:rsidP="00C769E6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769E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9E6" w:rsidRPr="00C769E6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C769E6" w:rsidRPr="0081717E" w:rsidTr="003715DF">
        <w:tc>
          <w:tcPr>
            <w:tcW w:w="675" w:type="dxa"/>
            <w:shd w:val="clear" w:color="auto" w:fill="auto"/>
          </w:tcPr>
          <w:p w:rsidR="00C769E6" w:rsidRDefault="00C769E6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7390">
              <w:rPr>
                <w:sz w:val="28"/>
                <w:szCs w:val="28"/>
              </w:rPr>
              <w:t>.1.</w:t>
            </w:r>
          </w:p>
        </w:tc>
        <w:tc>
          <w:tcPr>
            <w:tcW w:w="8789" w:type="dxa"/>
            <w:shd w:val="clear" w:color="auto" w:fill="auto"/>
          </w:tcPr>
          <w:p w:rsidR="00C769E6" w:rsidRPr="00337390" w:rsidRDefault="00337390" w:rsidP="0033739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ДШИ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п.Палех, ул. </w:t>
            </w:r>
            <w:r w:rsidR="00C769E6"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Котухиных,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№ </w:t>
            </w:r>
            <w:r w:rsidR="00C769E6"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4А </w:t>
            </w:r>
          </w:p>
        </w:tc>
      </w:tr>
      <w:tr w:rsidR="00C769E6" w:rsidRPr="0081717E" w:rsidTr="003715DF">
        <w:tc>
          <w:tcPr>
            <w:tcW w:w="675" w:type="dxa"/>
            <w:shd w:val="clear" w:color="auto" w:fill="auto"/>
          </w:tcPr>
          <w:p w:rsidR="00C769E6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C769E6" w:rsidRPr="008D531E" w:rsidRDefault="00337390" w:rsidP="00337390">
            <w:pPr>
              <w:pStyle w:val="af2"/>
              <w:jc w:val="left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Гараж </w:t>
            </w: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ДШИ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п.Палех, ул. </w:t>
            </w: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Котухиных,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№ </w:t>
            </w: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4А </w:t>
            </w:r>
          </w:p>
        </w:tc>
      </w:tr>
      <w:tr w:rsidR="003715DF" w:rsidRPr="0081717E" w:rsidTr="003715DF">
        <w:tc>
          <w:tcPr>
            <w:tcW w:w="9464" w:type="dxa"/>
            <w:gridSpan w:val="2"/>
            <w:shd w:val="clear" w:color="auto" w:fill="auto"/>
          </w:tcPr>
          <w:p w:rsidR="003715DF" w:rsidRPr="00507DDF" w:rsidRDefault="00337390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2.4. </w:t>
            </w:r>
            <w:r w:rsidR="003715DF" w:rsidRPr="00507DDF">
              <w:rPr>
                <w:b/>
                <w:sz w:val="28"/>
                <w:szCs w:val="28"/>
              </w:rPr>
              <w:t>Учреждения в сфере здравоохранения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3715DF" w:rsidRPr="00337390" w:rsidRDefault="00337390" w:rsidP="0033739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>АХЧ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п.Палех, </w:t>
            </w: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Зиновьева,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№ </w:t>
            </w:r>
            <w:r w:rsidRPr="0033739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37390" w:rsidRPr="0081717E" w:rsidTr="003715DF">
        <w:tc>
          <w:tcPr>
            <w:tcW w:w="675" w:type="dxa"/>
            <w:shd w:val="clear" w:color="auto" w:fill="auto"/>
          </w:tcPr>
          <w:p w:rsidR="00337390" w:rsidRPr="00507DDF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337390" w:rsidRPr="00337390" w:rsidRDefault="00337390">
            <w:pPr>
              <w:rPr>
                <w:sz w:val="28"/>
                <w:szCs w:val="28"/>
              </w:rPr>
            </w:pPr>
            <w:r w:rsidRPr="00337390">
              <w:rPr>
                <w:bCs/>
                <w:sz w:val="28"/>
                <w:szCs w:val="28"/>
              </w:rPr>
              <w:t>СМП</w:t>
            </w:r>
            <w:r>
              <w:rPr>
                <w:bCs/>
                <w:sz w:val="28"/>
                <w:szCs w:val="28"/>
              </w:rPr>
              <w:t xml:space="preserve">, п.Палех, </w:t>
            </w:r>
            <w:r w:rsidRPr="00337390">
              <w:rPr>
                <w:bCs/>
                <w:sz w:val="28"/>
                <w:szCs w:val="28"/>
              </w:rPr>
              <w:t xml:space="preserve">Зиновьева,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337390">
              <w:rPr>
                <w:bCs/>
                <w:sz w:val="28"/>
                <w:szCs w:val="28"/>
              </w:rPr>
              <w:t>2</w:t>
            </w:r>
          </w:p>
        </w:tc>
      </w:tr>
      <w:tr w:rsidR="00337390" w:rsidRPr="0081717E" w:rsidTr="003715DF">
        <w:tc>
          <w:tcPr>
            <w:tcW w:w="675" w:type="dxa"/>
            <w:shd w:val="clear" w:color="auto" w:fill="auto"/>
          </w:tcPr>
          <w:p w:rsidR="00337390" w:rsidRPr="00507DDF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789" w:type="dxa"/>
            <w:shd w:val="clear" w:color="auto" w:fill="auto"/>
          </w:tcPr>
          <w:p w:rsidR="00337390" w:rsidRPr="00337390" w:rsidRDefault="0033739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37390">
              <w:rPr>
                <w:bCs/>
                <w:sz w:val="28"/>
                <w:szCs w:val="28"/>
              </w:rPr>
              <w:t>оликлиника</w:t>
            </w:r>
            <w:r>
              <w:rPr>
                <w:bCs/>
                <w:sz w:val="28"/>
                <w:szCs w:val="28"/>
              </w:rPr>
              <w:t xml:space="preserve">, п.Палех, </w:t>
            </w:r>
            <w:r w:rsidRPr="00337390">
              <w:rPr>
                <w:bCs/>
                <w:sz w:val="28"/>
                <w:szCs w:val="28"/>
              </w:rPr>
              <w:t xml:space="preserve">Зиновьева,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337390">
              <w:rPr>
                <w:bCs/>
                <w:sz w:val="28"/>
                <w:szCs w:val="28"/>
              </w:rPr>
              <w:t>2</w:t>
            </w:r>
          </w:p>
        </w:tc>
      </w:tr>
      <w:tr w:rsidR="00337390" w:rsidRPr="0081717E" w:rsidTr="003715DF">
        <w:tc>
          <w:tcPr>
            <w:tcW w:w="675" w:type="dxa"/>
            <w:shd w:val="clear" w:color="auto" w:fill="auto"/>
          </w:tcPr>
          <w:p w:rsidR="00337390" w:rsidRPr="00507DDF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789" w:type="dxa"/>
            <w:shd w:val="clear" w:color="auto" w:fill="auto"/>
          </w:tcPr>
          <w:p w:rsidR="00337390" w:rsidRPr="00337390" w:rsidRDefault="0033739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37390">
              <w:rPr>
                <w:bCs/>
                <w:sz w:val="28"/>
                <w:szCs w:val="28"/>
              </w:rPr>
              <w:t>рачечная</w:t>
            </w:r>
            <w:r>
              <w:rPr>
                <w:bCs/>
                <w:sz w:val="28"/>
                <w:szCs w:val="28"/>
              </w:rPr>
              <w:t xml:space="preserve">, п.Палех, </w:t>
            </w:r>
            <w:r w:rsidRPr="00337390">
              <w:rPr>
                <w:bCs/>
                <w:sz w:val="28"/>
                <w:szCs w:val="28"/>
              </w:rPr>
              <w:t xml:space="preserve">Зиновьева,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337390">
              <w:rPr>
                <w:bCs/>
                <w:sz w:val="28"/>
                <w:szCs w:val="28"/>
              </w:rPr>
              <w:t>2</w:t>
            </w:r>
          </w:p>
        </w:tc>
      </w:tr>
      <w:tr w:rsidR="00670EA5" w:rsidRPr="0081717E" w:rsidTr="003715DF">
        <w:tc>
          <w:tcPr>
            <w:tcW w:w="675" w:type="dxa"/>
            <w:shd w:val="clear" w:color="auto" w:fill="auto"/>
          </w:tcPr>
          <w:p w:rsidR="00670EA5" w:rsidRDefault="00670EA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789" w:type="dxa"/>
            <w:shd w:val="clear" w:color="auto" w:fill="auto"/>
          </w:tcPr>
          <w:p w:rsidR="00670EA5" w:rsidRDefault="00670E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Хирургия, п.Палех, </w:t>
            </w:r>
            <w:r w:rsidRPr="00337390">
              <w:rPr>
                <w:bCs/>
                <w:sz w:val="28"/>
                <w:szCs w:val="28"/>
              </w:rPr>
              <w:t xml:space="preserve">Зиновьева,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337390">
              <w:rPr>
                <w:bCs/>
                <w:sz w:val="28"/>
                <w:szCs w:val="28"/>
              </w:rPr>
              <w:t>2</w:t>
            </w:r>
          </w:p>
        </w:tc>
      </w:tr>
      <w:tr w:rsidR="00337390" w:rsidRPr="0081717E" w:rsidTr="003715DF">
        <w:tc>
          <w:tcPr>
            <w:tcW w:w="675" w:type="dxa"/>
            <w:shd w:val="clear" w:color="auto" w:fill="auto"/>
          </w:tcPr>
          <w:p w:rsidR="00337390" w:rsidRPr="00507DDF" w:rsidRDefault="00337390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337390" w:rsidRPr="00670EA5" w:rsidRDefault="00670EA5" w:rsidP="00670EA5">
            <w:pPr>
              <w:rPr>
                <w:sz w:val="28"/>
                <w:szCs w:val="28"/>
              </w:rPr>
            </w:pPr>
            <w:r w:rsidRPr="00670EA5">
              <w:rPr>
                <w:bCs/>
                <w:sz w:val="28"/>
                <w:szCs w:val="28"/>
              </w:rPr>
              <w:t>Центр гигиены</w:t>
            </w:r>
            <w:r>
              <w:rPr>
                <w:bCs/>
                <w:sz w:val="28"/>
                <w:szCs w:val="28"/>
              </w:rPr>
              <w:t xml:space="preserve">, п.Палех, </w:t>
            </w:r>
            <w:r w:rsidRPr="00670EA5">
              <w:rPr>
                <w:bCs/>
                <w:sz w:val="28"/>
                <w:szCs w:val="28"/>
              </w:rPr>
              <w:t xml:space="preserve">Больничный,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670EA5">
              <w:rPr>
                <w:bCs/>
                <w:sz w:val="28"/>
                <w:szCs w:val="28"/>
              </w:rPr>
              <w:t>7</w:t>
            </w:r>
          </w:p>
        </w:tc>
      </w:tr>
      <w:tr w:rsidR="003715DF" w:rsidRPr="0081717E" w:rsidTr="003715DF">
        <w:tc>
          <w:tcPr>
            <w:tcW w:w="9464" w:type="dxa"/>
            <w:gridSpan w:val="2"/>
            <w:shd w:val="clear" w:color="auto" w:fill="auto"/>
          </w:tcPr>
          <w:p w:rsidR="003715DF" w:rsidRPr="00507DDF" w:rsidRDefault="005D098E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2.5. </w:t>
            </w:r>
            <w:r w:rsidR="003715DF" w:rsidRPr="00507DDF">
              <w:rPr>
                <w:b/>
                <w:sz w:val="28"/>
                <w:szCs w:val="28"/>
              </w:rPr>
              <w:t>Учреждения культуры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670EA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3715DF" w:rsidRPr="00670EA5" w:rsidRDefault="00670EA5" w:rsidP="00670EA5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70EA5">
              <w:rPr>
                <w:bCs/>
                <w:sz w:val="28"/>
                <w:szCs w:val="28"/>
              </w:rPr>
              <w:t>ДК</w:t>
            </w:r>
            <w:r>
              <w:rPr>
                <w:bCs/>
                <w:sz w:val="28"/>
                <w:szCs w:val="28"/>
              </w:rPr>
              <w:t xml:space="preserve">, п.Палех, ул. </w:t>
            </w:r>
            <w:r w:rsidRPr="00670EA5">
              <w:rPr>
                <w:bCs/>
                <w:sz w:val="28"/>
                <w:szCs w:val="28"/>
              </w:rPr>
              <w:t xml:space="preserve">Баканова,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670EA5">
              <w:rPr>
                <w:bCs/>
                <w:sz w:val="28"/>
                <w:szCs w:val="28"/>
              </w:rPr>
              <w:t>19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1.</w:t>
            </w:r>
            <w:r w:rsidR="00670EA5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3715DF" w:rsidRPr="00507DDF" w:rsidRDefault="00670EA5" w:rsidP="0020494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Гараж ДК, п.Палех, ул. </w:t>
            </w:r>
            <w:r w:rsidRPr="00670EA5">
              <w:rPr>
                <w:bCs/>
                <w:sz w:val="28"/>
                <w:szCs w:val="28"/>
              </w:rPr>
              <w:t xml:space="preserve">Баканова,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670EA5">
              <w:rPr>
                <w:bCs/>
                <w:sz w:val="28"/>
                <w:szCs w:val="28"/>
              </w:rPr>
              <w:t>19</w:t>
            </w:r>
            <w:r w:rsidR="003715DF" w:rsidRPr="00507DDF">
              <w:rPr>
                <w:sz w:val="28"/>
                <w:szCs w:val="28"/>
              </w:rPr>
              <w:t>.</w:t>
            </w:r>
          </w:p>
        </w:tc>
      </w:tr>
      <w:tr w:rsidR="00670EA5" w:rsidRPr="0081717E" w:rsidTr="003715DF">
        <w:tc>
          <w:tcPr>
            <w:tcW w:w="675" w:type="dxa"/>
            <w:shd w:val="clear" w:color="auto" w:fill="auto"/>
          </w:tcPr>
          <w:p w:rsidR="00670EA5" w:rsidRPr="00507DDF" w:rsidRDefault="00670EA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789" w:type="dxa"/>
            <w:shd w:val="clear" w:color="auto" w:fill="auto"/>
          </w:tcPr>
          <w:p w:rsidR="00670EA5" w:rsidRPr="002043F4" w:rsidRDefault="002043F4" w:rsidP="002043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Музей, п.Палех, ул. </w:t>
            </w:r>
            <w:r w:rsidRPr="00670EA5">
              <w:rPr>
                <w:bCs/>
                <w:sz w:val="28"/>
                <w:szCs w:val="28"/>
              </w:rPr>
              <w:t xml:space="preserve">Баканова, </w:t>
            </w:r>
            <w:r>
              <w:rPr>
                <w:bCs/>
                <w:sz w:val="28"/>
                <w:szCs w:val="28"/>
              </w:rPr>
              <w:t>д. № 50</w:t>
            </w:r>
          </w:p>
        </w:tc>
      </w:tr>
      <w:tr w:rsidR="00670EA5" w:rsidRPr="0081717E" w:rsidTr="003715DF">
        <w:tc>
          <w:tcPr>
            <w:tcW w:w="675" w:type="dxa"/>
            <w:shd w:val="clear" w:color="auto" w:fill="auto"/>
          </w:tcPr>
          <w:p w:rsidR="00670EA5" w:rsidRPr="00507DDF" w:rsidRDefault="002043F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:rsidR="00670EA5" w:rsidRDefault="002043F4" w:rsidP="002049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музей, п.Палех, ул. </w:t>
            </w:r>
            <w:r w:rsidRPr="00670EA5">
              <w:rPr>
                <w:bCs/>
                <w:sz w:val="28"/>
                <w:szCs w:val="28"/>
              </w:rPr>
              <w:t xml:space="preserve">Баканова, </w:t>
            </w:r>
            <w:r>
              <w:rPr>
                <w:bCs/>
                <w:sz w:val="28"/>
                <w:szCs w:val="28"/>
              </w:rPr>
              <w:t>д. № 54</w:t>
            </w:r>
          </w:p>
        </w:tc>
      </w:tr>
      <w:tr w:rsidR="00670EA5" w:rsidRPr="0081717E" w:rsidTr="003715DF">
        <w:tc>
          <w:tcPr>
            <w:tcW w:w="675" w:type="dxa"/>
            <w:shd w:val="clear" w:color="auto" w:fill="auto"/>
          </w:tcPr>
          <w:p w:rsidR="00670EA5" w:rsidRPr="00507DDF" w:rsidRDefault="002043F4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:rsidR="00670EA5" w:rsidRDefault="002043F4" w:rsidP="002043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Архив музей, п.Палех, ул. </w:t>
            </w:r>
            <w:r w:rsidRPr="00670EA5">
              <w:rPr>
                <w:bCs/>
                <w:sz w:val="28"/>
                <w:szCs w:val="28"/>
              </w:rPr>
              <w:t xml:space="preserve">Баканова, </w:t>
            </w:r>
            <w:r>
              <w:rPr>
                <w:bCs/>
                <w:sz w:val="28"/>
                <w:szCs w:val="28"/>
              </w:rPr>
              <w:t>д. № 56</w:t>
            </w:r>
          </w:p>
        </w:tc>
      </w:tr>
      <w:tr w:rsidR="00670EA5" w:rsidRPr="0081717E" w:rsidTr="003715DF">
        <w:tc>
          <w:tcPr>
            <w:tcW w:w="675" w:type="dxa"/>
            <w:shd w:val="clear" w:color="auto" w:fill="auto"/>
          </w:tcPr>
          <w:p w:rsidR="004D76C1" w:rsidRPr="00507DDF" w:rsidRDefault="00374495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789" w:type="dxa"/>
            <w:shd w:val="clear" w:color="auto" w:fill="auto"/>
          </w:tcPr>
          <w:p w:rsidR="00670EA5" w:rsidRPr="00374495" w:rsidRDefault="00374495" w:rsidP="00204944">
            <w:pPr>
              <w:jc w:val="both"/>
              <w:rPr>
                <w:bCs/>
                <w:sz w:val="28"/>
                <w:szCs w:val="28"/>
              </w:rPr>
            </w:pPr>
            <w:r w:rsidRPr="00374495">
              <w:rPr>
                <w:bCs/>
                <w:sz w:val="28"/>
                <w:szCs w:val="28"/>
              </w:rPr>
              <w:t>Музей Иконы</w:t>
            </w:r>
            <w:r w:rsidR="004D76C1">
              <w:rPr>
                <w:bCs/>
                <w:sz w:val="28"/>
                <w:szCs w:val="28"/>
              </w:rPr>
              <w:t>,</w:t>
            </w:r>
            <w:r w:rsidRPr="0037449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п.Палех, ул. </w:t>
            </w:r>
            <w:r w:rsidRPr="00374495">
              <w:rPr>
                <w:bCs/>
                <w:sz w:val="28"/>
                <w:szCs w:val="28"/>
              </w:rPr>
              <w:t xml:space="preserve">Ленина,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374495">
              <w:rPr>
                <w:bCs/>
                <w:sz w:val="28"/>
                <w:szCs w:val="28"/>
              </w:rPr>
              <w:t>6</w:t>
            </w:r>
          </w:p>
        </w:tc>
      </w:tr>
      <w:tr w:rsidR="00670EA5" w:rsidRPr="0081717E" w:rsidTr="003715DF">
        <w:tc>
          <w:tcPr>
            <w:tcW w:w="675" w:type="dxa"/>
            <w:shd w:val="clear" w:color="auto" w:fill="auto"/>
          </w:tcPr>
          <w:p w:rsidR="00670EA5" w:rsidRPr="00507DDF" w:rsidRDefault="004D76C1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8789" w:type="dxa"/>
            <w:shd w:val="clear" w:color="auto" w:fill="auto"/>
          </w:tcPr>
          <w:p w:rsidR="000D362D" w:rsidRPr="004D76C1" w:rsidRDefault="004D76C1" w:rsidP="00204944">
            <w:pPr>
              <w:jc w:val="both"/>
              <w:rPr>
                <w:bCs/>
                <w:sz w:val="28"/>
                <w:szCs w:val="28"/>
              </w:rPr>
            </w:pPr>
            <w:r w:rsidRPr="004D76C1">
              <w:rPr>
                <w:bCs/>
                <w:sz w:val="28"/>
                <w:szCs w:val="28"/>
              </w:rPr>
              <w:t>Музей Голикова</w:t>
            </w:r>
            <w:r>
              <w:rPr>
                <w:bCs/>
                <w:sz w:val="28"/>
                <w:szCs w:val="28"/>
              </w:rPr>
              <w:t xml:space="preserve">, п.Палех, ул. </w:t>
            </w:r>
            <w:r w:rsidRPr="004D76C1">
              <w:rPr>
                <w:bCs/>
                <w:sz w:val="28"/>
                <w:szCs w:val="28"/>
              </w:rPr>
              <w:t xml:space="preserve"> Ленина, </w:t>
            </w:r>
            <w:r>
              <w:rPr>
                <w:bCs/>
                <w:sz w:val="28"/>
                <w:szCs w:val="28"/>
              </w:rPr>
              <w:t xml:space="preserve">д. № </w:t>
            </w:r>
            <w:r w:rsidRPr="004D76C1">
              <w:rPr>
                <w:bCs/>
                <w:sz w:val="28"/>
                <w:szCs w:val="28"/>
              </w:rPr>
              <w:t>2</w:t>
            </w:r>
          </w:p>
        </w:tc>
      </w:tr>
      <w:tr w:rsidR="003715DF" w:rsidRPr="0081717E" w:rsidTr="003715DF">
        <w:tc>
          <w:tcPr>
            <w:tcW w:w="9464" w:type="dxa"/>
            <w:gridSpan w:val="2"/>
            <w:shd w:val="clear" w:color="auto" w:fill="auto"/>
          </w:tcPr>
          <w:p w:rsidR="000D362D" w:rsidRDefault="000D362D" w:rsidP="000D362D">
            <w:pPr>
              <w:tabs>
                <w:tab w:val="left" w:pos="5529"/>
              </w:tabs>
              <w:rPr>
                <w:b/>
                <w:sz w:val="28"/>
                <w:szCs w:val="28"/>
              </w:rPr>
            </w:pPr>
          </w:p>
          <w:p w:rsidR="003715DF" w:rsidRPr="00507DDF" w:rsidRDefault="005D098E" w:rsidP="00204944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3715DF" w:rsidRPr="00507DDF">
              <w:rPr>
                <w:b/>
                <w:sz w:val="28"/>
                <w:szCs w:val="28"/>
              </w:rPr>
              <w:t>Прочие потребители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4D76C1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64CC">
              <w:rPr>
                <w:sz w:val="28"/>
                <w:szCs w:val="28"/>
              </w:rPr>
              <w:t>.1</w:t>
            </w:r>
          </w:p>
        </w:tc>
        <w:tc>
          <w:tcPr>
            <w:tcW w:w="8789" w:type="dxa"/>
            <w:shd w:val="clear" w:color="auto" w:fill="auto"/>
          </w:tcPr>
          <w:p w:rsidR="003715DF" w:rsidRPr="00FB64CC" w:rsidRDefault="004D76C1" w:rsidP="004D76C1">
            <w:pPr>
              <w:pStyle w:val="af2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Почта</w:t>
            </w:r>
            <w:r w:rsidR="00FB64CC"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, п.Палех, ул.Баканова, д. № 16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1.</w:t>
            </w:r>
            <w:r w:rsidR="00FB64CC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3715DF" w:rsidRPr="00FB64CC" w:rsidRDefault="00FB64CC" w:rsidP="0020494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Гараж п</w:t>
            </w:r>
            <w:r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очта, п.Палех, ул.Баканова, д. № 16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3715DF" w:rsidRPr="00FB64CC" w:rsidRDefault="00FB64CC" w:rsidP="004D76C1">
            <w:pPr>
              <w:pStyle w:val="af2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D76C1"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ождепо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п.Палех, ул.Баканова, д.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:rsidR="003715DF" w:rsidRPr="00FB64CC" w:rsidRDefault="0061401E" w:rsidP="00204944">
            <w:pPr>
              <w:jc w:val="both"/>
              <w:rPr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ОГКУ ЦЗН</w:t>
            </w:r>
            <w:r w:rsidR="00FB64CC">
              <w:rPr>
                <w:bCs/>
                <w:sz w:val="28"/>
                <w:szCs w:val="28"/>
              </w:rPr>
              <w:t xml:space="preserve">, </w:t>
            </w:r>
            <w:r w:rsidR="00FB64CC" w:rsidRPr="00FB64CC">
              <w:rPr>
                <w:bCs/>
                <w:sz w:val="28"/>
                <w:szCs w:val="28"/>
              </w:rPr>
              <w:t xml:space="preserve">п.Палех, ул.Баканова, д. № </w:t>
            </w:r>
            <w:r w:rsidR="00FB64CC">
              <w:rPr>
                <w:bCs/>
                <w:sz w:val="28"/>
                <w:szCs w:val="28"/>
              </w:rPr>
              <w:t>32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3715DF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 xml:space="preserve"> </w:t>
            </w:r>
            <w:r w:rsidR="002C6CCB">
              <w:rPr>
                <w:sz w:val="28"/>
                <w:szCs w:val="28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:rsidR="003715DF" w:rsidRPr="00FB64CC" w:rsidRDefault="00FB64CC" w:rsidP="0061401E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Гараж </w:t>
            </w:r>
            <w:r w:rsidR="0061401E"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ОГКУ ЦЗН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B64CC">
              <w:rPr>
                <w:rFonts w:ascii="Times New Roman" w:hAnsi="Times New Roman" w:cs="Times New Roman"/>
                <w:bCs/>
                <w:sz w:val="28"/>
                <w:szCs w:val="28"/>
              </w:rPr>
              <w:t>п.Палех, ул.Баканова, д. № 32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789" w:type="dxa"/>
            <w:shd w:val="clear" w:color="auto" w:fill="auto"/>
          </w:tcPr>
          <w:p w:rsidR="003715DF" w:rsidRPr="00FB64CC" w:rsidRDefault="0061401E" w:rsidP="00204944">
            <w:pPr>
              <w:jc w:val="both"/>
              <w:rPr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МВД</w:t>
            </w:r>
            <w:r w:rsidR="00FB64CC">
              <w:rPr>
                <w:bCs/>
                <w:sz w:val="28"/>
                <w:szCs w:val="28"/>
              </w:rPr>
              <w:t xml:space="preserve">, </w:t>
            </w:r>
            <w:r w:rsidR="00FB64CC" w:rsidRPr="00FB64CC">
              <w:rPr>
                <w:bCs/>
                <w:sz w:val="28"/>
                <w:szCs w:val="28"/>
              </w:rPr>
              <w:t xml:space="preserve">п.Палех, ул.Баканова, д. № </w:t>
            </w:r>
            <w:r w:rsidR="00FB64CC">
              <w:rPr>
                <w:bCs/>
                <w:sz w:val="28"/>
                <w:szCs w:val="28"/>
              </w:rPr>
              <w:t>38</w:t>
            </w:r>
          </w:p>
        </w:tc>
      </w:tr>
      <w:tr w:rsidR="003715DF" w:rsidRPr="0081717E" w:rsidTr="003715DF">
        <w:trPr>
          <w:trHeight w:val="301"/>
        </w:trPr>
        <w:tc>
          <w:tcPr>
            <w:tcW w:w="675" w:type="dxa"/>
            <w:shd w:val="clear" w:color="auto" w:fill="auto"/>
          </w:tcPr>
          <w:p w:rsidR="003715DF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789" w:type="dxa"/>
            <w:shd w:val="clear" w:color="auto" w:fill="auto"/>
          </w:tcPr>
          <w:p w:rsidR="003715DF" w:rsidRPr="00FB64CC" w:rsidRDefault="00FB64CC" w:rsidP="0061401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Гараж </w:t>
            </w:r>
            <w:r w:rsidRPr="00FB64CC">
              <w:rPr>
                <w:bCs/>
                <w:sz w:val="28"/>
                <w:szCs w:val="28"/>
              </w:rPr>
              <w:t>МВД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 xml:space="preserve">п.Палех, ул.Баканова, д. № </w:t>
            </w:r>
            <w:r>
              <w:rPr>
                <w:bCs/>
                <w:sz w:val="28"/>
                <w:szCs w:val="28"/>
              </w:rPr>
              <w:t>38</w:t>
            </w:r>
          </w:p>
        </w:tc>
      </w:tr>
      <w:tr w:rsidR="003715DF" w:rsidRPr="0081717E" w:rsidTr="003715DF">
        <w:tc>
          <w:tcPr>
            <w:tcW w:w="675" w:type="dxa"/>
            <w:shd w:val="clear" w:color="auto" w:fill="auto"/>
          </w:tcPr>
          <w:p w:rsidR="003715DF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8789" w:type="dxa"/>
            <w:shd w:val="clear" w:color="auto" w:fill="auto"/>
          </w:tcPr>
          <w:p w:rsidR="003715DF" w:rsidRPr="00FB64CC" w:rsidRDefault="00FB64CC" w:rsidP="00204944">
            <w:pPr>
              <w:jc w:val="both"/>
              <w:rPr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МВД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 xml:space="preserve">п.Палех, ул.Баканова, д. № </w:t>
            </w:r>
            <w:r>
              <w:rPr>
                <w:bCs/>
                <w:sz w:val="28"/>
                <w:szCs w:val="28"/>
              </w:rPr>
              <w:t>38 А</w:t>
            </w:r>
          </w:p>
        </w:tc>
      </w:tr>
      <w:tr w:rsidR="0061401E" w:rsidRPr="0081717E" w:rsidTr="003715DF">
        <w:tc>
          <w:tcPr>
            <w:tcW w:w="675" w:type="dxa"/>
            <w:shd w:val="clear" w:color="auto" w:fill="auto"/>
          </w:tcPr>
          <w:p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61401E" w:rsidRPr="00FB64CC" w:rsidRDefault="00FB64CC" w:rsidP="00FB64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61401E" w:rsidRPr="00FB64CC">
              <w:rPr>
                <w:bCs/>
                <w:sz w:val="28"/>
                <w:szCs w:val="28"/>
              </w:rPr>
              <w:t>агазин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 xml:space="preserve">п.Палех, ул.Баканова, д. № </w:t>
            </w:r>
            <w:r>
              <w:rPr>
                <w:bCs/>
                <w:sz w:val="28"/>
                <w:szCs w:val="28"/>
              </w:rPr>
              <w:t>3 А</w:t>
            </w:r>
          </w:p>
        </w:tc>
      </w:tr>
      <w:tr w:rsidR="0061401E" w:rsidRPr="0081717E" w:rsidTr="003715DF">
        <w:tc>
          <w:tcPr>
            <w:tcW w:w="675" w:type="dxa"/>
            <w:shd w:val="clear" w:color="auto" w:fill="auto"/>
          </w:tcPr>
          <w:p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61401E" w:rsidRPr="00FB64CC" w:rsidRDefault="0061401E" w:rsidP="00FB64CC">
            <w:pPr>
              <w:jc w:val="both"/>
              <w:rPr>
                <w:bCs/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Суд</w:t>
            </w:r>
            <w:r w:rsidR="00FB64CC">
              <w:rPr>
                <w:bCs/>
                <w:sz w:val="28"/>
                <w:szCs w:val="28"/>
              </w:rPr>
              <w:t>,</w:t>
            </w:r>
            <w:r w:rsidR="00FB64CC" w:rsidRPr="00FB64CC">
              <w:rPr>
                <w:bCs/>
                <w:sz w:val="28"/>
                <w:szCs w:val="28"/>
              </w:rPr>
              <w:t xml:space="preserve"> п.Палех, ул.</w:t>
            </w:r>
            <w:r w:rsidR="00FB64CC">
              <w:rPr>
                <w:bCs/>
                <w:sz w:val="28"/>
                <w:szCs w:val="28"/>
              </w:rPr>
              <w:t xml:space="preserve"> Горького</w:t>
            </w:r>
            <w:r w:rsidR="00FB64CC" w:rsidRPr="00FB64CC">
              <w:rPr>
                <w:bCs/>
                <w:sz w:val="28"/>
                <w:szCs w:val="28"/>
              </w:rPr>
              <w:t xml:space="preserve">, д. № </w:t>
            </w:r>
            <w:r w:rsidR="00FB64CC">
              <w:rPr>
                <w:bCs/>
                <w:sz w:val="28"/>
                <w:szCs w:val="28"/>
              </w:rPr>
              <w:t>4</w:t>
            </w:r>
          </w:p>
        </w:tc>
      </w:tr>
      <w:tr w:rsidR="0061401E" w:rsidRPr="0081717E" w:rsidTr="003715DF">
        <w:tc>
          <w:tcPr>
            <w:tcW w:w="675" w:type="dxa"/>
            <w:shd w:val="clear" w:color="auto" w:fill="auto"/>
          </w:tcPr>
          <w:p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61401E" w:rsidRPr="00FB64CC" w:rsidRDefault="00FB64CC" w:rsidP="002C6C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Бывшая  </w:t>
            </w:r>
            <w:r w:rsidRPr="00FB64CC">
              <w:rPr>
                <w:bCs/>
                <w:sz w:val="28"/>
                <w:szCs w:val="28"/>
              </w:rPr>
              <w:t>котельная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>п.Палех, ул.</w:t>
            </w:r>
            <w:r w:rsidR="002C6CCB">
              <w:rPr>
                <w:bCs/>
                <w:sz w:val="28"/>
                <w:szCs w:val="28"/>
              </w:rPr>
              <w:t>Зиновьева</w:t>
            </w:r>
          </w:p>
        </w:tc>
      </w:tr>
      <w:tr w:rsidR="0061401E" w:rsidRPr="0081717E" w:rsidTr="003715DF">
        <w:tc>
          <w:tcPr>
            <w:tcW w:w="675" w:type="dxa"/>
            <w:shd w:val="clear" w:color="auto" w:fill="auto"/>
          </w:tcPr>
          <w:p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61401E" w:rsidRPr="00FB64CC" w:rsidRDefault="00FB64CC" w:rsidP="002C6CCB">
            <w:pPr>
              <w:jc w:val="both"/>
              <w:rPr>
                <w:bCs/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КЦСОН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>п.Палех, ул.</w:t>
            </w:r>
            <w:r w:rsidR="002C6CCB">
              <w:rPr>
                <w:bCs/>
                <w:sz w:val="28"/>
                <w:szCs w:val="28"/>
              </w:rPr>
              <w:t>Корина</w:t>
            </w:r>
            <w:r w:rsidRPr="00FB64CC">
              <w:rPr>
                <w:bCs/>
                <w:sz w:val="28"/>
                <w:szCs w:val="28"/>
              </w:rPr>
              <w:t xml:space="preserve">, д. № </w:t>
            </w:r>
            <w:r w:rsidR="002C6CCB">
              <w:rPr>
                <w:bCs/>
                <w:sz w:val="28"/>
                <w:szCs w:val="28"/>
              </w:rPr>
              <w:t>7 А</w:t>
            </w:r>
          </w:p>
        </w:tc>
      </w:tr>
      <w:tr w:rsidR="0061401E" w:rsidRPr="0081717E" w:rsidTr="003715DF">
        <w:tc>
          <w:tcPr>
            <w:tcW w:w="675" w:type="dxa"/>
            <w:shd w:val="clear" w:color="auto" w:fill="auto"/>
          </w:tcPr>
          <w:p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8789" w:type="dxa"/>
            <w:shd w:val="clear" w:color="auto" w:fill="auto"/>
          </w:tcPr>
          <w:p w:rsidR="0061401E" w:rsidRPr="00FB64CC" w:rsidRDefault="00FB64CC" w:rsidP="00FB64CC">
            <w:pPr>
              <w:jc w:val="both"/>
              <w:rPr>
                <w:bCs/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B64CC">
              <w:rPr>
                <w:bCs/>
                <w:sz w:val="28"/>
                <w:szCs w:val="28"/>
              </w:rPr>
              <w:t>п.Палех, ул.</w:t>
            </w:r>
            <w:r>
              <w:rPr>
                <w:bCs/>
                <w:sz w:val="28"/>
                <w:szCs w:val="28"/>
              </w:rPr>
              <w:t>Ленина</w:t>
            </w:r>
            <w:r w:rsidRPr="00FB64CC">
              <w:rPr>
                <w:bCs/>
                <w:sz w:val="28"/>
                <w:szCs w:val="28"/>
              </w:rPr>
              <w:t xml:space="preserve">, д. № 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1401E" w:rsidRPr="0081717E" w:rsidTr="003715DF">
        <w:tc>
          <w:tcPr>
            <w:tcW w:w="675" w:type="dxa"/>
            <w:shd w:val="clear" w:color="auto" w:fill="auto"/>
          </w:tcPr>
          <w:p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8789" w:type="dxa"/>
            <w:shd w:val="clear" w:color="auto" w:fill="auto"/>
          </w:tcPr>
          <w:p w:rsidR="0061401E" w:rsidRPr="00FB64CC" w:rsidRDefault="002C6CCB" w:rsidP="002049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Гараж а</w:t>
            </w:r>
            <w:r w:rsidR="00FB64CC" w:rsidRPr="00FB64CC">
              <w:rPr>
                <w:bCs/>
                <w:sz w:val="28"/>
                <w:szCs w:val="28"/>
              </w:rPr>
              <w:t>дминистрация</w:t>
            </w:r>
            <w:r w:rsidR="00FB64CC">
              <w:rPr>
                <w:bCs/>
                <w:sz w:val="28"/>
                <w:szCs w:val="28"/>
              </w:rPr>
              <w:t xml:space="preserve">, </w:t>
            </w:r>
            <w:r w:rsidR="00FB64CC" w:rsidRPr="00FB64CC">
              <w:rPr>
                <w:bCs/>
                <w:sz w:val="28"/>
                <w:szCs w:val="28"/>
              </w:rPr>
              <w:t>п.Палех, ул.</w:t>
            </w:r>
            <w:r w:rsidR="00FB64CC">
              <w:rPr>
                <w:bCs/>
                <w:sz w:val="28"/>
                <w:szCs w:val="28"/>
              </w:rPr>
              <w:t>Ленина</w:t>
            </w:r>
            <w:r w:rsidR="00FB64CC" w:rsidRPr="00FB64CC">
              <w:rPr>
                <w:bCs/>
                <w:sz w:val="28"/>
                <w:szCs w:val="28"/>
              </w:rPr>
              <w:t xml:space="preserve">, д. № </w:t>
            </w:r>
            <w:r w:rsidR="00FB64CC">
              <w:rPr>
                <w:bCs/>
                <w:sz w:val="28"/>
                <w:szCs w:val="28"/>
              </w:rPr>
              <w:t>1</w:t>
            </w:r>
          </w:p>
        </w:tc>
      </w:tr>
      <w:tr w:rsidR="0061401E" w:rsidRPr="0081717E" w:rsidTr="003715DF">
        <w:tc>
          <w:tcPr>
            <w:tcW w:w="675" w:type="dxa"/>
            <w:shd w:val="clear" w:color="auto" w:fill="auto"/>
          </w:tcPr>
          <w:p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61401E" w:rsidRPr="00FB64CC" w:rsidRDefault="00FB64CC" w:rsidP="002C6CCB">
            <w:pPr>
              <w:jc w:val="both"/>
              <w:rPr>
                <w:bCs/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Прокуратура</w:t>
            </w:r>
            <w:r w:rsidR="002C6CCB">
              <w:rPr>
                <w:bCs/>
                <w:sz w:val="28"/>
                <w:szCs w:val="28"/>
              </w:rPr>
              <w:t xml:space="preserve">, </w:t>
            </w:r>
            <w:r w:rsidR="002C6CCB" w:rsidRPr="00FB64CC">
              <w:rPr>
                <w:bCs/>
                <w:sz w:val="28"/>
                <w:szCs w:val="28"/>
              </w:rPr>
              <w:t>п.Палех, ул.</w:t>
            </w:r>
            <w:r w:rsidR="002C6CCB">
              <w:rPr>
                <w:bCs/>
                <w:sz w:val="28"/>
                <w:szCs w:val="28"/>
              </w:rPr>
              <w:t>Ленина</w:t>
            </w:r>
            <w:r w:rsidR="002C6CCB" w:rsidRPr="00FB64CC">
              <w:rPr>
                <w:bCs/>
                <w:sz w:val="28"/>
                <w:szCs w:val="28"/>
              </w:rPr>
              <w:t xml:space="preserve">, д. № </w:t>
            </w:r>
            <w:r w:rsidR="002C6CCB">
              <w:rPr>
                <w:bCs/>
                <w:sz w:val="28"/>
                <w:szCs w:val="28"/>
              </w:rPr>
              <w:t>43</w:t>
            </w:r>
          </w:p>
        </w:tc>
      </w:tr>
      <w:tr w:rsidR="0061401E" w:rsidRPr="0081717E" w:rsidTr="003715DF">
        <w:tc>
          <w:tcPr>
            <w:tcW w:w="675" w:type="dxa"/>
            <w:shd w:val="clear" w:color="auto" w:fill="auto"/>
          </w:tcPr>
          <w:p w:rsidR="0061401E" w:rsidRPr="00507DDF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61401E" w:rsidRPr="00FB64CC" w:rsidRDefault="00FB64CC" w:rsidP="00204944">
            <w:pPr>
              <w:jc w:val="both"/>
              <w:rPr>
                <w:bCs/>
                <w:sz w:val="28"/>
                <w:szCs w:val="28"/>
              </w:rPr>
            </w:pPr>
            <w:r w:rsidRPr="00FB64CC">
              <w:rPr>
                <w:bCs/>
                <w:sz w:val="28"/>
                <w:szCs w:val="28"/>
              </w:rPr>
              <w:t>Турцентр</w:t>
            </w:r>
            <w:r w:rsidR="002C6CCB">
              <w:rPr>
                <w:bCs/>
                <w:sz w:val="28"/>
                <w:szCs w:val="28"/>
              </w:rPr>
              <w:t xml:space="preserve">, </w:t>
            </w:r>
            <w:r w:rsidR="002C6CCB" w:rsidRPr="00FB64CC">
              <w:rPr>
                <w:bCs/>
                <w:sz w:val="28"/>
                <w:szCs w:val="28"/>
              </w:rPr>
              <w:t>п.Палех, ул.</w:t>
            </w:r>
            <w:r w:rsidR="002C6CCB">
              <w:rPr>
                <w:bCs/>
                <w:sz w:val="28"/>
                <w:szCs w:val="28"/>
              </w:rPr>
              <w:t>Зиновьева, д. № 3</w:t>
            </w:r>
          </w:p>
        </w:tc>
      </w:tr>
      <w:tr w:rsidR="002C6CCB" w:rsidRPr="0081717E" w:rsidTr="003715DF">
        <w:tc>
          <w:tcPr>
            <w:tcW w:w="675" w:type="dxa"/>
            <w:shd w:val="clear" w:color="auto" w:fill="auto"/>
          </w:tcPr>
          <w:p w:rsidR="002C6CCB" w:rsidRDefault="002C6CCB" w:rsidP="00204944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89" w:type="dxa"/>
            <w:shd w:val="clear" w:color="auto" w:fill="auto"/>
          </w:tcPr>
          <w:p w:rsidR="002C6CCB" w:rsidRPr="00FB64CC" w:rsidRDefault="002C6CCB" w:rsidP="00204944">
            <w:pPr>
              <w:jc w:val="both"/>
              <w:rPr>
                <w:bCs/>
                <w:sz w:val="28"/>
                <w:szCs w:val="28"/>
              </w:rPr>
            </w:pPr>
            <w:r w:rsidRPr="002C6CCB">
              <w:rPr>
                <w:bCs/>
                <w:sz w:val="28"/>
                <w:szCs w:val="28"/>
              </w:rPr>
              <w:t>Лэндлорд</w:t>
            </w:r>
            <w:r w:rsidRPr="00FB64CC">
              <w:rPr>
                <w:bCs/>
                <w:sz w:val="28"/>
                <w:szCs w:val="28"/>
              </w:rPr>
              <w:t xml:space="preserve"> п.Палех, ул.</w:t>
            </w:r>
            <w:r>
              <w:rPr>
                <w:bCs/>
                <w:sz w:val="28"/>
                <w:szCs w:val="28"/>
              </w:rPr>
              <w:t>Зиновьева, д. № 1</w:t>
            </w:r>
          </w:p>
        </w:tc>
      </w:tr>
    </w:tbl>
    <w:p w:rsidR="0098413A" w:rsidRDefault="0098413A" w:rsidP="0098413A"/>
    <w:p w:rsidR="0098413A" w:rsidRDefault="0098413A" w:rsidP="0098413A"/>
    <w:p w:rsidR="0098413A" w:rsidRDefault="0098413A" w:rsidP="00727DEB">
      <w:pPr>
        <w:tabs>
          <w:tab w:val="right" w:pos="9921"/>
        </w:tabs>
      </w:pPr>
    </w:p>
    <w:sectPr w:rsidR="0098413A" w:rsidSect="00692EB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5E" w:rsidRDefault="00A9765E" w:rsidP="00B81C8F">
      <w:r>
        <w:separator/>
      </w:r>
    </w:p>
  </w:endnote>
  <w:endnote w:type="continuationSeparator" w:id="1">
    <w:p w:rsidR="00A9765E" w:rsidRDefault="00A9765E" w:rsidP="00B8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5E" w:rsidRDefault="00A9765E" w:rsidP="00B81C8F">
      <w:r>
        <w:separator/>
      </w:r>
    </w:p>
  </w:footnote>
  <w:footnote w:type="continuationSeparator" w:id="1">
    <w:p w:rsidR="00A9765E" w:rsidRDefault="00A9765E" w:rsidP="00B81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B234D"/>
    <w:multiLevelType w:val="hybridMultilevel"/>
    <w:tmpl w:val="8D74248A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30C2B"/>
    <w:multiLevelType w:val="hybridMultilevel"/>
    <w:tmpl w:val="1D3E190E"/>
    <w:lvl w:ilvl="0" w:tplc="47DAC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DA6AF8"/>
    <w:multiLevelType w:val="hybridMultilevel"/>
    <w:tmpl w:val="B2B0B4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8053B"/>
    <w:multiLevelType w:val="hybridMultilevel"/>
    <w:tmpl w:val="C6982B4E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6FE22E5"/>
    <w:multiLevelType w:val="hybridMultilevel"/>
    <w:tmpl w:val="CB983848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4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5E7A0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7E7B79"/>
    <w:multiLevelType w:val="hybridMultilevel"/>
    <w:tmpl w:val="38882EE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11D026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AC5C52"/>
    <w:multiLevelType w:val="hybridMultilevel"/>
    <w:tmpl w:val="051A2BBA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F0D1F"/>
    <w:multiLevelType w:val="hybridMultilevel"/>
    <w:tmpl w:val="634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36732"/>
    <w:multiLevelType w:val="hybridMultilevel"/>
    <w:tmpl w:val="6024DBBE"/>
    <w:lvl w:ilvl="0" w:tplc="C8644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54C83"/>
    <w:multiLevelType w:val="hybridMultilevel"/>
    <w:tmpl w:val="13B8F11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859EA"/>
    <w:multiLevelType w:val="hybridMultilevel"/>
    <w:tmpl w:val="834EC86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3616F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15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23"/>
  </w:num>
  <w:num w:numId="14">
    <w:abstractNumId w:val="22"/>
  </w:num>
  <w:num w:numId="15">
    <w:abstractNumId w:val="8"/>
  </w:num>
  <w:num w:numId="16">
    <w:abstractNumId w:val="21"/>
  </w:num>
  <w:num w:numId="17">
    <w:abstractNumId w:val="18"/>
  </w:num>
  <w:num w:numId="18">
    <w:abstractNumId w:val="14"/>
  </w:num>
  <w:num w:numId="19">
    <w:abstractNumId w:val="10"/>
  </w:num>
  <w:num w:numId="20">
    <w:abstractNumId w:val="12"/>
  </w:num>
  <w:num w:numId="21">
    <w:abstractNumId w:val="9"/>
  </w:num>
  <w:num w:numId="22">
    <w:abstractNumId w:val="17"/>
  </w:num>
  <w:num w:numId="23">
    <w:abstractNumId w:val="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375"/>
    <w:rsid w:val="000022F7"/>
    <w:rsid w:val="00007AC2"/>
    <w:rsid w:val="00021C74"/>
    <w:rsid w:val="00024306"/>
    <w:rsid w:val="00033CD1"/>
    <w:rsid w:val="000350EC"/>
    <w:rsid w:val="00042CC2"/>
    <w:rsid w:val="00045287"/>
    <w:rsid w:val="000612F6"/>
    <w:rsid w:val="000630AB"/>
    <w:rsid w:val="00063E87"/>
    <w:rsid w:val="00067B50"/>
    <w:rsid w:val="000706DE"/>
    <w:rsid w:val="00075CC5"/>
    <w:rsid w:val="0008290E"/>
    <w:rsid w:val="00083959"/>
    <w:rsid w:val="00085440"/>
    <w:rsid w:val="00094EDF"/>
    <w:rsid w:val="000A7736"/>
    <w:rsid w:val="000A7EC3"/>
    <w:rsid w:val="000C2DF3"/>
    <w:rsid w:val="000C7098"/>
    <w:rsid w:val="000D362D"/>
    <w:rsid w:val="000D71C8"/>
    <w:rsid w:val="000E0C4F"/>
    <w:rsid w:val="000E276A"/>
    <w:rsid w:val="000E4642"/>
    <w:rsid w:val="000F0914"/>
    <w:rsid w:val="00101EE1"/>
    <w:rsid w:val="00131B8F"/>
    <w:rsid w:val="001362EA"/>
    <w:rsid w:val="00153D72"/>
    <w:rsid w:val="00155F11"/>
    <w:rsid w:val="001608A9"/>
    <w:rsid w:val="00175A11"/>
    <w:rsid w:val="00175AEF"/>
    <w:rsid w:val="00180A17"/>
    <w:rsid w:val="00181CFC"/>
    <w:rsid w:val="001909A9"/>
    <w:rsid w:val="001930A3"/>
    <w:rsid w:val="00197362"/>
    <w:rsid w:val="00197611"/>
    <w:rsid w:val="001A01F1"/>
    <w:rsid w:val="001B2164"/>
    <w:rsid w:val="001C2F3D"/>
    <w:rsid w:val="001C66DA"/>
    <w:rsid w:val="001C6DFA"/>
    <w:rsid w:val="001D0C42"/>
    <w:rsid w:val="001D624F"/>
    <w:rsid w:val="002043F4"/>
    <w:rsid w:val="00204944"/>
    <w:rsid w:val="00213EF1"/>
    <w:rsid w:val="00222272"/>
    <w:rsid w:val="0022786E"/>
    <w:rsid w:val="002316E8"/>
    <w:rsid w:val="00232AD0"/>
    <w:rsid w:val="0023329F"/>
    <w:rsid w:val="002345B7"/>
    <w:rsid w:val="00245ACC"/>
    <w:rsid w:val="00251240"/>
    <w:rsid w:val="00251429"/>
    <w:rsid w:val="00254FD0"/>
    <w:rsid w:val="00271FFC"/>
    <w:rsid w:val="002743D0"/>
    <w:rsid w:val="00274DCD"/>
    <w:rsid w:val="00275540"/>
    <w:rsid w:val="00276A23"/>
    <w:rsid w:val="002801C1"/>
    <w:rsid w:val="002822F2"/>
    <w:rsid w:val="002835E4"/>
    <w:rsid w:val="00292058"/>
    <w:rsid w:val="00293E2F"/>
    <w:rsid w:val="002A4DD3"/>
    <w:rsid w:val="002A54BC"/>
    <w:rsid w:val="002B09E2"/>
    <w:rsid w:val="002C4EAC"/>
    <w:rsid w:val="002C6CCB"/>
    <w:rsid w:val="002C7B71"/>
    <w:rsid w:val="002E4D10"/>
    <w:rsid w:val="002F08BE"/>
    <w:rsid w:val="002F228D"/>
    <w:rsid w:val="002F379D"/>
    <w:rsid w:val="002F4028"/>
    <w:rsid w:val="00303A5F"/>
    <w:rsid w:val="00314ED8"/>
    <w:rsid w:val="00317D8F"/>
    <w:rsid w:val="0033171E"/>
    <w:rsid w:val="0033342F"/>
    <w:rsid w:val="003358E3"/>
    <w:rsid w:val="00336085"/>
    <w:rsid w:val="00337390"/>
    <w:rsid w:val="00353D41"/>
    <w:rsid w:val="00355E56"/>
    <w:rsid w:val="003668A2"/>
    <w:rsid w:val="003715DF"/>
    <w:rsid w:val="00372738"/>
    <w:rsid w:val="00374495"/>
    <w:rsid w:val="00375308"/>
    <w:rsid w:val="003753C4"/>
    <w:rsid w:val="003810D1"/>
    <w:rsid w:val="003A3E71"/>
    <w:rsid w:val="003C03FF"/>
    <w:rsid w:val="003C3ED0"/>
    <w:rsid w:val="003C4549"/>
    <w:rsid w:val="003D6C20"/>
    <w:rsid w:val="003E0CBE"/>
    <w:rsid w:val="003E1305"/>
    <w:rsid w:val="003E1639"/>
    <w:rsid w:val="003E2D96"/>
    <w:rsid w:val="003F0235"/>
    <w:rsid w:val="003F19C2"/>
    <w:rsid w:val="00402EBD"/>
    <w:rsid w:val="00403410"/>
    <w:rsid w:val="00404A15"/>
    <w:rsid w:val="00406C2D"/>
    <w:rsid w:val="00421C1E"/>
    <w:rsid w:val="004231A3"/>
    <w:rsid w:val="00425F73"/>
    <w:rsid w:val="00426066"/>
    <w:rsid w:val="004412DC"/>
    <w:rsid w:val="00441655"/>
    <w:rsid w:val="0045171D"/>
    <w:rsid w:val="00453F84"/>
    <w:rsid w:val="004563DA"/>
    <w:rsid w:val="00457CEB"/>
    <w:rsid w:val="004616DD"/>
    <w:rsid w:val="00461A8B"/>
    <w:rsid w:val="00473A24"/>
    <w:rsid w:val="00484222"/>
    <w:rsid w:val="00491E38"/>
    <w:rsid w:val="00495E0D"/>
    <w:rsid w:val="00496104"/>
    <w:rsid w:val="004A7409"/>
    <w:rsid w:val="004B049A"/>
    <w:rsid w:val="004B0A40"/>
    <w:rsid w:val="004B3C88"/>
    <w:rsid w:val="004C07BE"/>
    <w:rsid w:val="004C4F2C"/>
    <w:rsid w:val="004D38D2"/>
    <w:rsid w:val="004D4E12"/>
    <w:rsid w:val="004D76C1"/>
    <w:rsid w:val="00503F20"/>
    <w:rsid w:val="0050546F"/>
    <w:rsid w:val="0050557E"/>
    <w:rsid w:val="00530598"/>
    <w:rsid w:val="0053171C"/>
    <w:rsid w:val="00531759"/>
    <w:rsid w:val="0053612D"/>
    <w:rsid w:val="00545BF3"/>
    <w:rsid w:val="00573ECE"/>
    <w:rsid w:val="005764C3"/>
    <w:rsid w:val="005867AD"/>
    <w:rsid w:val="005A7695"/>
    <w:rsid w:val="005B2EC8"/>
    <w:rsid w:val="005C79B9"/>
    <w:rsid w:val="005D0981"/>
    <w:rsid w:val="005D098E"/>
    <w:rsid w:val="005D2972"/>
    <w:rsid w:val="005D5431"/>
    <w:rsid w:val="005D5D5B"/>
    <w:rsid w:val="005F28FE"/>
    <w:rsid w:val="005F6398"/>
    <w:rsid w:val="00606004"/>
    <w:rsid w:val="00607485"/>
    <w:rsid w:val="0061207A"/>
    <w:rsid w:val="00613172"/>
    <w:rsid w:val="0061401E"/>
    <w:rsid w:val="00615F7F"/>
    <w:rsid w:val="006162E5"/>
    <w:rsid w:val="00624AA5"/>
    <w:rsid w:val="0063584A"/>
    <w:rsid w:val="00637CC4"/>
    <w:rsid w:val="00640FAA"/>
    <w:rsid w:val="00642324"/>
    <w:rsid w:val="006443EF"/>
    <w:rsid w:val="00647698"/>
    <w:rsid w:val="006526C6"/>
    <w:rsid w:val="00655CB6"/>
    <w:rsid w:val="0065792E"/>
    <w:rsid w:val="0066130A"/>
    <w:rsid w:val="00661515"/>
    <w:rsid w:val="006643EA"/>
    <w:rsid w:val="00664867"/>
    <w:rsid w:val="00666F38"/>
    <w:rsid w:val="00667FED"/>
    <w:rsid w:val="00670EA5"/>
    <w:rsid w:val="006746CA"/>
    <w:rsid w:val="00675FAA"/>
    <w:rsid w:val="00690990"/>
    <w:rsid w:val="00691B4C"/>
    <w:rsid w:val="00691BB9"/>
    <w:rsid w:val="00692EBC"/>
    <w:rsid w:val="00693AFD"/>
    <w:rsid w:val="00695B20"/>
    <w:rsid w:val="006B1971"/>
    <w:rsid w:val="006B31FD"/>
    <w:rsid w:val="006C112D"/>
    <w:rsid w:val="006C36E7"/>
    <w:rsid w:val="006C49DF"/>
    <w:rsid w:val="006C5EC3"/>
    <w:rsid w:val="006C7EAF"/>
    <w:rsid w:val="006D69F1"/>
    <w:rsid w:val="006E1A92"/>
    <w:rsid w:val="006E237E"/>
    <w:rsid w:val="006F005E"/>
    <w:rsid w:val="006F1BCA"/>
    <w:rsid w:val="00701FBF"/>
    <w:rsid w:val="007100E0"/>
    <w:rsid w:val="007144CB"/>
    <w:rsid w:val="00715563"/>
    <w:rsid w:val="00716CCE"/>
    <w:rsid w:val="00727DEB"/>
    <w:rsid w:val="007308B9"/>
    <w:rsid w:val="0075603F"/>
    <w:rsid w:val="0075716F"/>
    <w:rsid w:val="00761EAA"/>
    <w:rsid w:val="00762C6F"/>
    <w:rsid w:val="007635A3"/>
    <w:rsid w:val="007660EE"/>
    <w:rsid w:val="00772F74"/>
    <w:rsid w:val="00776395"/>
    <w:rsid w:val="0077687D"/>
    <w:rsid w:val="00787104"/>
    <w:rsid w:val="00797F58"/>
    <w:rsid w:val="007A1C3B"/>
    <w:rsid w:val="007A2292"/>
    <w:rsid w:val="007B42F0"/>
    <w:rsid w:val="007C50F1"/>
    <w:rsid w:val="007D79CF"/>
    <w:rsid w:val="007E04A6"/>
    <w:rsid w:val="007E6482"/>
    <w:rsid w:val="007E7E72"/>
    <w:rsid w:val="007F3752"/>
    <w:rsid w:val="007F5113"/>
    <w:rsid w:val="007F55FA"/>
    <w:rsid w:val="00803755"/>
    <w:rsid w:val="00813A96"/>
    <w:rsid w:val="00815E7F"/>
    <w:rsid w:val="0082280F"/>
    <w:rsid w:val="0082596E"/>
    <w:rsid w:val="00834B84"/>
    <w:rsid w:val="008400A9"/>
    <w:rsid w:val="008428F1"/>
    <w:rsid w:val="00845F93"/>
    <w:rsid w:val="00853C0A"/>
    <w:rsid w:val="00855F34"/>
    <w:rsid w:val="00857407"/>
    <w:rsid w:val="00857F68"/>
    <w:rsid w:val="00861B43"/>
    <w:rsid w:val="00863631"/>
    <w:rsid w:val="00867454"/>
    <w:rsid w:val="0087453E"/>
    <w:rsid w:val="0088227E"/>
    <w:rsid w:val="0088712A"/>
    <w:rsid w:val="00893E99"/>
    <w:rsid w:val="008B1E5A"/>
    <w:rsid w:val="008B3A79"/>
    <w:rsid w:val="008C2D5A"/>
    <w:rsid w:val="008C312D"/>
    <w:rsid w:val="008D5918"/>
    <w:rsid w:val="008E133B"/>
    <w:rsid w:val="008E1DA3"/>
    <w:rsid w:val="008F737B"/>
    <w:rsid w:val="008F745B"/>
    <w:rsid w:val="0090079E"/>
    <w:rsid w:val="00903D42"/>
    <w:rsid w:val="00904929"/>
    <w:rsid w:val="00920501"/>
    <w:rsid w:val="00927268"/>
    <w:rsid w:val="00927EAE"/>
    <w:rsid w:val="00936B14"/>
    <w:rsid w:val="0094468B"/>
    <w:rsid w:val="0094470C"/>
    <w:rsid w:val="00945AE7"/>
    <w:rsid w:val="0095281B"/>
    <w:rsid w:val="0095459D"/>
    <w:rsid w:val="00980A65"/>
    <w:rsid w:val="0098413A"/>
    <w:rsid w:val="009878EB"/>
    <w:rsid w:val="009A6E6B"/>
    <w:rsid w:val="009B2DCF"/>
    <w:rsid w:val="009B7C07"/>
    <w:rsid w:val="009C78DF"/>
    <w:rsid w:val="009E68CF"/>
    <w:rsid w:val="00A007FF"/>
    <w:rsid w:val="00A10E0D"/>
    <w:rsid w:val="00A20C45"/>
    <w:rsid w:val="00A22973"/>
    <w:rsid w:val="00A32EFA"/>
    <w:rsid w:val="00A400DF"/>
    <w:rsid w:val="00A44E63"/>
    <w:rsid w:val="00A45180"/>
    <w:rsid w:val="00A66385"/>
    <w:rsid w:val="00A81659"/>
    <w:rsid w:val="00A858A8"/>
    <w:rsid w:val="00A93603"/>
    <w:rsid w:val="00A9471D"/>
    <w:rsid w:val="00A9765E"/>
    <w:rsid w:val="00AA2DFB"/>
    <w:rsid w:val="00AA446B"/>
    <w:rsid w:val="00AA511C"/>
    <w:rsid w:val="00AA6D2A"/>
    <w:rsid w:val="00AB03B3"/>
    <w:rsid w:val="00AB1100"/>
    <w:rsid w:val="00AB5785"/>
    <w:rsid w:val="00AB5795"/>
    <w:rsid w:val="00AC3C05"/>
    <w:rsid w:val="00AC6D8F"/>
    <w:rsid w:val="00AD071C"/>
    <w:rsid w:val="00AD24D9"/>
    <w:rsid w:val="00AD24E7"/>
    <w:rsid w:val="00AF693C"/>
    <w:rsid w:val="00AF7B00"/>
    <w:rsid w:val="00B11FD2"/>
    <w:rsid w:val="00B1510B"/>
    <w:rsid w:val="00B213D3"/>
    <w:rsid w:val="00B23141"/>
    <w:rsid w:val="00B240CE"/>
    <w:rsid w:val="00B2437D"/>
    <w:rsid w:val="00B2671E"/>
    <w:rsid w:val="00B34F72"/>
    <w:rsid w:val="00B36375"/>
    <w:rsid w:val="00B466D1"/>
    <w:rsid w:val="00B47FC8"/>
    <w:rsid w:val="00B64561"/>
    <w:rsid w:val="00B65A1D"/>
    <w:rsid w:val="00B70522"/>
    <w:rsid w:val="00B812A3"/>
    <w:rsid w:val="00B81C8F"/>
    <w:rsid w:val="00B84AE7"/>
    <w:rsid w:val="00B940F1"/>
    <w:rsid w:val="00BA525F"/>
    <w:rsid w:val="00BA5FEE"/>
    <w:rsid w:val="00BB282D"/>
    <w:rsid w:val="00BB5803"/>
    <w:rsid w:val="00BC30DD"/>
    <w:rsid w:val="00BD2598"/>
    <w:rsid w:val="00BD3C44"/>
    <w:rsid w:val="00BD60F1"/>
    <w:rsid w:val="00BD68E4"/>
    <w:rsid w:val="00BE6049"/>
    <w:rsid w:val="00BF15EC"/>
    <w:rsid w:val="00BF7940"/>
    <w:rsid w:val="00C06913"/>
    <w:rsid w:val="00C16395"/>
    <w:rsid w:val="00C17049"/>
    <w:rsid w:val="00C209AE"/>
    <w:rsid w:val="00C23357"/>
    <w:rsid w:val="00C26081"/>
    <w:rsid w:val="00C33338"/>
    <w:rsid w:val="00C363DA"/>
    <w:rsid w:val="00C461EC"/>
    <w:rsid w:val="00C61F39"/>
    <w:rsid w:val="00C63824"/>
    <w:rsid w:val="00C66CEB"/>
    <w:rsid w:val="00C74735"/>
    <w:rsid w:val="00C75C6F"/>
    <w:rsid w:val="00C769E6"/>
    <w:rsid w:val="00C91FB2"/>
    <w:rsid w:val="00C92B78"/>
    <w:rsid w:val="00C931C6"/>
    <w:rsid w:val="00C96EA7"/>
    <w:rsid w:val="00CA33C6"/>
    <w:rsid w:val="00CA4559"/>
    <w:rsid w:val="00CB1962"/>
    <w:rsid w:val="00CC1942"/>
    <w:rsid w:val="00CC4E49"/>
    <w:rsid w:val="00CC4FC2"/>
    <w:rsid w:val="00CD4172"/>
    <w:rsid w:val="00CD764C"/>
    <w:rsid w:val="00CE0619"/>
    <w:rsid w:val="00CE2234"/>
    <w:rsid w:val="00CE27F2"/>
    <w:rsid w:val="00CE2E3E"/>
    <w:rsid w:val="00CE6B96"/>
    <w:rsid w:val="00CE7C7D"/>
    <w:rsid w:val="00D02A32"/>
    <w:rsid w:val="00D06010"/>
    <w:rsid w:val="00D075D0"/>
    <w:rsid w:val="00D11520"/>
    <w:rsid w:val="00D14A45"/>
    <w:rsid w:val="00D20EF1"/>
    <w:rsid w:val="00D26CD1"/>
    <w:rsid w:val="00D2760E"/>
    <w:rsid w:val="00D36348"/>
    <w:rsid w:val="00D36BEC"/>
    <w:rsid w:val="00D42643"/>
    <w:rsid w:val="00D44540"/>
    <w:rsid w:val="00D45094"/>
    <w:rsid w:val="00D64CAE"/>
    <w:rsid w:val="00D83A12"/>
    <w:rsid w:val="00D85C60"/>
    <w:rsid w:val="00D87EE9"/>
    <w:rsid w:val="00D93B6B"/>
    <w:rsid w:val="00D949EB"/>
    <w:rsid w:val="00DB2533"/>
    <w:rsid w:val="00DB7016"/>
    <w:rsid w:val="00DB73F2"/>
    <w:rsid w:val="00DC334B"/>
    <w:rsid w:val="00DC35AE"/>
    <w:rsid w:val="00DD39EE"/>
    <w:rsid w:val="00DE04DF"/>
    <w:rsid w:val="00DE16C4"/>
    <w:rsid w:val="00DE281E"/>
    <w:rsid w:val="00E105B0"/>
    <w:rsid w:val="00E12773"/>
    <w:rsid w:val="00E140DE"/>
    <w:rsid w:val="00E17229"/>
    <w:rsid w:val="00E178FE"/>
    <w:rsid w:val="00E17FD5"/>
    <w:rsid w:val="00E20756"/>
    <w:rsid w:val="00E2208C"/>
    <w:rsid w:val="00E25744"/>
    <w:rsid w:val="00E312D8"/>
    <w:rsid w:val="00E41D75"/>
    <w:rsid w:val="00E41DBF"/>
    <w:rsid w:val="00E424BD"/>
    <w:rsid w:val="00E5401E"/>
    <w:rsid w:val="00E5456B"/>
    <w:rsid w:val="00E558C6"/>
    <w:rsid w:val="00E55B29"/>
    <w:rsid w:val="00E60599"/>
    <w:rsid w:val="00E60EBC"/>
    <w:rsid w:val="00E641AF"/>
    <w:rsid w:val="00E73270"/>
    <w:rsid w:val="00E74D9D"/>
    <w:rsid w:val="00E75CAF"/>
    <w:rsid w:val="00E91AC7"/>
    <w:rsid w:val="00E93679"/>
    <w:rsid w:val="00E94D58"/>
    <w:rsid w:val="00E958D6"/>
    <w:rsid w:val="00E968E0"/>
    <w:rsid w:val="00EA5E47"/>
    <w:rsid w:val="00EA5E68"/>
    <w:rsid w:val="00EA6CDD"/>
    <w:rsid w:val="00EB799C"/>
    <w:rsid w:val="00EC0B2C"/>
    <w:rsid w:val="00ED4F36"/>
    <w:rsid w:val="00EE17C1"/>
    <w:rsid w:val="00EE2860"/>
    <w:rsid w:val="00EF0723"/>
    <w:rsid w:val="00EF0D68"/>
    <w:rsid w:val="00EF39FB"/>
    <w:rsid w:val="00EF49F9"/>
    <w:rsid w:val="00EF5B65"/>
    <w:rsid w:val="00F05705"/>
    <w:rsid w:val="00F15580"/>
    <w:rsid w:val="00F2335C"/>
    <w:rsid w:val="00F318D3"/>
    <w:rsid w:val="00F31E85"/>
    <w:rsid w:val="00F4524B"/>
    <w:rsid w:val="00F5140A"/>
    <w:rsid w:val="00F5349F"/>
    <w:rsid w:val="00F661B5"/>
    <w:rsid w:val="00F702C6"/>
    <w:rsid w:val="00F7548E"/>
    <w:rsid w:val="00F94B1C"/>
    <w:rsid w:val="00F95117"/>
    <w:rsid w:val="00FA0523"/>
    <w:rsid w:val="00FB31F1"/>
    <w:rsid w:val="00FB64CC"/>
    <w:rsid w:val="00FD2BB1"/>
    <w:rsid w:val="00FD4CF9"/>
    <w:rsid w:val="00FD5AE4"/>
    <w:rsid w:val="00FE104D"/>
    <w:rsid w:val="00FE4F25"/>
    <w:rsid w:val="00FF0862"/>
    <w:rsid w:val="00FF1854"/>
    <w:rsid w:val="00FF245E"/>
    <w:rsid w:val="5DAF3376"/>
    <w:rsid w:val="7FF9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91AC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E91AC7"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6">
    <w:name w:val="Normal (Web)"/>
    <w:basedOn w:val="a"/>
    <w:unhideWhenUsed/>
    <w:qFormat/>
    <w:rsid w:val="00E91AC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91AC7"/>
    <w:rPr>
      <w:color w:val="0000FF"/>
      <w:u w:val="single"/>
    </w:rPr>
  </w:style>
  <w:style w:type="table" w:styleId="a8">
    <w:name w:val="Table Grid"/>
    <w:basedOn w:val="a1"/>
    <w:uiPriority w:val="59"/>
    <w:qFormat/>
    <w:rsid w:val="00E91AC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E91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ParagraphFontParaCharChar">
    <w:name w:val="Default Paragraph Font Para Char Char Знак"/>
    <w:basedOn w:val="a"/>
    <w:qFormat/>
    <w:rsid w:val="00E91A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91A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E91AC7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E91A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E91AC7"/>
  </w:style>
  <w:style w:type="paragraph" w:customStyle="1" w:styleId="ConsPlusNormal">
    <w:name w:val="ConsPlusNormal"/>
    <w:rsid w:val="00E91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E91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link w:val="ac"/>
    <w:qFormat/>
    <w:rsid w:val="00E91AC7"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qFormat/>
    <w:rsid w:val="00E91AC7"/>
    <w:rPr>
      <w:rFonts w:ascii="Calibri" w:eastAsia="Calibri" w:hAnsi="Calibri" w:cs="Times New Roman"/>
      <w:lang w:eastAsia="ar-SA"/>
    </w:rPr>
  </w:style>
  <w:style w:type="character" w:customStyle="1" w:styleId="aa">
    <w:name w:val="Абзац списка Знак"/>
    <w:link w:val="a9"/>
    <w:uiPriority w:val="34"/>
    <w:qFormat/>
    <w:locked/>
    <w:rsid w:val="00E91AC7"/>
    <w:rPr>
      <w:rFonts w:eastAsiaTheme="minorEastAsia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B81C8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1C8F"/>
    <w:rPr>
      <w:rFonts w:ascii="Times New Roman" w:eastAsia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B81C8F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66151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6151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063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ocdata">
    <w:name w:val="docdata"/>
    <w:aliases w:val="docy,v5,1810,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AD071C"/>
    <w:pPr>
      <w:spacing w:before="100" w:beforeAutospacing="1" w:after="100" w:afterAutospacing="1"/>
    </w:pPr>
  </w:style>
  <w:style w:type="paragraph" w:customStyle="1" w:styleId="af2">
    <w:name w:val="Таблицы (моноширинный)"/>
    <w:basedOn w:val="a"/>
    <w:next w:val="a"/>
    <w:rsid w:val="0098413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3">
    <w:name w:val="Block Text"/>
    <w:basedOn w:val="a"/>
    <w:rsid w:val="00337390"/>
    <w:pPr>
      <w:ind w:left="113" w:right="113"/>
      <w:jc w:val="center"/>
    </w:pPr>
  </w:style>
  <w:style w:type="paragraph" w:customStyle="1" w:styleId="10">
    <w:name w:val="Текст примечания1"/>
    <w:basedOn w:val="a"/>
    <w:rsid w:val="00D93B6B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6BBAACE-13B0-4F22-BBA6-670B9F5368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Абрамова Ольга Олеговна</dc:creator>
  <cp:lastModifiedBy>umh.pmr@outlook.com</cp:lastModifiedBy>
  <cp:revision>161</cp:revision>
  <cp:lastPrinted>2025-06-30T07:57:00Z</cp:lastPrinted>
  <dcterms:created xsi:type="dcterms:W3CDTF">2023-09-01T11:56:00Z</dcterms:created>
  <dcterms:modified xsi:type="dcterms:W3CDTF">2025-07-01T07:19:00Z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