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CA2DAA">
        <w:rPr>
          <w:rFonts w:ascii="Times New Roman" w:hAnsi="Times New Roman" w:cs="Times New Roman"/>
        </w:rPr>
        <w:t xml:space="preserve">20 октября </w:t>
      </w:r>
      <w:bookmarkStart w:id="1" w:name="_GoBack"/>
      <w:bookmarkEnd w:id="1"/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425571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CA2DAA">
        <w:rPr>
          <w:rFonts w:ascii="Times New Roman" w:hAnsi="Times New Roman" w:cs="Times New Roman"/>
          <w:spacing w:val="-3"/>
        </w:rPr>
        <w:t xml:space="preserve"> 51</w:t>
      </w:r>
      <w:r w:rsidR="00FE6FC9">
        <w:rPr>
          <w:rFonts w:ascii="Times New Roman" w:hAnsi="Times New Roman" w:cs="Times New Roman"/>
          <w:spacing w:val="-3"/>
        </w:rPr>
        <w:t xml:space="preserve"> 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D348E3" w:rsidRPr="006F66ED" w:rsidRDefault="00643112" w:rsidP="00D348E3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643112">
        <w:rPr>
          <w:rFonts w:ascii="Times New Roman" w:hAnsi="Times New Roman" w:cs="Times New Roman"/>
          <w:b/>
        </w:rPr>
        <w:t xml:space="preserve">О внесении </w:t>
      </w:r>
      <w:r w:rsidR="00C971A2">
        <w:rPr>
          <w:rFonts w:ascii="Times New Roman" w:hAnsi="Times New Roman" w:cs="Times New Roman"/>
          <w:b/>
        </w:rPr>
        <w:t xml:space="preserve">изменений </w:t>
      </w:r>
      <w:r w:rsidRPr="00643112">
        <w:rPr>
          <w:rFonts w:ascii="Times New Roman" w:hAnsi="Times New Roman" w:cs="Times New Roman"/>
          <w:b/>
        </w:rPr>
        <w:t xml:space="preserve">в решение Совета Палехского городского поселения </w:t>
      </w:r>
      <w:r w:rsidR="00E63B77">
        <w:rPr>
          <w:rFonts w:ascii="Times New Roman" w:hAnsi="Times New Roman" w:cs="Times New Roman"/>
          <w:b/>
        </w:rPr>
        <w:t xml:space="preserve">от  </w:t>
      </w:r>
      <w:r w:rsidR="007948F1">
        <w:rPr>
          <w:rFonts w:ascii="Times New Roman" w:hAnsi="Times New Roman" w:cs="Times New Roman"/>
          <w:b/>
        </w:rPr>
        <w:t>26.10.2022</w:t>
      </w:r>
      <w:r w:rsidR="00D47EF0">
        <w:rPr>
          <w:rFonts w:ascii="Times New Roman" w:hAnsi="Times New Roman" w:cs="Times New Roman"/>
          <w:b/>
        </w:rPr>
        <w:t xml:space="preserve"> </w:t>
      </w:r>
      <w:r w:rsidR="00C971A2">
        <w:rPr>
          <w:rFonts w:ascii="Times New Roman" w:hAnsi="Times New Roman" w:cs="Times New Roman"/>
          <w:b/>
        </w:rPr>
        <w:t>№</w:t>
      </w:r>
      <w:r w:rsidR="00D348E3">
        <w:rPr>
          <w:rFonts w:ascii="Times New Roman" w:hAnsi="Times New Roman" w:cs="Times New Roman"/>
          <w:b/>
        </w:rPr>
        <w:t xml:space="preserve"> 74</w:t>
      </w:r>
      <w:r w:rsidRPr="00643112">
        <w:rPr>
          <w:rFonts w:ascii="Times New Roman" w:hAnsi="Times New Roman" w:cs="Times New Roman"/>
          <w:b/>
        </w:rPr>
        <w:t xml:space="preserve"> «</w:t>
      </w:r>
      <w:r w:rsidR="00D348E3" w:rsidRPr="006F66ED">
        <w:rPr>
          <w:rFonts w:ascii="Times New Roman" w:hAnsi="Times New Roman" w:cs="Times New Roman"/>
          <w:b/>
        </w:rPr>
        <w:t xml:space="preserve">Об утверждении перечня индикаторов риска нарушения </w:t>
      </w:r>
    </w:p>
    <w:p w:rsidR="00D348E3" w:rsidRPr="006F66ED" w:rsidRDefault="00D348E3" w:rsidP="00D348E3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6F66ED">
        <w:rPr>
          <w:rFonts w:ascii="Times New Roman" w:hAnsi="Times New Roman" w:cs="Times New Roman"/>
          <w:b/>
        </w:rPr>
        <w:t>обязательных требований, используемых в качестве основания для проведения внеплановых проверок при осуществлении муниципального контроля в области охраны и использования особо охраняемых природных территорий  местного значения</w:t>
      </w:r>
      <w:r w:rsidRPr="006F66ED">
        <w:rPr>
          <w:rFonts w:ascii="Times New Roman" w:hAnsi="Times New Roman" w:cs="Times New Roman"/>
        </w:rPr>
        <w:t xml:space="preserve"> </w:t>
      </w:r>
    </w:p>
    <w:p w:rsidR="00643112" w:rsidRPr="00773CD7" w:rsidRDefault="00D348E3" w:rsidP="00D348E3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6F66ED">
        <w:rPr>
          <w:rFonts w:ascii="Times New Roman" w:hAnsi="Times New Roman" w:cs="Times New Roman"/>
          <w:b/>
        </w:rPr>
        <w:t>в границах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>»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6820A2" w:rsidRPr="00643112">
        <w:rPr>
          <w:rFonts w:ascii="Times New Roman" w:hAnsi="Times New Roman" w:cs="Times New Roman"/>
        </w:rPr>
        <w:t>В</w:t>
      </w:r>
      <w:r w:rsidR="006820A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6820A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820A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820A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6820A2">
        <w:rPr>
          <w:rFonts w:ascii="Times New Roman" w:hAnsi="Times New Roman" w:cs="Times New Roman"/>
        </w:rPr>
        <w:t xml:space="preserve">, </w:t>
      </w:r>
      <w:r w:rsidR="006820A2" w:rsidRPr="00643112">
        <w:rPr>
          <w:rFonts w:ascii="Times New Roman" w:hAnsi="Times New Roman" w:cs="Times New Roman"/>
        </w:rPr>
        <w:t xml:space="preserve">руководствуясь </w:t>
      </w:r>
      <w:r w:rsidR="006820A2">
        <w:rPr>
          <w:rFonts w:ascii="Times New Roman" w:hAnsi="Times New Roman" w:cs="Times New Roman"/>
        </w:rPr>
        <w:t>Уставом</w:t>
      </w:r>
      <w:r w:rsidR="006820A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820A2" w:rsidRPr="00643112" w:rsidRDefault="006820A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7948F1" w:rsidRDefault="00DB011F" w:rsidP="00D348E3">
      <w:pPr>
        <w:spacing w:line="276" w:lineRule="auto"/>
        <w:ind w:firstLine="709"/>
        <w:rPr>
          <w:rFonts w:ascii="Times New Roman" w:hAnsi="Times New Roman" w:cs="Times New Roman"/>
        </w:rPr>
      </w:pPr>
      <w:r w:rsidRPr="0087464D">
        <w:rPr>
          <w:rFonts w:ascii="Times New Roman" w:hAnsi="Times New Roman" w:cs="Times New Roman"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7948F1">
        <w:rPr>
          <w:rFonts w:ascii="Times New Roman" w:hAnsi="Times New Roman" w:cs="Times New Roman"/>
        </w:rPr>
        <w:t>26.10.2022</w:t>
      </w:r>
      <w:r w:rsidR="00D348E3">
        <w:rPr>
          <w:rFonts w:ascii="Times New Roman" w:hAnsi="Times New Roman" w:cs="Times New Roman"/>
        </w:rPr>
        <w:t xml:space="preserve"> № 74</w:t>
      </w:r>
      <w:r w:rsidR="00AD16CF" w:rsidRPr="00AD16CF">
        <w:rPr>
          <w:rFonts w:ascii="Times New Roman" w:hAnsi="Times New Roman" w:cs="Times New Roman"/>
        </w:rPr>
        <w:t xml:space="preserve"> «</w:t>
      </w:r>
      <w:r w:rsidR="00D348E3" w:rsidRPr="00D348E3">
        <w:rPr>
          <w:rFonts w:ascii="Times New Roman" w:hAnsi="Times New Roman" w:cs="Times New Roman"/>
        </w:rPr>
        <w:t xml:space="preserve">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в области охраны и </w:t>
      </w:r>
      <w:proofErr w:type="gramStart"/>
      <w:r w:rsidR="00D348E3" w:rsidRPr="00D348E3">
        <w:rPr>
          <w:rFonts w:ascii="Times New Roman" w:hAnsi="Times New Roman" w:cs="Times New Roman"/>
        </w:rPr>
        <w:t>использования</w:t>
      </w:r>
      <w:proofErr w:type="gramEnd"/>
      <w:r w:rsidR="00D348E3" w:rsidRPr="00D348E3">
        <w:rPr>
          <w:rFonts w:ascii="Times New Roman" w:hAnsi="Times New Roman" w:cs="Times New Roman"/>
        </w:rPr>
        <w:t xml:space="preserve"> особо охраняемых природных территорий  местного значения в границах Палехского городского поселения</w:t>
      </w:r>
      <w:r w:rsidR="00AD16CF" w:rsidRPr="00AD16CF">
        <w:rPr>
          <w:rFonts w:ascii="Times New Roman" w:hAnsi="Times New Roman" w:cs="Times New Roman"/>
        </w:rPr>
        <w:t>»</w:t>
      </w:r>
      <w:r w:rsidR="00AD16CF">
        <w:rPr>
          <w:rFonts w:ascii="Times New Roman" w:hAnsi="Times New Roman" w:cs="Times New Roman"/>
        </w:rPr>
        <w:t xml:space="preserve"> </w:t>
      </w:r>
      <w:r w:rsidR="00425571">
        <w:rPr>
          <w:rFonts w:ascii="Times New Roman" w:hAnsi="Times New Roman" w:cs="Times New Roman"/>
        </w:rPr>
        <w:t>следующие</w:t>
      </w:r>
      <w:r w:rsidR="00C971A2">
        <w:rPr>
          <w:rFonts w:ascii="Times New Roman" w:hAnsi="Times New Roman" w:cs="Times New Roman"/>
        </w:rPr>
        <w:t xml:space="preserve"> изменения</w:t>
      </w:r>
      <w:r w:rsidR="00116947">
        <w:rPr>
          <w:rFonts w:ascii="Times New Roman" w:hAnsi="Times New Roman" w:cs="Times New Roman"/>
        </w:rPr>
        <w:t>:</w:t>
      </w:r>
    </w:p>
    <w:p w:rsidR="009B3407" w:rsidRPr="009B3407" w:rsidRDefault="009B3407" w:rsidP="009B3407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  <w:bCs/>
          <w:color w:val="000000"/>
        </w:rPr>
        <w:t xml:space="preserve">1.1. </w:t>
      </w:r>
      <w:r w:rsidR="007948F1">
        <w:rPr>
          <w:rFonts w:ascii="Times New Roman" w:hAnsi="Times New Roman" w:cs="Times New Roman"/>
        </w:rPr>
        <w:t xml:space="preserve">Приложение </w:t>
      </w:r>
      <w:r w:rsidRPr="009B3407">
        <w:rPr>
          <w:rFonts w:ascii="Times New Roman" w:hAnsi="Times New Roman" w:cs="Times New Roman"/>
        </w:rPr>
        <w:t xml:space="preserve"> изложить в следующей редакции:</w:t>
      </w:r>
    </w:p>
    <w:p w:rsidR="007948F1" w:rsidRPr="00293850" w:rsidRDefault="009B3407" w:rsidP="007948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«</w:t>
      </w:r>
      <w:r w:rsidR="007948F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948F1" w:rsidRDefault="007948F1" w:rsidP="00794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7948F1" w:rsidRDefault="007948F1" w:rsidP="00794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7948F1" w:rsidRPr="00293850" w:rsidRDefault="00D348E3" w:rsidP="00794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26.10.2022 N 74</w:t>
      </w:r>
    </w:p>
    <w:p w:rsidR="007948F1" w:rsidRPr="00293850" w:rsidRDefault="007948F1" w:rsidP="00794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48F1" w:rsidRPr="00686704" w:rsidRDefault="007948F1" w:rsidP="007948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</w:p>
    <w:p w:rsidR="00D348E3" w:rsidRPr="00D348E3" w:rsidRDefault="00D348E3" w:rsidP="00D348E3">
      <w:pPr>
        <w:pStyle w:val="aff5"/>
        <w:shd w:val="clear" w:color="auto" w:fill="FFFFFF"/>
        <w:spacing w:before="0" w:beforeAutospacing="0" w:after="192" w:afterAutospacing="0"/>
        <w:contextualSpacing/>
        <w:jc w:val="center"/>
        <w:rPr>
          <w:b/>
          <w:color w:val="020C22"/>
        </w:rPr>
      </w:pPr>
      <w:r w:rsidRPr="00D348E3">
        <w:rPr>
          <w:b/>
          <w:color w:val="020C22"/>
        </w:rPr>
        <w:t>ПЕРЕЧЕНЬ</w:t>
      </w:r>
    </w:p>
    <w:p w:rsidR="009B3407" w:rsidRDefault="00D348E3" w:rsidP="00D348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E3">
        <w:rPr>
          <w:rFonts w:ascii="Times New Roman" w:hAnsi="Times New Roman" w:cs="Times New Roman"/>
          <w:b/>
          <w:sz w:val="24"/>
          <w:szCs w:val="24"/>
        </w:rPr>
        <w:t xml:space="preserve"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в области охраны и </w:t>
      </w:r>
      <w:proofErr w:type="gramStart"/>
      <w:r w:rsidRPr="00D348E3">
        <w:rPr>
          <w:rFonts w:ascii="Times New Roman" w:hAnsi="Times New Roman" w:cs="Times New Roman"/>
          <w:b/>
          <w:sz w:val="24"/>
          <w:szCs w:val="24"/>
        </w:rPr>
        <w:t>использования</w:t>
      </w:r>
      <w:proofErr w:type="gramEnd"/>
      <w:r w:rsidRPr="00D348E3">
        <w:rPr>
          <w:rFonts w:ascii="Times New Roman" w:hAnsi="Times New Roman" w:cs="Times New Roman"/>
          <w:b/>
          <w:sz w:val="24"/>
          <w:szCs w:val="24"/>
        </w:rPr>
        <w:t xml:space="preserve"> особо охраняемых природных территорий  местного значения в границах Палехского городского поселения</w:t>
      </w:r>
    </w:p>
    <w:p w:rsidR="00D348E3" w:rsidRPr="00D348E3" w:rsidRDefault="00D348E3" w:rsidP="00D348E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48E3" w:rsidRPr="00D348E3" w:rsidRDefault="00D348E3" w:rsidP="00D348E3">
      <w:pPr>
        <w:pStyle w:val="aff5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20C22"/>
        </w:rPr>
      </w:pPr>
      <w:r w:rsidRPr="00D348E3">
        <w:rPr>
          <w:color w:val="020C22"/>
        </w:rPr>
        <w:t>1. Получение информации, содержащейся в обращениях (заявлениях) граждан и организаций, из средств массовой информации, указывающей на нарушение обязательных требований, касающихся:</w:t>
      </w:r>
    </w:p>
    <w:p w:rsidR="00D348E3" w:rsidRPr="00D348E3" w:rsidRDefault="00D348E3" w:rsidP="00D348E3">
      <w:pPr>
        <w:pStyle w:val="aff5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20C22"/>
        </w:rPr>
      </w:pPr>
      <w:r w:rsidRPr="00D348E3">
        <w:rPr>
          <w:color w:val="020C22"/>
        </w:rPr>
        <w:t>1) режима особо охраняемых природных территорий;</w:t>
      </w:r>
    </w:p>
    <w:p w:rsidR="00D348E3" w:rsidRPr="00D348E3" w:rsidRDefault="00D348E3" w:rsidP="00D348E3">
      <w:pPr>
        <w:pStyle w:val="aff5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20C22"/>
        </w:rPr>
      </w:pPr>
      <w:r w:rsidRPr="00D348E3">
        <w:rPr>
          <w:color w:val="020C22"/>
        </w:rPr>
        <w:lastRenderedPageBreak/>
        <w:t>2) 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территорий;</w:t>
      </w:r>
    </w:p>
    <w:p w:rsidR="00D348E3" w:rsidRPr="00D348E3" w:rsidRDefault="00D348E3" w:rsidP="00D348E3">
      <w:pPr>
        <w:pStyle w:val="aff5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20C22"/>
        </w:rPr>
      </w:pPr>
      <w:r w:rsidRPr="00D348E3">
        <w:rPr>
          <w:color w:val="020C22"/>
        </w:rPr>
        <w:t>3) режима охранных зон особо охраняемых природных территорий.</w:t>
      </w:r>
    </w:p>
    <w:p w:rsidR="00D348E3" w:rsidRPr="00D348E3" w:rsidRDefault="00D348E3" w:rsidP="00D348E3">
      <w:pPr>
        <w:pStyle w:val="aff5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20C22"/>
        </w:rPr>
      </w:pPr>
      <w:r w:rsidRPr="00D348E3">
        <w:rPr>
          <w:color w:val="020C22"/>
        </w:rPr>
        <w:t>2. 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территориях, или в их охранных зонах</w:t>
      </w:r>
      <w:proofErr w:type="gramStart"/>
      <w:r w:rsidRPr="00D348E3">
        <w:t>.».</w:t>
      </w:r>
      <w:proofErr w:type="gramEnd"/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112" w:rsidRPr="00643112" w:rsidRDefault="00116947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3112" w:rsidRPr="00720B18">
        <w:rPr>
          <w:rFonts w:ascii="Times New Roman" w:hAnsi="Times New Roman" w:cs="Times New Roman"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3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F21F78" w:rsidRDefault="00F21F78" w:rsidP="00B6082B">
      <w:pPr>
        <w:ind w:firstLine="0"/>
      </w:pPr>
    </w:p>
    <w:p w:rsidR="00A931AE" w:rsidRDefault="00A931AE"/>
    <w:p w:rsidR="00F21F78" w:rsidRDefault="00F21F78"/>
    <w:p w:rsidR="00F21F78" w:rsidRDefault="00F21F78"/>
    <w:sectPr w:rsidR="00F21F78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35125"/>
    <w:rsid w:val="0005362F"/>
    <w:rsid w:val="000775EA"/>
    <w:rsid w:val="00095D9B"/>
    <w:rsid w:val="000B3051"/>
    <w:rsid w:val="000C03DB"/>
    <w:rsid w:val="000C45E3"/>
    <w:rsid w:val="000D5910"/>
    <w:rsid w:val="000F6F9C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56B6D"/>
    <w:rsid w:val="00364931"/>
    <w:rsid w:val="00366118"/>
    <w:rsid w:val="00385BC7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582615"/>
    <w:rsid w:val="0060673B"/>
    <w:rsid w:val="00616D8E"/>
    <w:rsid w:val="006201EC"/>
    <w:rsid w:val="006263F7"/>
    <w:rsid w:val="00643112"/>
    <w:rsid w:val="0067145D"/>
    <w:rsid w:val="006820A2"/>
    <w:rsid w:val="006C7772"/>
    <w:rsid w:val="006D7137"/>
    <w:rsid w:val="006F13DF"/>
    <w:rsid w:val="00704112"/>
    <w:rsid w:val="00716693"/>
    <w:rsid w:val="00720B18"/>
    <w:rsid w:val="00737EDC"/>
    <w:rsid w:val="00773CD7"/>
    <w:rsid w:val="007948F1"/>
    <w:rsid w:val="0079704F"/>
    <w:rsid w:val="007F3CC1"/>
    <w:rsid w:val="00822EE4"/>
    <w:rsid w:val="0082565A"/>
    <w:rsid w:val="008544E5"/>
    <w:rsid w:val="0087464D"/>
    <w:rsid w:val="00890C6F"/>
    <w:rsid w:val="008A5445"/>
    <w:rsid w:val="008C1513"/>
    <w:rsid w:val="008F4BC8"/>
    <w:rsid w:val="009021F8"/>
    <w:rsid w:val="00923862"/>
    <w:rsid w:val="00965811"/>
    <w:rsid w:val="00970A99"/>
    <w:rsid w:val="00992385"/>
    <w:rsid w:val="009B3407"/>
    <w:rsid w:val="009C0B05"/>
    <w:rsid w:val="009C1506"/>
    <w:rsid w:val="009E4BD7"/>
    <w:rsid w:val="009E6128"/>
    <w:rsid w:val="009F4D87"/>
    <w:rsid w:val="00A12016"/>
    <w:rsid w:val="00A41499"/>
    <w:rsid w:val="00A603E0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AF2FF4"/>
    <w:rsid w:val="00B14BB2"/>
    <w:rsid w:val="00B4708B"/>
    <w:rsid w:val="00B6082B"/>
    <w:rsid w:val="00B9134E"/>
    <w:rsid w:val="00BC2A76"/>
    <w:rsid w:val="00BF0608"/>
    <w:rsid w:val="00C627BC"/>
    <w:rsid w:val="00C971A2"/>
    <w:rsid w:val="00CA1F0D"/>
    <w:rsid w:val="00CA2DAA"/>
    <w:rsid w:val="00CA3E8E"/>
    <w:rsid w:val="00CA6D6F"/>
    <w:rsid w:val="00CB1815"/>
    <w:rsid w:val="00CB7BCE"/>
    <w:rsid w:val="00D337A5"/>
    <w:rsid w:val="00D348E3"/>
    <w:rsid w:val="00D47EF0"/>
    <w:rsid w:val="00D60B33"/>
    <w:rsid w:val="00D73397"/>
    <w:rsid w:val="00D80B26"/>
    <w:rsid w:val="00DB011F"/>
    <w:rsid w:val="00DB37D3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B2FC2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1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B3407"/>
    <w:rPr>
      <w:rFonts w:ascii="Calibri" w:hAnsi="Calibri" w:cs="Calibri"/>
      <w:szCs w:val="20"/>
    </w:rPr>
  </w:style>
  <w:style w:type="character" w:customStyle="1" w:styleId="ConsPlusTitle1">
    <w:name w:val="ConsPlusTitle1"/>
    <w:link w:val="ConsPlusTitle"/>
    <w:locked/>
    <w:rsid w:val="00035125"/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19A4-D3FF-4E6C-A2ED-91548A6F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23</cp:revision>
  <cp:lastPrinted>2023-10-11T06:19:00Z</cp:lastPrinted>
  <dcterms:created xsi:type="dcterms:W3CDTF">2022-03-23T10:35:00Z</dcterms:created>
  <dcterms:modified xsi:type="dcterms:W3CDTF">2023-10-25T13:10:00Z</dcterms:modified>
</cp:coreProperties>
</file>