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43" w:type="dxa"/>
        <w:tblLayout w:type="fixed"/>
        <w:tblLook w:val="04A0"/>
      </w:tblPr>
      <w:tblGrid>
        <w:gridCol w:w="3056"/>
        <w:gridCol w:w="3275"/>
        <w:gridCol w:w="3275"/>
      </w:tblGrid>
      <w:tr w:rsidR="00563AB3" w:rsidRPr="00563AB3" w:rsidTr="00FB7BA7">
        <w:trPr>
          <w:trHeight w:val="975"/>
        </w:trPr>
        <w:tc>
          <w:tcPr>
            <w:tcW w:w="3056" w:type="dxa"/>
          </w:tcPr>
          <w:p w:rsidR="00563AB3" w:rsidRPr="00563AB3" w:rsidRDefault="00563AB3">
            <w:pPr>
              <w:pStyle w:val="1"/>
              <w:tabs>
                <w:tab w:val="left" w:pos="3578"/>
              </w:tabs>
              <w:snapToGrid w:val="0"/>
              <w:jc w:val="both"/>
              <w:rPr>
                <w:sz w:val="24"/>
                <w:szCs w:val="24"/>
              </w:rPr>
            </w:pPr>
          </w:p>
        </w:tc>
        <w:tc>
          <w:tcPr>
            <w:tcW w:w="3275" w:type="dxa"/>
            <w:hideMark/>
          </w:tcPr>
          <w:p w:rsidR="00563AB3" w:rsidRPr="00563AB3" w:rsidRDefault="00563AB3">
            <w:pPr>
              <w:tabs>
                <w:tab w:val="left" w:pos="3578"/>
              </w:tabs>
              <w:suppressAutoHyphens/>
              <w:overflowPunct w:val="0"/>
              <w:autoSpaceDE w:val="0"/>
              <w:snapToGrid w:val="0"/>
              <w:jc w:val="center"/>
              <w:rPr>
                <w:rFonts w:ascii="Times New Roman" w:hAnsi="Times New Roman" w:cs="Times New Roman"/>
                <w:sz w:val="24"/>
                <w:szCs w:val="24"/>
                <w:lang w:eastAsia="ar-SA"/>
              </w:rPr>
            </w:pPr>
            <w:r w:rsidRPr="00563AB3">
              <w:rPr>
                <w:rFonts w:ascii="Times New Roman" w:hAnsi="Times New Roman" w:cs="Times New Roman"/>
                <w:noProof/>
                <w:sz w:val="24"/>
                <w:szCs w:val="24"/>
                <w:lang w:eastAsia="ru-RU"/>
              </w:rPr>
              <w:drawing>
                <wp:inline distT="0" distB="0" distL="0" distR="0">
                  <wp:extent cx="5619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1975" cy="676275"/>
                          </a:xfrm>
                          <a:prstGeom prst="rect">
                            <a:avLst/>
                          </a:prstGeom>
                          <a:solidFill>
                            <a:srgbClr val="FFFFFF"/>
                          </a:solidFill>
                          <a:ln w="9525">
                            <a:noFill/>
                            <a:miter lim="800000"/>
                            <a:headEnd/>
                            <a:tailEnd/>
                          </a:ln>
                        </pic:spPr>
                      </pic:pic>
                    </a:graphicData>
                  </a:graphic>
                </wp:inline>
              </w:drawing>
            </w:r>
          </w:p>
        </w:tc>
        <w:tc>
          <w:tcPr>
            <w:tcW w:w="3275" w:type="dxa"/>
          </w:tcPr>
          <w:p w:rsidR="00563AB3" w:rsidRPr="00563AB3" w:rsidRDefault="00563AB3">
            <w:pPr>
              <w:pStyle w:val="1"/>
              <w:tabs>
                <w:tab w:val="left" w:pos="3578"/>
              </w:tabs>
              <w:snapToGrid w:val="0"/>
              <w:jc w:val="both"/>
              <w:rPr>
                <w:sz w:val="24"/>
                <w:szCs w:val="24"/>
              </w:rPr>
            </w:pPr>
          </w:p>
        </w:tc>
      </w:tr>
      <w:tr w:rsidR="00563AB3" w:rsidRPr="00563AB3" w:rsidTr="00FB7BA7">
        <w:trPr>
          <w:trHeight w:val="1348"/>
        </w:trPr>
        <w:tc>
          <w:tcPr>
            <w:tcW w:w="9606" w:type="dxa"/>
            <w:gridSpan w:val="3"/>
            <w:tcBorders>
              <w:top w:val="nil"/>
              <w:left w:val="nil"/>
              <w:bottom w:val="single" w:sz="4" w:space="0" w:color="000000"/>
              <w:right w:val="nil"/>
            </w:tcBorders>
          </w:tcPr>
          <w:p w:rsidR="00563AB3" w:rsidRPr="00563AB3" w:rsidRDefault="00563AB3" w:rsidP="00563AB3">
            <w:pPr>
              <w:pStyle w:val="3"/>
              <w:numPr>
                <w:ilvl w:val="2"/>
                <w:numId w:val="11"/>
              </w:numPr>
              <w:snapToGrid w:val="0"/>
              <w:rPr>
                <w:spacing w:val="0"/>
                <w:sz w:val="32"/>
                <w:szCs w:val="32"/>
              </w:rPr>
            </w:pPr>
            <w:r w:rsidRPr="00563AB3">
              <w:rPr>
                <w:spacing w:val="0"/>
                <w:sz w:val="32"/>
                <w:szCs w:val="32"/>
              </w:rPr>
              <w:t>АДМИНИСТРАЦИЯ</w:t>
            </w:r>
          </w:p>
          <w:p w:rsidR="00563AB3" w:rsidRPr="00563AB3" w:rsidRDefault="00563AB3" w:rsidP="00563AB3">
            <w:pPr>
              <w:pStyle w:val="3"/>
              <w:numPr>
                <w:ilvl w:val="2"/>
                <w:numId w:val="11"/>
              </w:numPr>
              <w:rPr>
                <w:spacing w:val="0"/>
                <w:sz w:val="32"/>
                <w:szCs w:val="32"/>
              </w:rPr>
            </w:pPr>
            <w:r w:rsidRPr="00563AB3">
              <w:rPr>
                <w:spacing w:val="0"/>
                <w:sz w:val="32"/>
                <w:szCs w:val="32"/>
              </w:rPr>
              <w:t xml:space="preserve">ПАЛЕХСКОГО МУНИЦИПАЛЬНОГО РАЙОНА </w:t>
            </w:r>
          </w:p>
          <w:p w:rsidR="00563AB3" w:rsidRPr="00563AB3" w:rsidRDefault="00563AB3">
            <w:pPr>
              <w:tabs>
                <w:tab w:val="left" w:pos="3578"/>
                <w:tab w:val="center" w:pos="5053"/>
                <w:tab w:val="left" w:pos="6800"/>
              </w:tabs>
              <w:suppressAutoHyphens/>
              <w:overflowPunct w:val="0"/>
              <w:autoSpaceDE w:val="0"/>
              <w:jc w:val="center"/>
              <w:rPr>
                <w:rFonts w:ascii="Times New Roman" w:hAnsi="Times New Roman" w:cs="Times New Roman"/>
                <w:b/>
                <w:sz w:val="32"/>
                <w:szCs w:val="32"/>
                <w:lang w:eastAsia="ar-SA"/>
              </w:rPr>
            </w:pPr>
          </w:p>
        </w:tc>
      </w:tr>
      <w:tr w:rsidR="00563AB3" w:rsidRPr="00563AB3" w:rsidTr="00FB7BA7">
        <w:trPr>
          <w:trHeight w:val="501"/>
        </w:trPr>
        <w:tc>
          <w:tcPr>
            <w:tcW w:w="9606" w:type="dxa"/>
            <w:gridSpan w:val="3"/>
            <w:tcBorders>
              <w:top w:val="single" w:sz="4" w:space="0" w:color="000000"/>
              <w:left w:val="nil"/>
              <w:bottom w:val="nil"/>
              <w:right w:val="nil"/>
            </w:tcBorders>
            <w:hideMark/>
          </w:tcPr>
          <w:p w:rsidR="00563AB3" w:rsidRPr="00563AB3" w:rsidRDefault="00563AB3" w:rsidP="00563AB3">
            <w:pPr>
              <w:pStyle w:val="3"/>
              <w:numPr>
                <w:ilvl w:val="2"/>
                <w:numId w:val="11"/>
              </w:numPr>
              <w:snapToGrid w:val="0"/>
              <w:rPr>
                <w:spacing w:val="0"/>
                <w:sz w:val="32"/>
                <w:szCs w:val="32"/>
              </w:rPr>
            </w:pPr>
            <w:r w:rsidRPr="00563AB3">
              <w:rPr>
                <w:spacing w:val="0"/>
                <w:sz w:val="32"/>
                <w:szCs w:val="32"/>
              </w:rPr>
              <w:t>ПОСТАНОВЛЕНИЕ</w:t>
            </w:r>
          </w:p>
        </w:tc>
      </w:tr>
    </w:tbl>
    <w:p w:rsidR="00563AB3" w:rsidRPr="00563AB3" w:rsidRDefault="00563AB3" w:rsidP="00563AB3">
      <w:pPr>
        <w:pStyle w:val="210"/>
        <w:ind w:left="0"/>
      </w:pPr>
    </w:p>
    <w:tbl>
      <w:tblPr>
        <w:tblW w:w="0" w:type="auto"/>
        <w:tblInd w:w="-459" w:type="dxa"/>
        <w:tblLayout w:type="fixed"/>
        <w:tblLook w:val="04A0"/>
      </w:tblPr>
      <w:tblGrid>
        <w:gridCol w:w="9639"/>
      </w:tblGrid>
      <w:tr w:rsidR="00563AB3" w:rsidRPr="00563AB3" w:rsidTr="00FB7BA7">
        <w:tc>
          <w:tcPr>
            <w:tcW w:w="9639" w:type="dxa"/>
          </w:tcPr>
          <w:p w:rsidR="00563AB3" w:rsidRPr="00563AB3" w:rsidRDefault="00FB7BA7">
            <w:pPr>
              <w:pStyle w:val="210"/>
              <w:snapToGrid w:val="0"/>
              <w:ind w:left="0"/>
              <w:jc w:val="center"/>
              <w:rPr>
                <w:b w:val="0"/>
                <w:sz w:val="28"/>
              </w:rPr>
            </w:pPr>
            <w:r>
              <w:rPr>
                <w:b w:val="0"/>
                <w:sz w:val="28"/>
              </w:rPr>
              <w:t>о</w:t>
            </w:r>
            <w:r w:rsidR="00563AB3" w:rsidRPr="00563AB3">
              <w:rPr>
                <w:b w:val="0"/>
                <w:sz w:val="28"/>
              </w:rPr>
              <w:t>т____</w:t>
            </w:r>
            <w:r w:rsidR="00553877">
              <w:rPr>
                <w:b w:val="0"/>
                <w:sz w:val="28"/>
              </w:rPr>
              <w:t>____</w:t>
            </w:r>
            <w:r w:rsidR="00122A57">
              <w:rPr>
                <w:b w:val="0"/>
                <w:sz w:val="28"/>
              </w:rPr>
              <w:t xml:space="preserve">____   </w:t>
            </w:r>
            <w:r w:rsidR="00563AB3" w:rsidRPr="00563AB3">
              <w:rPr>
                <w:b w:val="0"/>
                <w:sz w:val="28"/>
              </w:rPr>
              <w:t xml:space="preserve"> № </w:t>
            </w:r>
            <w:proofErr w:type="spellStart"/>
            <w:r w:rsidR="00563AB3" w:rsidRPr="00563AB3">
              <w:rPr>
                <w:b w:val="0"/>
                <w:sz w:val="28"/>
              </w:rPr>
              <w:t>_______-п</w:t>
            </w:r>
            <w:proofErr w:type="spellEnd"/>
          </w:p>
          <w:p w:rsidR="00563AB3" w:rsidRPr="00563AB3" w:rsidRDefault="00563AB3">
            <w:pPr>
              <w:suppressAutoHyphens/>
              <w:overflowPunct w:val="0"/>
              <w:autoSpaceDE w:val="0"/>
              <w:rPr>
                <w:rFonts w:ascii="Times New Roman" w:hAnsi="Times New Roman" w:cs="Times New Roman"/>
                <w:b/>
                <w:color w:val="000000"/>
                <w:spacing w:val="-3"/>
                <w:sz w:val="24"/>
                <w:szCs w:val="28"/>
                <w:lang w:eastAsia="ar-SA"/>
              </w:rPr>
            </w:pPr>
          </w:p>
        </w:tc>
      </w:tr>
      <w:tr w:rsidR="00563AB3" w:rsidRPr="00563AB3" w:rsidTr="00FB7BA7">
        <w:tc>
          <w:tcPr>
            <w:tcW w:w="9639" w:type="dxa"/>
            <w:hideMark/>
          </w:tcPr>
          <w:p w:rsidR="00166A08" w:rsidRPr="00FB7BA7" w:rsidRDefault="00563AB3" w:rsidP="00166A08">
            <w:pPr>
              <w:pStyle w:val="a7"/>
              <w:spacing w:line="240" w:lineRule="atLeast"/>
              <w:contextualSpacing/>
              <w:jc w:val="center"/>
              <w:rPr>
                <w:rFonts w:ascii="Times New Roman" w:hAnsi="Times New Roman" w:cs="Times New Roman"/>
                <w:b/>
                <w:i w:val="0"/>
                <w:color w:val="auto"/>
                <w:spacing w:val="0"/>
                <w:sz w:val="28"/>
                <w:szCs w:val="28"/>
              </w:rPr>
            </w:pPr>
            <w:r w:rsidRPr="00FB7BA7">
              <w:rPr>
                <w:rFonts w:ascii="Times New Roman" w:hAnsi="Times New Roman" w:cs="Times New Roman"/>
                <w:b/>
                <w:i w:val="0"/>
                <w:color w:val="auto"/>
                <w:spacing w:val="0"/>
                <w:sz w:val="28"/>
                <w:szCs w:val="28"/>
              </w:rPr>
              <w:t>Об утверждении «</w:t>
            </w:r>
            <w:hyperlink r:id="rId6" w:anchor="P168" w:history="1">
              <w:r w:rsidRPr="00FB7BA7">
                <w:rPr>
                  <w:rStyle w:val="a4"/>
                  <w:rFonts w:ascii="Times New Roman" w:hAnsi="Times New Roman" w:cs="Times New Roman"/>
                  <w:b/>
                  <w:i w:val="0"/>
                  <w:color w:val="auto"/>
                  <w:spacing w:val="0"/>
                  <w:sz w:val="28"/>
                  <w:szCs w:val="28"/>
                  <w:u w:val="none"/>
                </w:rPr>
                <w:t>Положения</w:t>
              </w:r>
            </w:hyperlink>
            <w:r w:rsidR="00166A08" w:rsidRPr="00FB7BA7">
              <w:rPr>
                <w:rFonts w:ascii="Times New Roman" w:hAnsi="Times New Roman" w:cs="Times New Roman"/>
                <w:b/>
                <w:i w:val="0"/>
                <w:color w:val="auto"/>
                <w:spacing w:val="0"/>
                <w:sz w:val="28"/>
                <w:szCs w:val="28"/>
              </w:rPr>
              <w:t xml:space="preserve"> о порядке формирования и содержания </w:t>
            </w:r>
          </w:p>
          <w:p w:rsidR="00166A08" w:rsidRPr="00FB7BA7" w:rsidRDefault="00166A08" w:rsidP="00166A08">
            <w:pPr>
              <w:pStyle w:val="a7"/>
              <w:spacing w:line="240" w:lineRule="atLeast"/>
              <w:contextualSpacing/>
              <w:jc w:val="center"/>
              <w:rPr>
                <w:rFonts w:ascii="Times New Roman" w:hAnsi="Times New Roman" w:cs="Times New Roman"/>
                <w:b/>
                <w:i w:val="0"/>
                <w:color w:val="auto"/>
                <w:spacing w:val="0"/>
                <w:sz w:val="28"/>
                <w:szCs w:val="28"/>
              </w:rPr>
            </w:pPr>
            <w:r w:rsidRPr="00FB7BA7">
              <w:rPr>
                <w:rFonts w:ascii="Times New Roman" w:hAnsi="Times New Roman" w:cs="Times New Roman"/>
                <w:b/>
                <w:i w:val="0"/>
                <w:color w:val="auto"/>
                <w:spacing w:val="0"/>
                <w:sz w:val="28"/>
                <w:szCs w:val="28"/>
              </w:rPr>
              <w:t xml:space="preserve">Палехского муниципального архива, </w:t>
            </w:r>
          </w:p>
          <w:p w:rsidR="00563AB3" w:rsidRPr="00166A08" w:rsidRDefault="00166A08" w:rsidP="00166A08">
            <w:pPr>
              <w:pStyle w:val="a7"/>
              <w:spacing w:line="240" w:lineRule="atLeast"/>
              <w:contextualSpacing/>
              <w:jc w:val="center"/>
              <w:rPr>
                <w:rFonts w:ascii="Times New Roman" w:hAnsi="Times New Roman" w:cs="Times New Roman"/>
                <w:b/>
                <w:i w:val="0"/>
                <w:color w:val="auto"/>
                <w:sz w:val="28"/>
                <w:szCs w:val="28"/>
              </w:rPr>
            </w:pPr>
            <w:r w:rsidRPr="00FB7BA7">
              <w:rPr>
                <w:rFonts w:ascii="Times New Roman" w:hAnsi="Times New Roman" w:cs="Times New Roman"/>
                <w:b/>
                <w:i w:val="0"/>
                <w:color w:val="auto"/>
                <w:spacing w:val="0"/>
                <w:sz w:val="28"/>
                <w:szCs w:val="28"/>
              </w:rPr>
              <w:t>включая хранение архивных фондов поселений»</w:t>
            </w:r>
          </w:p>
        </w:tc>
      </w:tr>
    </w:tbl>
    <w:p w:rsidR="00563AB3" w:rsidRPr="00563AB3" w:rsidRDefault="00563AB3" w:rsidP="00563AB3">
      <w:pPr>
        <w:pStyle w:val="210"/>
        <w:ind w:left="0"/>
      </w:pPr>
    </w:p>
    <w:tbl>
      <w:tblPr>
        <w:tblW w:w="9781" w:type="dxa"/>
        <w:tblInd w:w="-34" w:type="dxa"/>
        <w:tblLayout w:type="fixed"/>
        <w:tblLook w:val="04A0"/>
      </w:tblPr>
      <w:tblGrid>
        <w:gridCol w:w="9781"/>
      </w:tblGrid>
      <w:tr w:rsidR="00563AB3" w:rsidRPr="00563AB3" w:rsidTr="00FB7BA7">
        <w:tc>
          <w:tcPr>
            <w:tcW w:w="9781" w:type="dxa"/>
          </w:tcPr>
          <w:p w:rsidR="00166A08" w:rsidRDefault="00122A57" w:rsidP="00166A08">
            <w:pPr>
              <w:snapToGrid w:val="0"/>
              <w:ind w:firstLine="709"/>
              <w:jc w:val="both"/>
              <w:rPr>
                <w:rFonts w:ascii="Times New Roman" w:hAnsi="Times New Roman" w:cs="Times New Roman"/>
                <w:b/>
                <w:spacing w:val="-3"/>
                <w:sz w:val="28"/>
                <w:szCs w:val="28"/>
                <w:lang w:eastAsia="ar-SA"/>
              </w:rPr>
            </w:pPr>
            <w:proofErr w:type="gramStart"/>
            <w:r w:rsidRPr="00FA516C">
              <w:rPr>
                <w:rFonts w:ascii="Times New Roman" w:eastAsia="Times New Roman" w:hAnsi="Times New Roman" w:cs="Times New Roman"/>
                <w:color w:val="000000"/>
                <w:sz w:val="28"/>
                <w:szCs w:val="28"/>
                <w:lang w:eastAsia="ru-RU"/>
              </w:rPr>
              <w:t xml:space="preserve">В соответствии с </w:t>
            </w:r>
            <w:r w:rsidR="00166A08" w:rsidRPr="009A3C0E">
              <w:rPr>
                <w:rFonts w:ascii="Times New Roman" w:hAnsi="Times New Roman" w:cs="Times New Roman"/>
                <w:sz w:val="28"/>
                <w:szCs w:val="28"/>
              </w:rPr>
              <w:t>"</w:t>
            </w:r>
            <w:hyperlink r:id="rId7" w:history="1">
              <w:r w:rsidR="00166A08" w:rsidRPr="009A3C0E">
                <w:rPr>
                  <w:rFonts w:ascii="Times New Roman" w:hAnsi="Times New Roman" w:cs="Times New Roman"/>
                  <w:color w:val="0000FF"/>
                  <w:sz w:val="28"/>
                  <w:szCs w:val="28"/>
                </w:rPr>
                <w:t>Правилами</w:t>
              </w:r>
            </w:hyperlink>
            <w:r w:rsidR="00166A08" w:rsidRPr="009A3C0E">
              <w:rPr>
                <w:rFonts w:ascii="Times New Roman" w:hAnsi="Times New Roman" w:cs="Times New Roman"/>
                <w:sz w:val="28"/>
                <w:szCs w:val="28"/>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установленными приказом Министерства культуры и массовых коммуникаций Российской Федерации от 18.01.2007 </w:t>
            </w:r>
            <w:r w:rsidR="00166A08">
              <w:rPr>
                <w:rFonts w:ascii="Times New Roman" w:hAnsi="Times New Roman" w:cs="Times New Roman"/>
                <w:sz w:val="28"/>
                <w:szCs w:val="28"/>
              </w:rPr>
              <w:t>№</w:t>
            </w:r>
            <w:r w:rsidR="00166A08" w:rsidRPr="009A3C0E">
              <w:rPr>
                <w:rFonts w:ascii="Times New Roman" w:hAnsi="Times New Roman" w:cs="Times New Roman"/>
                <w:sz w:val="28"/>
                <w:szCs w:val="28"/>
              </w:rPr>
              <w:t xml:space="preserve"> 19,</w:t>
            </w:r>
            <w:r>
              <w:rPr>
                <w:rFonts w:ascii="Times New Roman" w:eastAsia="Times New Roman" w:hAnsi="Times New Roman" w:cs="Times New Roman"/>
                <w:color w:val="000000"/>
                <w:sz w:val="28"/>
                <w:szCs w:val="28"/>
                <w:lang w:eastAsia="ru-RU"/>
              </w:rPr>
              <w:t xml:space="preserve"> в</w:t>
            </w:r>
            <w:r w:rsidR="00563AB3" w:rsidRPr="00563AB3">
              <w:rPr>
                <w:rFonts w:ascii="Times New Roman" w:hAnsi="Times New Roman" w:cs="Times New Roman"/>
                <w:sz w:val="28"/>
                <w:szCs w:val="28"/>
              </w:rPr>
              <w:t xml:space="preserve"> целях реализации положений Федерального </w:t>
            </w:r>
            <w:hyperlink r:id="rId8" w:history="1">
              <w:r w:rsidR="00563AB3" w:rsidRPr="00563AB3">
                <w:rPr>
                  <w:rStyle w:val="a4"/>
                  <w:rFonts w:ascii="Times New Roman" w:hAnsi="Times New Roman" w:cs="Times New Roman"/>
                  <w:color w:val="auto"/>
                  <w:sz w:val="28"/>
                  <w:szCs w:val="28"/>
                  <w:u w:val="none"/>
                </w:rPr>
                <w:t>закона</w:t>
              </w:r>
            </w:hyperlink>
            <w:r w:rsidR="00563AB3" w:rsidRPr="00563AB3">
              <w:rPr>
                <w:rFonts w:ascii="Times New Roman" w:hAnsi="Times New Roman" w:cs="Times New Roman"/>
                <w:sz w:val="28"/>
                <w:szCs w:val="28"/>
              </w:rPr>
              <w:t xml:space="preserve"> </w:t>
            </w:r>
            <w:r w:rsidR="00563AB3" w:rsidRPr="00563AB3">
              <w:rPr>
                <w:rFonts w:ascii="Times New Roman" w:hAnsi="Times New Roman" w:cs="Times New Roman"/>
                <w:spacing w:val="-3"/>
                <w:sz w:val="28"/>
                <w:szCs w:val="28"/>
              </w:rPr>
              <w:t>от 06.10.2003 № 131-ФЗ «Об общих принципах организации местного самоуправления в Российской</w:t>
            </w:r>
            <w:proofErr w:type="gramEnd"/>
            <w:r w:rsidR="00563AB3" w:rsidRPr="00563AB3">
              <w:rPr>
                <w:rFonts w:ascii="Times New Roman" w:hAnsi="Times New Roman" w:cs="Times New Roman"/>
                <w:spacing w:val="-3"/>
                <w:sz w:val="28"/>
                <w:szCs w:val="28"/>
              </w:rPr>
              <w:t xml:space="preserve"> Федерации», </w:t>
            </w:r>
            <w:r w:rsidR="00563AB3" w:rsidRPr="00563AB3">
              <w:rPr>
                <w:rFonts w:ascii="Times New Roman" w:hAnsi="Times New Roman" w:cs="Times New Roman"/>
                <w:sz w:val="28"/>
                <w:szCs w:val="28"/>
              </w:rPr>
              <w:t>в соответствии с законодательством Российской Федерации, Ивановской области и нормативными правовыми актами Палехского муниципального района,</w:t>
            </w:r>
            <w:r w:rsidR="00563AB3" w:rsidRPr="00563AB3">
              <w:rPr>
                <w:rFonts w:ascii="Times New Roman" w:hAnsi="Times New Roman" w:cs="Times New Roman"/>
                <w:spacing w:val="-3"/>
                <w:sz w:val="28"/>
                <w:szCs w:val="28"/>
              </w:rPr>
              <w:t xml:space="preserve"> </w:t>
            </w:r>
            <w:r w:rsidRPr="00FA516C">
              <w:rPr>
                <w:rFonts w:ascii="Times New Roman" w:eastAsia="Times New Roman" w:hAnsi="Times New Roman" w:cs="Times New Roman"/>
                <w:color w:val="000000"/>
                <w:sz w:val="28"/>
                <w:szCs w:val="28"/>
                <w:lang w:eastAsia="ru-RU"/>
              </w:rPr>
              <w:t xml:space="preserve">Уставом Палехского </w:t>
            </w:r>
            <w:r>
              <w:rPr>
                <w:rFonts w:ascii="Times New Roman" w:eastAsia="Times New Roman" w:hAnsi="Times New Roman" w:cs="Times New Roman"/>
                <w:color w:val="000000"/>
                <w:sz w:val="28"/>
                <w:szCs w:val="28"/>
                <w:lang w:eastAsia="ru-RU"/>
              </w:rPr>
              <w:t xml:space="preserve">муниципального </w:t>
            </w:r>
            <w:r w:rsidRPr="00FA516C">
              <w:rPr>
                <w:rFonts w:ascii="Times New Roman" w:eastAsia="Times New Roman" w:hAnsi="Times New Roman" w:cs="Times New Roman"/>
                <w:color w:val="000000"/>
                <w:sz w:val="28"/>
                <w:szCs w:val="28"/>
                <w:lang w:eastAsia="ru-RU"/>
              </w:rPr>
              <w:t>района</w:t>
            </w:r>
            <w:r w:rsidR="00563AB3" w:rsidRPr="00563AB3">
              <w:rPr>
                <w:rFonts w:ascii="Times New Roman" w:hAnsi="Times New Roman" w:cs="Times New Roman"/>
                <w:spacing w:val="-3"/>
                <w:sz w:val="28"/>
                <w:szCs w:val="28"/>
              </w:rPr>
              <w:t xml:space="preserve">, администрация Палехского муниципального района </w:t>
            </w:r>
            <w:proofErr w:type="spellStart"/>
            <w:proofErr w:type="gramStart"/>
            <w:r w:rsidR="00563AB3" w:rsidRPr="00563AB3">
              <w:rPr>
                <w:rFonts w:ascii="Times New Roman" w:hAnsi="Times New Roman" w:cs="Times New Roman"/>
                <w:b/>
                <w:spacing w:val="-3"/>
                <w:sz w:val="28"/>
                <w:szCs w:val="28"/>
              </w:rPr>
              <w:t>п</w:t>
            </w:r>
            <w:proofErr w:type="spellEnd"/>
            <w:proofErr w:type="gramEnd"/>
            <w:r w:rsidR="00563AB3" w:rsidRPr="00563AB3">
              <w:rPr>
                <w:rFonts w:ascii="Times New Roman" w:hAnsi="Times New Roman" w:cs="Times New Roman"/>
                <w:b/>
                <w:spacing w:val="-3"/>
                <w:sz w:val="28"/>
                <w:szCs w:val="28"/>
              </w:rPr>
              <w:t xml:space="preserve"> о с т а </w:t>
            </w:r>
            <w:proofErr w:type="spellStart"/>
            <w:r w:rsidR="00563AB3" w:rsidRPr="00563AB3">
              <w:rPr>
                <w:rFonts w:ascii="Times New Roman" w:hAnsi="Times New Roman" w:cs="Times New Roman"/>
                <w:b/>
                <w:spacing w:val="-3"/>
                <w:sz w:val="28"/>
                <w:szCs w:val="28"/>
              </w:rPr>
              <w:t>н</w:t>
            </w:r>
            <w:proofErr w:type="spellEnd"/>
            <w:r w:rsidR="00563AB3" w:rsidRPr="00563AB3">
              <w:rPr>
                <w:rFonts w:ascii="Times New Roman" w:hAnsi="Times New Roman" w:cs="Times New Roman"/>
                <w:b/>
                <w:spacing w:val="-3"/>
                <w:sz w:val="28"/>
                <w:szCs w:val="28"/>
              </w:rPr>
              <w:t xml:space="preserve"> о в л я е т:</w:t>
            </w:r>
          </w:p>
          <w:p w:rsidR="00166A08" w:rsidRDefault="00166A08" w:rsidP="00FB7BA7">
            <w:pPr>
              <w:snapToGrid w:val="0"/>
              <w:spacing w:after="0" w:line="240" w:lineRule="auto"/>
              <w:jc w:val="both"/>
              <w:rPr>
                <w:rFonts w:ascii="Times New Roman" w:hAnsi="Times New Roman" w:cs="Times New Roman"/>
                <w:b/>
                <w:spacing w:val="-3"/>
                <w:sz w:val="28"/>
                <w:szCs w:val="28"/>
                <w:lang w:eastAsia="ar-SA"/>
              </w:rPr>
            </w:pPr>
            <w:r>
              <w:rPr>
                <w:rFonts w:ascii="Times New Roman" w:eastAsia="Times New Roman" w:hAnsi="Times New Roman" w:cs="Times New Roman"/>
                <w:color w:val="000000"/>
                <w:sz w:val="28"/>
                <w:szCs w:val="28"/>
                <w:lang w:eastAsia="ru-RU"/>
              </w:rPr>
              <w:t>1.</w:t>
            </w:r>
            <w:r w:rsidR="00122A57" w:rsidRPr="00166A08">
              <w:rPr>
                <w:rFonts w:ascii="Times New Roman" w:eastAsia="Times New Roman" w:hAnsi="Times New Roman" w:cs="Times New Roman"/>
                <w:color w:val="000000"/>
                <w:sz w:val="28"/>
                <w:szCs w:val="28"/>
                <w:lang w:eastAsia="ru-RU"/>
              </w:rPr>
              <w:t>Утвердить положение о порядке</w:t>
            </w:r>
            <w:r w:rsidRPr="00166A08">
              <w:rPr>
                <w:rFonts w:ascii="Times New Roman" w:eastAsia="Times New Roman" w:hAnsi="Times New Roman" w:cs="Times New Roman"/>
                <w:color w:val="000000"/>
                <w:sz w:val="28"/>
                <w:szCs w:val="28"/>
                <w:lang w:eastAsia="ru-RU"/>
              </w:rPr>
              <w:t xml:space="preserve"> формирования и содержания Палехского муниципального архива</w:t>
            </w:r>
            <w:proofErr w:type="gramStart"/>
            <w:r w:rsidRPr="00166A08">
              <w:rPr>
                <w:rFonts w:ascii="Times New Roman" w:eastAsia="Times New Roman" w:hAnsi="Times New Roman" w:cs="Times New Roman"/>
                <w:color w:val="000000"/>
                <w:sz w:val="28"/>
                <w:szCs w:val="28"/>
                <w:lang w:eastAsia="ru-RU"/>
              </w:rPr>
              <w:t xml:space="preserve"> ,</w:t>
            </w:r>
            <w:proofErr w:type="gramEnd"/>
            <w:r w:rsidRPr="00166A08">
              <w:rPr>
                <w:rFonts w:ascii="Times New Roman" w:eastAsia="Times New Roman" w:hAnsi="Times New Roman" w:cs="Times New Roman"/>
                <w:color w:val="000000"/>
                <w:sz w:val="28"/>
                <w:szCs w:val="28"/>
                <w:lang w:eastAsia="ru-RU"/>
              </w:rPr>
              <w:t>включая хранение архивных фондов поселений.</w:t>
            </w:r>
          </w:p>
          <w:p w:rsidR="00166A08" w:rsidRDefault="00122A57" w:rsidP="00FB7BA7">
            <w:pPr>
              <w:snapToGrid w:val="0"/>
              <w:spacing w:after="0" w:line="240" w:lineRule="auto"/>
              <w:jc w:val="both"/>
              <w:rPr>
                <w:rFonts w:ascii="Times New Roman" w:hAnsi="Times New Roman" w:cs="Times New Roman"/>
                <w:b/>
                <w:spacing w:val="-3"/>
                <w:sz w:val="28"/>
                <w:szCs w:val="28"/>
                <w:lang w:eastAsia="ar-SA"/>
              </w:rPr>
            </w:pPr>
            <w:r w:rsidRPr="005C777D">
              <w:rPr>
                <w:rFonts w:ascii="Times New Roman" w:hAnsi="Times New Roman" w:cs="Times New Roman"/>
                <w:bCs/>
                <w:sz w:val="28"/>
                <w:szCs w:val="28"/>
              </w:rPr>
              <w:t xml:space="preserve">2. </w:t>
            </w:r>
            <w:proofErr w:type="gramStart"/>
            <w:r w:rsidRPr="005C777D">
              <w:rPr>
                <w:rFonts w:ascii="Times New Roman" w:hAnsi="Times New Roman" w:cs="Times New Roman"/>
                <w:bCs/>
                <w:sz w:val="28"/>
                <w:szCs w:val="28"/>
              </w:rPr>
              <w:t>Контроль за</w:t>
            </w:r>
            <w:proofErr w:type="gramEnd"/>
            <w:r w:rsidRPr="005C777D">
              <w:rPr>
                <w:rFonts w:ascii="Times New Roman" w:hAnsi="Times New Roman" w:cs="Times New Roman"/>
                <w:bCs/>
                <w:sz w:val="28"/>
                <w:szCs w:val="28"/>
              </w:rPr>
              <w:t xml:space="preserve"> исполнением настоящего постановления возложить на  первого заместителя Главы администрации Палехского муниципального района С.И. Кузнецову.</w:t>
            </w:r>
          </w:p>
          <w:p w:rsidR="00122A57" w:rsidRDefault="00122A57" w:rsidP="00FB7BA7">
            <w:pPr>
              <w:snapToGrid w:val="0"/>
              <w:spacing w:after="0" w:line="240" w:lineRule="auto"/>
              <w:jc w:val="both"/>
              <w:rPr>
                <w:rFonts w:ascii="Times New Roman" w:hAnsi="Times New Roman" w:cs="Times New Roman"/>
                <w:sz w:val="28"/>
                <w:szCs w:val="28"/>
              </w:rPr>
            </w:pPr>
            <w:r w:rsidRPr="005C777D">
              <w:rPr>
                <w:rFonts w:ascii="Times New Roman" w:hAnsi="Times New Roman" w:cs="Times New Roman"/>
                <w:bCs/>
                <w:sz w:val="28"/>
                <w:szCs w:val="28"/>
              </w:rPr>
              <w:t xml:space="preserve">3. </w:t>
            </w:r>
            <w:proofErr w:type="gramStart"/>
            <w:r w:rsidRPr="005C777D">
              <w:rPr>
                <w:rFonts w:ascii="Times New Roman" w:hAnsi="Times New Roman" w:cs="Times New Roman"/>
                <w:sz w:val="28"/>
                <w:szCs w:val="28"/>
              </w:rPr>
              <w:t>Разместить</w:t>
            </w:r>
            <w:proofErr w:type="gramEnd"/>
            <w:r w:rsidRPr="005C777D">
              <w:rPr>
                <w:rFonts w:ascii="Times New Roman" w:hAnsi="Times New Roman" w:cs="Times New Roman"/>
                <w:sz w:val="28"/>
                <w:szCs w:val="28"/>
              </w:rPr>
              <w:t xml:space="preserve"> настоящее постановление на «Официальном сайте администрации Палехского муниципального района» и опубликовать в информационном бюллетене органов местного самоуправления Палехского муниципального района.</w:t>
            </w:r>
          </w:p>
          <w:p w:rsidR="00FB7BA7" w:rsidRPr="00FB7BA7" w:rsidRDefault="00FB7BA7" w:rsidP="00FB7BA7">
            <w:pPr>
              <w:snapToGrid w:val="0"/>
              <w:spacing w:after="0" w:line="240" w:lineRule="auto"/>
              <w:jc w:val="both"/>
              <w:rPr>
                <w:rFonts w:ascii="Times New Roman" w:hAnsi="Times New Roman" w:cs="Times New Roman"/>
                <w:b/>
                <w:spacing w:val="-3"/>
                <w:sz w:val="28"/>
                <w:szCs w:val="28"/>
                <w:lang w:eastAsia="ar-SA"/>
              </w:rPr>
            </w:pPr>
          </w:p>
          <w:p w:rsidR="00563AB3" w:rsidRPr="00563AB3" w:rsidRDefault="00563AB3" w:rsidP="00563AB3">
            <w:pPr>
              <w:shd w:val="clear" w:color="auto" w:fill="FFFFFF"/>
              <w:spacing w:after="0" w:line="240" w:lineRule="auto"/>
              <w:rPr>
                <w:rFonts w:ascii="Times New Roman" w:hAnsi="Times New Roman" w:cs="Times New Roman"/>
                <w:b/>
                <w:color w:val="000000"/>
                <w:spacing w:val="-3"/>
                <w:sz w:val="28"/>
                <w:szCs w:val="28"/>
              </w:rPr>
            </w:pPr>
            <w:r w:rsidRPr="00563AB3">
              <w:rPr>
                <w:rFonts w:ascii="Times New Roman" w:hAnsi="Times New Roman" w:cs="Times New Roman"/>
                <w:b/>
                <w:color w:val="000000"/>
                <w:spacing w:val="-3"/>
                <w:sz w:val="28"/>
                <w:szCs w:val="28"/>
              </w:rPr>
              <w:t xml:space="preserve">Первый заместитель главы </w:t>
            </w:r>
          </w:p>
          <w:p w:rsidR="00563AB3" w:rsidRPr="00563AB3" w:rsidRDefault="00563AB3" w:rsidP="00563AB3">
            <w:pPr>
              <w:shd w:val="clear" w:color="auto" w:fill="FFFFFF"/>
              <w:spacing w:after="0" w:line="240" w:lineRule="auto"/>
              <w:rPr>
                <w:rFonts w:ascii="Times New Roman" w:hAnsi="Times New Roman" w:cs="Times New Roman"/>
                <w:b/>
                <w:color w:val="000000"/>
                <w:spacing w:val="-3"/>
                <w:sz w:val="28"/>
                <w:szCs w:val="28"/>
              </w:rPr>
            </w:pPr>
            <w:r w:rsidRPr="00563AB3">
              <w:rPr>
                <w:rFonts w:ascii="Times New Roman" w:hAnsi="Times New Roman" w:cs="Times New Roman"/>
                <w:b/>
                <w:color w:val="000000"/>
                <w:spacing w:val="-3"/>
                <w:sz w:val="28"/>
                <w:szCs w:val="28"/>
              </w:rPr>
              <w:t xml:space="preserve">администрации </w:t>
            </w:r>
            <w:proofErr w:type="gramStart"/>
            <w:r w:rsidRPr="00563AB3">
              <w:rPr>
                <w:rFonts w:ascii="Times New Roman" w:hAnsi="Times New Roman" w:cs="Times New Roman"/>
                <w:b/>
                <w:color w:val="000000"/>
                <w:spacing w:val="-3"/>
                <w:sz w:val="28"/>
                <w:szCs w:val="28"/>
              </w:rPr>
              <w:t>Палехского</w:t>
            </w:r>
            <w:proofErr w:type="gramEnd"/>
          </w:p>
          <w:p w:rsidR="00563AB3" w:rsidRPr="00563AB3" w:rsidRDefault="00563AB3" w:rsidP="00563AB3">
            <w:pPr>
              <w:shd w:val="clear" w:color="auto" w:fill="FFFFFF"/>
              <w:spacing w:after="0" w:line="240" w:lineRule="auto"/>
              <w:rPr>
                <w:rFonts w:ascii="Times New Roman" w:hAnsi="Times New Roman" w:cs="Times New Roman"/>
                <w:b/>
                <w:color w:val="000000"/>
                <w:spacing w:val="-3"/>
                <w:sz w:val="28"/>
                <w:szCs w:val="28"/>
              </w:rPr>
            </w:pPr>
            <w:r w:rsidRPr="00563AB3">
              <w:rPr>
                <w:rFonts w:ascii="Times New Roman" w:hAnsi="Times New Roman" w:cs="Times New Roman"/>
                <w:b/>
                <w:color w:val="000000"/>
                <w:spacing w:val="-3"/>
                <w:sz w:val="28"/>
                <w:szCs w:val="28"/>
              </w:rPr>
              <w:t>муниципального района,</w:t>
            </w:r>
          </w:p>
          <w:p w:rsidR="00563AB3" w:rsidRPr="00563AB3" w:rsidRDefault="00563AB3" w:rsidP="00563AB3">
            <w:pPr>
              <w:shd w:val="clear" w:color="auto" w:fill="FFFFFF"/>
              <w:spacing w:after="0" w:line="240" w:lineRule="auto"/>
              <w:rPr>
                <w:rFonts w:ascii="Times New Roman" w:hAnsi="Times New Roman" w:cs="Times New Roman"/>
                <w:b/>
                <w:color w:val="000000"/>
                <w:spacing w:val="-3"/>
                <w:sz w:val="28"/>
                <w:szCs w:val="28"/>
              </w:rPr>
            </w:pPr>
            <w:proofErr w:type="gramStart"/>
            <w:r w:rsidRPr="00563AB3">
              <w:rPr>
                <w:rFonts w:ascii="Times New Roman" w:hAnsi="Times New Roman" w:cs="Times New Roman"/>
                <w:b/>
                <w:color w:val="000000"/>
                <w:spacing w:val="-3"/>
                <w:sz w:val="28"/>
                <w:szCs w:val="28"/>
              </w:rPr>
              <w:t>исполняющий</w:t>
            </w:r>
            <w:proofErr w:type="gramEnd"/>
            <w:r w:rsidRPr="00563AB3">
              <w:rPr>
                <w:rFonts w:ascii="Times New Roman" w:hAnsi="Times New Roman" w:cs="Times New Roman"/>
                <w:b/>
                <w:color w:val="000000"/>
                <w:spacing w:val="-3"/>
                <w:sz w:val="28"/>
                <w:szCs w:val="28"/>
              </w:rPr>
              <w:t xml:space="preserve"> полномочия Главы</w:t>
            </w:r>
          </w:p>
          <w:p w:rsidR="002667FC" w:rsidRPr="00122A57" w:rsidRDefault="00563AB3" w:rsidP="00122A57">
            <w:pPr>
              <w:tabs>
                <w:tab w:val="left" w:pos="3578"/>
              </w:tabs>
              <w:spacing w:after="0" w:line="240" w:lineRule="auto"/>
              <w:jc w:val="both"/>
              <w:rPr>
                <w:rFonts w:ascii="Times New Roman" w:hAnsi="Times New Roman" w:cs="Times New Roman"/>
                <w:b/>
                <w:sz w:val="28"/>
                <w:szCs w:val="28"/>
              </w:rPr>
            </w:pPr>
            <w:r w:rsidRPr="00563AB3">
              <w:rPr>
                <w:rFonts w:ascii="Times New Roman" w:hAnsi="Times New Roman" w:cs="Times New Roman"/>
                <w:b/>
                <w:color w:val="000000"/>
                <w:spacing w:val="-3"/>
                <w:sz w:val="28"/>
                <w:szCs w:val="28"/>
              </w:rPr>
              <w:t>Палехского муниципального района                                      Кузнецова С.И.</w:t>
            </w:r>
            <w:r w:rsidR="00922ED6" w:rsidRPr="00922ED6">
              <w:rPr>
                <w:rFonts w:ascii="Times New Roman" w:hAnsi="Times New Roman" w:cs="Times New Roman"/>
                <w:color w:val="000000"/>
                <w:spacing w:val="-10"/>
                <w:sz w:val="16"/>
                <w:szCs w:val="16"/>
              </w:rPr>
              <w:t xml:space="preserve">                                                                                                                                                                                                                                                                     </w:t>
            </w:r>
          </w:p>
          <w:p w:rsidR="00922ED6" w:rsidRPr="00922ED6" w:rsidRDefault="00922ED6" w:rsidP="00922ED6">
            <w:pPr>
              <w:shd w:val="clear" w:color="auto" w:fill="FFFFFF"/>
              <w:spacing w:after="0" w:line="245" w:lineRule="exact"/>
              <w:ind w:right="24"/>
              <w:jc w:val="center"/>
              <w:rPr>
                <w:rFonts w:ascii="Times New Roman" w:hAnsi="Times New Roman" w:cs="Times New Roman"/>
                <w:color w:val="000000"/>
                <w:spacing w:val="-10"/>
                <w:sz w:val="16"/>
                <w:szCs w:val="16"/>
              </w:rPr>
            </w:pPr>
            <w:r w:rsidRPr="00922ED6">
              <w:rPr>
                <w:rFonts w:ascii="Times New Roman" w:hAnsi="Times New Roman" w:cs="Times New Roman"/>
                <w:color w:val="000000"/>
                <w:spacing w:val="-10"/>
                <w:sz w:val="16"/>
                <w:szCs w:val="16"/>
              </w:rPr>
              <w:lastRenderedPageBreak/>
              <w:t xml:space="preserve">                                                                                                                                                                                                                                                                                                                                                                                                                                                                                                                                                                       </w:t>
            </w:r>
          </w:p>
          <w:p w:rsidR="000F1A44" w:rsidRPr="000F1A44" w:rsidRDefault="000F1A44" w:rsidP="000F1A44">
            <w:pPr>
              <w:shd w:val="clear" w:color="auto" w:fill="FFFFFF"/>
              <w:spacing w:after="0"/>
              <w:ind w:right="1264" w:firstLine="4854"/>
              <w:rPr>
                <w:rFonts w:ascii="Times New Roman" w:hAnsi="Times New Roman" w:cs="Times New Roman"/>
              </w:rPr>
            </w:pPr>
            <w:r w:rsidRPr="000F1A44">
              <w:rPr>
                <w:rFonts w:ascii="Times New Roman" w:hAnsi="Times New Roman" w:cs="Times New Roman"/>
              </w:rPr>
              <w:t>Приложение</w:t>
            </w:r>
          </w:p>
          <w:p w:rsidR="000F1A44" w:rsidRPr="000F1A44" w:rsidRDefault="000F1A44" w:rsidP="000F1A44">
            <w:pPr>
              <w:shd w:val="clear" w:color="auto" w:fill="FFFFFF"/>
              <w:spacing w:after="0"/>
              <w:ind w:right="1264" w:firstLine="4854"/>
              <w:rPr>
                <w:rFonts w:ascii="Times New Roman" w:hAnsi="Times New Roman" w:cs="Times New Roman"/>
              </w:rPr>
            </w:pPr>
            <w:r w:rsidRPr="000F1A44">
              <w:rPr>
                <w:rFonts w:ascii="Times New Roman" w:hAnsi="Times New Roman" w:cs="Times New Roman"/>
              </w:rPr>
              <w:t xml:space="preserve">к  Постановлению администрации </w:t>
            </w:r>
          </w:p>
          <w:p w:rsidR="000F1A44" w:rsidRPr="000F1A44" w:rsidRDefault="000F1A44" w:rsidP="000F1A44">
            <w:pPr>
              <w:shd w:val="clear" w:color="auto" w:fill="FFFFFF"/>
              <w:spacing w:after="0"/>
              <w:ind w:right="1264" w:firstLine="4854"/>
              <w:rPr>
                <w:rFonts w:ascii="Times New Roman" w:hAnsi="Times New Roman" w:cs="Times New Roman"/>
              </w:rPr>
            </w:pPr>
            <w:r w:rsidRPr="000F1A44">
              <w:rPr>
                <w:rFonts w:ascii="Times New Roman" w:hAnsi="Times New Roman" w:cs="Times New Roman"/>
              </w:rPr>
              <w:t>Палехского муниципального района</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 xml:space="preserve">                                                                        </w:t>
            </w:r>
            <w:r>
              <w:rPr>
                <w:rFonts w:ascii="Times New Roman" w:hAnsi="Times New Roman" w:cs="Times New Roman"/>
              </w:rPr>
              <w:t xml:space="preserve">                 </w:t>
            </w:r>
            <w:r w:rsidRPr="000F1A44">
              <w:rPr>
                <w:rFonts w:ascii="Times New Roman" w:hAnsi="Times New Roman" w:cs="Times New Roman"/>
              </w:rPr>
              <w:t xml:space="preserve">от  __________    № _____ - </w:t>
            </w:r>
            <w:proofErr w:type="spellStart"/>
            <w:proofErr w:type="gramStart"/>
            <w:r w:rsidRPr="000F1A44">
              <w:rPr>
                <w:rFonts w:ascii="Times New Roman" w:hAnsi="Times New Roman" w:cs="Times New Roman"/>
              </w:rPr>
              <w:t>п</w:t>
            </w:r>
            <w:proofErr w:type="spellEnd"/>
            <w:proofErr w:type="gramEnd"/>
          </w:p>
          <w:p w:rsidR="000F1A44" w:rsidRPr="000F1A44" w:rsidRDefault="000F1A44" w:rsidP="000F1A44">
            <w:pPr>
              <w:shd w:val="clear" w:color="auto" w:fill="FFFFFF"/>
              <w:spacing w:after="0"/>
              <w:ind w:right="1264"/>
              <w:jc w:val="center"/>
              <w:rPr>
                <w:rFonts w:ascii="Times New Roman" w:hAnsi="Times New Roman" w:cs="Times New Roman"/>
                <w:b/>
                <w:iCs/>
              </w:rPr>
            </w:pPr>
            <w:r w:rsidRPr="000F1A44">
              <w:rPr>
                <w:rFonts w:ascii="Times New Roman" w:hAnsi="Times New Roman" w:cs="Times New Roman"/>
                <w:b/>
                <w:iCs/>
              </w:rPr>
              <w:t>Положение</w:t>
            </w:r>
          </w:p>
          <w:p w:rsidR="000F1A44" w:rsidRPr="000F1A44" w:rsidRDefault="000F1A44" w:rsidP="000F1A44">
            <w:pPr>
              <w:shd w:val="clear" w:color="auto" w:fill="FFFFFF"/>
              <w:spacing w:after="0"/>
              <w:ind w:right="1264"/>
              <w:jc w:val="center"/>
              <w:rPr>
                <w:rFonts w:ascii="Times New Roman" w:hAnsi="Times New Roman" w:cs="Times New Roman"/>
                <w:b/>
                <w:iCs/>
              </w:rPr>
            </w:pPr>
            <w:r w:rsidRPr="000F1A44">
              <w:rPr>
                <w:rFonts w:ascii="Times New Roman" w:hAnsi="Times New Roman" w:cs="Times New Roman"/>
                <w:b/>
                <w:iCs/>
              </w:rPr>
              <w:t>о порядке</w:t>
            </w:r>
            <w:r w:rsidRPr="000F1A44">
              <w:rPr>
                <w:rFonts w:ascii="Times New Roman" w:hAnsi="Times New Roman" w:cs="Times New Roman"/>
                <w:i/>
                <w:iCs/>
              </w:rPr>
              <w:t xml:space="preserve"> </w:t>
            </w:r>
            <w:r w:rsidRPr="000F1A44">
              <w:rPr>
                <w:rFonts w:ascii="Times New Roman" w:hAnsi="Times New Roman" w:cs="Times New Roman"/>
                <w:b/>
                <w:iCs/>
              </w:rPr>
              <w:t xml:space="preserve"> формирования и содержания</w:t>
            </w:r>
          </w:p>
          <w:p w:rsidR="000F1A44" w:rsidRPr="000F1A44" w:rsidRDefault="000F1A44" w:rsidP="000F1A44">
            <w:pPr>
              <w:shd w:val="clear" w:color="auto" w:fill="FFFFFF"/>
              <w:spacing w:after="0"/>
              <w:ind w:right="1264"/>
              <w:jc w:val="center"/>
              <w:rPr>
                <w:rFonts w:ascii="Times New Roman" w:hAnsi="Times New Roman" w:cs="Times New Roman"/>
                <w:b/>
                <w:iCs/>
              </w:rPr>
            </w:pPr>
            <w:r w:rsidRPr="000F1A44">
              <w:rPr>
                <w:rFonts w:ascii="Times New Roman" w:hAnsi="Times New Roman" w:cs="Times New Roman"/>
                <w:b/>
                <w:iCs/>
              </w:rPr>
              <w:t>Палехского муниципального архива,</w:t>
            </w:r>
          </w:p>
          <w:p w:rsidR="000F1A44" w:rsidRPr="000F1A44" w:rsidRDefault="000F1A44" w:rsidP="000F1A44">
            <w:pPr>
              <w:shd w:val="clear" w:color="auto" w:fill="FFFFFF"/>
              <w:spacing w:after="0"/>
              <w:ind w:right="1264"/>
              <w:jc w:val="center"/>
              <w:rPr>
                <w:rFonts w:ascii="Times New Roman" w:hAnsi="Times New Roman" w:cs="Times New Roman"/>
                <w:b/>
                <w:iCs/>
              </w:rPr>
            </w:pPr>
            <w:r w:rsidRPr="000F1A44">
              <w:rPr>
                <w:rFonts w:ascii="Times New Roman" w:hAnsi="Times New Roman" w:cs="Times New Roman"/>
                <w:b/>
                <w:iCs/>
              </w:rPr>
              <w:t>включая хранение архивных фондов поселений</w:t>
            </w:r>
          </w:p>
          <w:p w:rsidR="000F1A44" w:rsidRPr="000F1A44" w:rsidRDefault="000F1A44" w:rsidP="000F1A44">
            <w:pPr>
              <w:shd w:val="clear" w:color="auto" w:fill="FFFFFF"/>
              <w:spacing w:after="0"/>
              <w:ind w:right="1264"/>
              <w:jc w:val="center"/>
              <w:rPr>
                <w:rFonts w:ascii="Times New Roman" w:hAnsi="Times New Roman" w:cs="Times New Roman"/>
              </w:rPr>
            </w:pP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b/>
                <w:bCs/>
              </w:rPr>
              <w:t xml:space="preserve">1.  Общие положения </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b/>
                <w:bCs/>
              </w:rPr>
              <w:t> </w:t>
            </w:r>
            <w:r w:rsidRPr="000F1A44">
              <w:rPr>
                <w:rFonts w:ascii="Times New Roman" w:hAnsi="Times New Roman" w:cs="Times New Roman"/>
                <w:b/>
                <w:bCs/>
              </w:rPr>
              <w:tab/>
            </w:r>
            <w:proofErr w:type="gramStart"/>
            <w:r w:rsidRPr="000F1A44">
              <w:rPr>
                <w:rFonts w:ascii="Times New Roman" w:hAnsi="Times New Roman" w:cs="Times New Roman"/>
              </w:rPr>
              <w:t>Настоящий Порядок разработан в соответствии с Федеральными законами от 6 октября 2003 г. № 131-ФЗ «Об общих принципах организации местного самоуправления в Российской Федерации», от 22 октября 2004 г. № 125-ФЗ «Об архивном деле в Российской Федерации» в целях  регулирования отношений по формированию, содержанию муниципального архива Палехского муниципального района (далее - муниципальный архив), а также отношения в сфере организации хранения, комплектования, учета и</w:t>
            </w:r>
            <w:proofErr w:type="gramEnd"/>
            <w:r w:rsidRPr="000F1A44">
              <w:rPr>
                <w:rFonts w:ascii="Times New Roman" w:hAnsi="Times New Roman" w:cs="Times New Roman"/>
              </w:rPr>
              <w:t xml:space="preserve"> использования документов, включая хранение  архивных фондов  поселений.</w:t>
            </w:r>
          </w:p>
          <w:p w:rsidR="000F1A44" w:rsidRPr="000F1A44" w:rsidRDefault="000F1A44" w:rsidP="000F1A44">
            <w:pPr>
              <w:shd w:val="clear" w:color="auto" w:fill="FFFFFF"/>
              <w:spacing w:after="0"/>
              <w:ind w:right="1264"/>
              <w:rPr>
                <w:rFonts w:ascii="Times New Roman" w:hAnsi="Times New Roman" w:cs="Times New Roman"/>
                <w:iCs/>
              </w:rPr>
            </w:pPr>
            <w:r w:rsidRPr="000F1A44">
              <w:rPr>
                <w:rFonts w:ascii="Times New Roman" w:hAnsi="Times New Roman" w:cs="Times New Roman"/>
                <w:iCs/>
              </w:rPr>
              <w:t xml:space="preserve"> Муниципальный архив  входит в структуру организационно-правового управления администрации ПМР, осуществляет управление архивным делом на территории ПМР, хранение, комплектование (формирование), учет и использование документов.</w:t>
            </w:r>
          </w:p>
          <w:p w:rsidR="000F1A44" w:rsidRPr="000F1A44" w:rsidRDefault="000F1A44" w:rsidP="000F1A44">
            <w:pPr>
              <w:shd w:val="clear" w:color="auto" w:fill="FFFFFF"/>
              <w:spacing w:after="0"/>
              <w:ind w:right="1264"/>
              <w:rPr>
                <w:rFonts w:ascii="Times New Roman" w:hAnsi="Times New Roman" w:cs="Times New Roman"/>
                <w:iCs/>
              </w:rPr>
            </w:pPr>
            <w:r w:rsidRPr="000F1A44">
              <w:rPr>
                <w:rFonts w:ascii="Times New Roman" w:hAnsi="Times New Roman" w:cs="Times New Roman"/>
                <w:iCs/>
              </w:rPr>
              <w:t xml:space="preserve"> Архивный фонд - совокупность архивных документов, исторически или логически связанных между собой.</w:t>
            </w:r>
          </w:p>
          <w:p w:rsidR="000F1A44" w:rsidRPr="000F1A44" w:rsidRDefault="000F1A44" w:rsidP="000F1A44">
            <w:pPr>
              <w:shd w:val="clear" w:color="auto" w:fill="FFFFFF"/>
              <w:spacing w:after="0"/>
              <w:ind w:right="1264"/>
              <w:rPr>
                <w:rFonts w:ascii="Times New Roman" w:hAnsi="Times New Roman" w:cs="Times New Roman"/>
                <w:iCs/>
              </w:rPr>
            </w:pPr>
            <w:r w:rsidRPr="000F1A44">
              <w:rPr>
                <w:rFonts w:ascii="Times New Roman" w:hAnsi="Times New Roman" w:cs="Times New Roman"/>
                <w:iCs/>
              </w:rPr>
              <w:t xml:space="preserve"> Пользователь архивными документами - это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0F1A44" w:rsidRPr="000F1A44" w:rsidRDefault="000F1A44" w:rsidP="000F1A44">
            <w:pPr>
              <w:shd w:val="clear" w:color="auto" w:fill="FFFFFF"/>
              <w:spacing w:after="0"/>
              <w:ind w:right="1264"/>
              <w:rPr>
                <w:rFonts w:ascii="Times New Roman" w:hAnsi="Times New Roman" w:cs="Times New Roman"/>
              </w:rPr>
            </w:pPr>
          </w:p>
          <w:p w:rsidR="000F1A44" w:rsidRPr="000F1A44" w:rsidRDefault="000F1A44" w:rsidP="000F1A44">
            <w:pPr>
              <w:shd w:val="clear" w:color="auto" w:fill="FFFFFF"/>
              <w:spacing w:after="0"/>
              <w:ind w:right="1264"/>
              <w:rPr>
                <w:rFonts w:ascii="Times New Roman" w:hAnsi="Times New Roman" w:cs="Times New Roman"/>
                <w:b/>
                <w:iCs/>
              </w:rPr>
            </w:pPr>
            <w:r w:rsidRPr="000F1A44">
              <w:rPr>
                <w:rFonts w:ascii="Times New Roman" w:hAnsi="Times New Roman" w:cs="Times New Roman"/>
                <w:b/>
                <w:iCs/>
              </w:rPr>
              <w:t xml:space="preserve"> 2. Комплектование</w:t>
            </w:r>
          </w:p>
          <w:p w:rsidR="000F1A44" w:rsidRPr="000F1A44" w:rsidRDefault="000F1A44" w:rsidP="000F1A44">
            <w:pPr>
              <w:shd w:val="clear" w:color="auto" w:fill="FFFFFF"/>
              <w:spacing w:after="0"/>
              <w:ind w:right="1264"/>
              <w:rPr>
                <w:rFonts w:ascii="Times New Roman" w:hAnsi="Times New Roman" w:cs="Times New Roman"/>
                <w:iCs/>
              </w:rPr>
            </w:pPr>
            <w:r w:rsidRPr="000F1A44">
              <w:rPr>
                <w:rFonts w:ascii="Times New Roman" w:hAnsi="Times New Roman" w:cs="Times New Roman"/>
                <w:iCs/>
              </w:rPr>
              <w:t>1. Источниками комплектования муниципального архива являются органы местного самоуправления ПМР, организации, граждане, в процессе деятельности которых образуются архивные документы, подлежащие приему на хранение в муниципальный архив.</w:t>
            </w:r>
          </w:p>
          <w:p w:rsidR="000F1A44" w:rsidRPr="000F1A44" w:rsidRDefault="000F1A44" w:rsidP="000F1A44">
            <w:pPr>
              <w:shd w:val="clear" w:color="auto" w:fill="FFFFFF"/>
              <w:spacing w:after="0"/>
              <w:ind w:right="1264"/>
              <w:rPr>
                <w:rFonts w:ascii="Times New Roman" w:hAnsi="Times New Roman" w:cs="Times New Roman"/>
                <w:iCs/>
              </w:rPr>
            </w:pPr>
            <w:r w:rsidRPr="000F1A44">
              <w:rPr>
                <w:rFonts w:ascii="Times New Roman" w:hAnsi="Times New Roman" w:cs="Times New Roman"/>
                <w:iCs/>
              </w:rPr>
              <w:t>2. Муниципальный архив составляет список источников комплектования, передающих архивные документы в муниципальную собственность. Включение в указанный список негосударственных организаций, а также граждан осуществляется на основании договора.</w:t>
            </w:r>
          </w:p>
          <w:p w:rsidR="000F1A44" w:rsidRPr="000F1A44" w:rsidRDefault="000F1A44" w:rsidP="000F1A44">
            <w:pPr>
              <w:shd w:val="clear" w:color="auto" w:fill="FFFFFF"/>
              <w:spacing w:after="0"/>
              <w:ind w:right="1264"/>
              <w:rPr>
                <w:rFonts w:ascii="Times New Roman" w:hAnsi="Times New Roman" w:cs="Times New Roman"/>
                <w:iCs/>
              </w:rPr>
            </w:pPr>
            <w:r w:rsidRPr="000F1A44">
              <w:rPr>
                <w:rFonts w:ascii="Times New Roman" w:hAnsi="Times New Roman" w:cs="Times New Roman"/>
                <w:iCs/>
              </w:rPr>
              <w:t>1) К муниципальной собственности относятся архивные документы:</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а) федеральных органов государственной власти, иных государственных органов Российской Федерации (в том числе органов прокуратуры Российской Федерации);</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б) органов государственной власти, иных государственных органов субъектов Российской Федерации и организаций субъектов Российской Федерации;</w:t>
            </w:r>
          </w:p>
          <w:p w:rsidR="000F1A44" w:rsidRPr="000F1A44" w:rsidRDefault="000F1A44" w:rsidP="000F1A44">
            <w:pPr>
              <w:shd w:val="clear" w:color="auto" w:fill="FFFFFF"/>
              <w:spacing w:after="0"/>
              <w:ind w:right="1264"/>
              <w:rPr>
                <w:rFonts w:ascii="Times New Roman" w:hAnsi="Times New Roman" w:cs="Times New Roman"/>
                <w:iCs/>
              </w:rPr>
            </w:pPr>
            <w:r w:rsidRPr="000F1A44">
              <w:rPr>
                <w:rFonts w:ascii="Times New Roman" w:hAnsi="Times New Roman" w:cs="Times New Roman"/>
                <w:iCs/>
              </w:rPr>
              <w:t>в) органов местного самоуправления и муниципальных учреждений;</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г) негосударственных организаций.</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3. Проект списка источников комплектования представляется на согласование экспертно-проверочной комиссии (ЭПК) Департамента культуры и туризма Ивановской области. Решение ЭПК об одобрении списка источников комплектования муниципального архива является основанием для его утверждения главой района.</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 xml:space="preserve">4. Уточнение и </w:t>
            </w:r>
            <w:proofErr w:type="spellStart"/>
            <w:r w:rsidRPr="000F1A44">
              <w:rPr>
                <w:rFonts w:ascii="Times New Roman" w:hAnsi="Times New Roman" w:cs="Times New Roman"/>
              </w:rPr>
              <w:t>переутверждение</w:t>
            </w:r>
            <w:proofErr w:type="spellEnd"/>
            <w:r w:rsidRPr="000F1A44">
              <w:rPr>
                <w:rFonts w:ascii="Times New Roman" w:hAnsi="Times New Roman" w:cs="Times New Roman"/>
              </w:rPr>
              <w:t xml:space="preserve"> списков источников комплектования архивов проводится по мере необходимости. Основанием для этого является:</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1) создание, реорганизация, ликвидация  организации;</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lastRenderedPageBreak/>
              <w:t>2) отказ негосударственных организаций и граждан от сотрудничества с муниципальным архивом;</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3) решение  ЭПК Департамента культуры и туризма.</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5. Муниципальный архив ведет наблюдательное дело  организаций - источников комплектования муниципального архива, в которое включаются документы, характеризующие его правовой статус и деятельность, а также работу  архивов и организацию документов в делопроизводстве.</w:t>
            </w:r>
          </w:p>
          <w:p w:rsidR="000F1A44" w:rsidRPr="000F1A44" w:rsidRDefault="000F1A44" w:rsidP="000F1A44">
            <w:pPr>
              <w:shd w:val="clear" w:color="auto" w:fill="FFFFFF"/>
              <w:spacing w:after="0"/>
              <w:ind w:right="1264"/>
              <w:rPr>
                <w:rFonts w:ascii="Times New Roman" w:hAnsi="Times New Roman" w:cs="Times New Roman"/>
              </w:rPr>
            </w:pPr>
          </w:p>
          <w:p w:rsidR="000F1A44" w:rsidRPr="000F1A44" w:rsidRDefault="000F1A44" w:rsidP="000F1A44">
            <w:pPr>
              <w:shd w:val="clear" w:color="auto" w:fill="FFFFFF"/>
              <w:spacing w:after="0"/>
              <w:ind w:right="1264"/>
              <w:rPr>
                <w:rFonts w:ascii="Times New Roman" w:hAnsi="Times New Roman" w:cs="Times New Roman"/>
                <w:b/>
              </w:rPr>
            </w:pPr>
            <w:r w:rsidRPr="000F1A44">
              <w:rPr>
                <w:rFonts w:ascii="Times New Roman" w:hAnsi="Times New Roman" w:cs="Times New Roman"/>
                <w:b/>
              </w:rPr>
              <w:t>3. Формирование</w:t>
            </w:r>
          </w:p>
          <w:p w:rsidR="000F1A44" w:rsidRPr="000F1A44" w:rsidRDefault="000F1A44" w:rsidP="000F1A44">
            <w:pPr>
              <w:shd w:val="clear" w:color="auto" w:fill="FFFFFF"/>
              <w:spacing w:after="0"/>
              <w:ind w:right="1264"/>
              <w:rPr>
                <w:rFonts w:ascii="Times New Roman" w:hAnsi="Times New Roman" w:cs="Times New Roman"/>
              </w:rPr>
            </w:pP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1. Архивные документы включаются в состав архивного фонда Российской Федерации на основании экспертизы ценности документов (т.е. изучение документов на основе критериев их ценности в целях определения сроков хранения документов и их отбора на постоянное хранение).</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2. Экспертиза ценности документов осуществляется ЭПК, муниципальным архивом совместно с собственником или владельцем архивных документов в соответствии с критериями происхождения, содержания и внешних особенностей документов. При проведении экспертизы ценности документов муниципальный архив руководствуется перечнями типовых документов с указанием сроков хранения; перечнями документов, образующихся в процессе деятельности организаций, с указанием сроков хранения; а также сроками хранения отдельных видов архивных документов, в том числе не вошедших в указанные перечни, которые устанавливаются действующим законодательством Российской Федерации.</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3. Муниципальный архив рассматривает и готовит к утверждению ЭПК  описи дел, документов постоянного срока хранения, образовавшиеся в деятельности его источников комплектования.</w:t>
            </w:r>
          </w:p>
          <w:p w:rsidR="000F1A44" w:rsidRPr="000F1A44" w:rsidRDefault="000F1A44" w:rsidP="000F1A44">
            <w:pPr>
              <w:shd w:val="clear" w:color="auto" w:fill="FFFFFF"/>
              <w:spacing w:after="0"/>
              <w:ind w:right="1264"/>
              <w:rPr>
                <w:rFonts w:ascii="Times New Roman" w:hAnsi="Times New Roman" w:cs="Times New Roman"/>
              </w:rPr>
            </w:pPr>
          </w:p>
          <w:p w:rsidR="000F1A44" w:rsidRPr="000F1A44" w:rsidRDefault="000F1A44" w:rsidP="000F1A44">
            <w:pPr>
              <w:shd w:val="clear" w:color="auto" w:fill="FFFFFF"/>
              <w:spacing w:after="0"/>
              <w:ind w:right="1264"/>
              <w:rPr>
                <w:rFonts w:ascii="Times New Roman" w:hAnsi="Times New Roman" w:cs="Times New Roman"/>
                <w:b/>
              </w:rPr>
            </w:pPr>
            <w:r w:rsidRPr="000F1A44">
              <w:rPr>
                <w:rFonts w:ascii="Times New Roman" w:hAnsi="Times New Roman" w:cs="Times New Roman"/>
                <w:b/>
              </w:rPr>
              <w:t xml:space="preserve"> 4. Хранение</w:t>
            </w:r>
          </w:p>
          <w:p w:rsidR="000F1A44" w:rsidRPr="000F1A44" w:rsidRDefault="000F1A44" w:rsidP="000F1A44">
            <w:pPr>
              <w:shd w:val="clear" w:color="auto" w:fill="FFFFFF"/>
              <w:spacing w:after="0"/>
              <w:ind w:right="1264"/>
              <w:rPr>
                <w:rFonts w:ascii="Times New Roman" w:hAnsi="Times New Roman" w:cs="Times New Roman"/>
              </w:rPr>
            </w:pP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1. Документы архивного фонда Российской Федерации, находящиеся в  собственности организации, по истечении сроков их временного хранения  передаются на постоянное хранение в муниципальный архив.</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2.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на основании договора между собственниками указанных документов передаются на хранение в муниципальный архив.</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 xml:space="preserve">3. </w:t>
            </w:r>
            <w:proofErr w:type="gramStart"/>
            <w:r w:rsidRPr="000F1A44">
              <w:rPr>
                <w:rFonts w:ascii="Times New Roman" w:hAnsi="Times New Roman" w:cs="Times New Roman"/>
              </w:rPr>
              <w:t>Организации обеспечивают в соответствии с "</w:t>
            </w:r>
            <w:hyperlink r:id="rId9" w:history="1">
              <w:r w:rsidRPr="000F1A44">
                <w:rPr>
                  <w:rStyle w:val="a4"/>
                  <w:rFonts w:ascii="Times New Roman" w:hAnsi="Times New Roman" w:cs="Times New Roman"/>
                </w:rPr>
                <w:t>Правилами</w:t>
              </w:r>
            </w:hyperlink>
            <w:r w:rsidRPr="000F1A44">
              <w:rPr>
                <w:rFonts w:ascii="Times New Roman" w:hAnsi="Times New Roman" w:cs="Times New Roman"/>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установленными приказом Министерства культуры и массовых коммуникаций Российской Федерации от 18.01.2007 № 19, отбор, подготовку и передачу в упорядоченном состоянии документы Архивного фонда Российской Федерации на постоянное хранение</w:t>
            </w:r>
            <w:proofErr w:type="gramEnd"/>
            <w:r w:rsidRPr="000F1A44">
              <w:rPr>
                <w:rFonts w:ascii="Times New Roman" w:hAnsi="Times New Roman" w:cs="Times New Roman"/>
              </w:rPr>
              <w:t xml:space="preserve"> в муниципальный архив.</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 xml:space="preserve">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4. При изменении структуры органов местного самоуправления и органов государственной власти  архивные документы в упорядоченном состоянии передаются вновь формируемым органам.</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5. При реорганизации учреждений архивные документы в упорядоченном состоянии передаются правопреемникам реорганизуемых учреждений.</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lastRenderedPageBreak/>
              <w:t>6. При ликвидации  учреждений, включенных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муниципальный архив.</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7. Документы Архивного фонда Российской Федерации, находящиеся в муниципальной собственности, хранятся:</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а) постоянно - в муниципальном архиве;</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б) временно - в органах местного самоуправления, муниципальных учреждениях, организациях, создаваемых ими архивах в течение установленного срока.</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8. Устанавливаются следующие сроки временного хранения документов Архивного фонда Российской Федерации до их поступления в муниципальный архив:</w:t>
            </w:r>
          </w:p>
          <w:p w:rsidR="000F1A44" w:rsidRPr="000F1A44" w:rsidRDefault="000F1A44" w:rsidP="000F1A44">
            <w:pPr>
              <w:shd w:val="clear" w:color="auto" w:fill="FFFFFF"/>
              <w:spacing w:after="0"/>
              <w:ind w:right="1264"/>
              <w:rPr>
                <w:rFonts w:ascii="Times New Roman" w:hAnsi="Times New Roman" w:cs="Times New Roman"/>
              </w:rPr>
            </w:pPr>
            <w:proofErr w:type="gramStart"/>
            <w:r w:rsidRPr="000F1A44">
              <w:rPr>
                <w:rFonts w:ascii="Times New Roman" w:hAnsi="Times New Roman" w:cs="Times New Roman"/>
              </w:rP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а также для включенных в установленном порядке в состав Архивного фонда Российской Федерации документов  федеральных организаций - 15 лет;</w:t>
            </w:r>
            <w:proofErr w:type="gramEnd"/>
          </w:p>
          <w:p w:rsidR="000F1A44" w:rsidRPr="000F1A44" w:rsidRDefault="000F1A44" w:rsidP="000F1A44">
            <w:pPr>
              <w:shd w:val="clear" w:color="auto" w:fill="FFFFFF"/>
              <w:spacing w:after="0"/>
              <w:ind w:right="1264"/>
              <w:rPr>
                <w:rFonts w:ascii="Times New Roman" w:hAnsi="Times New Roman" w:cs="Times New Roman"/>
              </w:rPr>
            </w:pPr>
            <w:bookmarkStart w:id="0" w:name="sub_2202"/>
            <w:r w:rsidRPr="000F1A44">
              <w:rPr>
                <w:rFonts w:ascii="Times New Roman" w:hAnsi="Times New Roman" w:cs="Times New Roman"/>
              </w:rPr>
              <w:tab/>
            </w:r>
            <w:proofErr w:type="gramStart"/>
            <w:r w:rsidRPr="000F1A44">
              <w:rPr>
                <w:rFonts w:ascii="Times New Roman" w:hAnsi="Times New Roman" w:cs="Times New Roman"/>
              </w:rP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roofErr w:type="gramEnd"/>
          </w:p>
          <w:bookmarkEnd w:id="0"/>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ab/>
              <w:t xml:space="preserve">3) для включенных в установленном порядке в состав Архивного </w:t>
            </w:r>
            <w:proofErr w:type="gramStart"/>
            <w:r w:rsidRPr="000F1A44">
              <w:rPr>
                <w:rFonts w:ascii="Times New Roman" w:hAnsi="Times New Roman" w:cs="Times New Roman"/>
              </w:rPr>
              <w:t>фонда Российской Федерации документов органов местного самоуправления</w:t>
            </w:r>
            <w:proofErr w:type="gramEnd"/>
            <w:r w:rsidRPr="000F1A44">
              <w:rPr>
                <w:rFonts w:ascii="Times New Roman" w:hAnsi="Times New Roman" w:cs="Times New Roman"/>
              </w:rPr>
              <w:t xml:space="preserve"> и муниципальных организаций - 5 лет;</w:t>
            </w:r>
          </w:p>
          <w:p w:rsidR="000F1A44" w:rsidRPr="000F1A44" w:rsidRDefault="000F1A44" w:rsidP="000F1A44">
            <w:pPr>
              <w:shd w:val="clear" w:color="auto" w:fill="FFFFFF"/>
              <w:spacing w:after="0"/>
              <w:ind w:right="1264"/>
              <w:rPr>
                <w:rFonts w:ascii="Times New Roman" w:hAnsi="Times New Roman" w:cs="Times New Roman"/>
                <w:bCs/>
              </w:rPr>
            </w:pPr>
            <w:r w:rsidRPr="000F1A44">
              <w:rPr>
                <w:rFonts w:ascii="Times New Roman" w:hAnsi="Times New Roman" w:cs="Times New Roman"/>
                <w:bCs/>
              </w:rPr>
              <w:t xml:space="preserve"> 4) для </w:t>
            </w:r>
            <w:proofErr w:type="spellStart"/>
            <w:r w:rsidRPr="000F1A44">
              <w:rPr>
                <w:rFonts w:ascii="Times New Roman" w:hAnsi="Times New Roman" w:cs="Times New Roman"/>
                <w:bCs/>
              </w:rPr>
              <w:t>похозяйственных</w:t>
            </w:r>
            <w:proofErr w:type="spellEnd"/>
            <w:r w:rsidRPr="000F1A44">
              <w:rPr>
                <w:rFonts w:ascii="Times New Roman" w:hAnsi="Times New Roman" w:cs="Times New Roman"/>
                <w:bCs/>
              </w:rPr>
              <w:t xml:space="preserve"> книг - 75 лет;</w:t>
            </w:r>
          </w:p>
          <w:p w:rsidR="000F1A44" w:rsidRPr="000F1A44" w:rsidRDefault="000F1A44" w:rsidP="000F1A44">
            <w:pPr>
              <w:shd w:val="clear" w:color="auto" w:fill="FFFFFF"/>
              <w:spacing w:after="0"/>
              <w:ind w:right="1264"/>
              <w:rPr>
                <w:rFonts w:ascii="Times New Roman" w:hAnsi="Times New Roman" w:cs="Times New Roman"/>
              </w:rPr>
            </w:pPr>
            <w:bookmarkStart w:id="1" w:name="P88"/>
            <w:bookmarkEnd w:id="1"/>
            <w:r w:rsidRPr="000F1A44">
              <w:rPr>
                <w:rFonts w:ascii="Times New Roman" w:hAnsi="Times New Roman" w:cs="Times New Roman"/>
              </w:rPr>
              <w:t>9. Документы по личному составу, законченные делопроизводством до 1 января 2003 года, хранятся 75 лет.</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10. Документы по личному составу, законченные делопроизводством после 1 января 2003 года, хранятся 50 лет.</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 xml:space="preserve">11. По истечении сроков хранения, указанных в </w:t>
            </w:r>
            <w:hyperlink w:anchor="P88" w:history="1">
              <w:r w:rsidRPr="000F1A44">
                <w:rPr>
                  <w:rStyle w:val="a4"/>
                  <w:rFonts w:ascii="Times New Roman" w:hAnsi="Times New Roman" w:cs="Times New Roman"/>
                </w:rPr>
                <w:t>частях 9</w:t>
              </w:r>
            </w:hyperlink>
            <w:r w:rsidRPr="000F1A44">
              <w:rPr>
                <w:rFonts w:ascii="Times New Roman" w:hAnsi="Times New Roman" w:cs="Times New Roman"/>
              </w:rPr>
              <w:t xml:space="preserve"> и </w:t>
            </w:r>
            <w:hyperlink w:anchor="P90" w:history="1">
              <w:r w:rsidRPr="000F1A44">
                <w:rPr>
                  <w:rStyle w:val="a4"/>
                  <w:rFonts w:ascii="Times New Roman" w:hAnsi="Times New Roman" w:cs="Times New Roman"/>
                </w:rPr>
                <w:t>10</w:t>
              </w:r>
            </w:hyperlink>
            <w:r w:rsidRPr="000F1A44">
              <w:rPr>
                <w:rFonts w:ascii="Times New Roman" w:hAnsi="Times New Roman" w:cs="Times New Roman"/>
              </w:rPr>
              <w:t xml:space="preserve"> настоящей статьи, документы по личному составу, образовавшиеся в процессе деятельности источников комплектования муниципальных архивов архивными документами, подлежат экспертизе ценности документов.</w:t>
            </w:r>
          </w:p>
          <w:p w:rsidR="000F1A44" w:rsidRPr="000F1A44" w:rsidRDefault="000F1A44" w:rsidP="000F1A44">
            <w:pPr>
              <w:shd w:val="clear" w:color="auto" w:fill="FFFFFF"/>
              <w:spacing w:after="0"/>
              <w:ind w:right="1264"/>
              <w:rPr>
                <w:rFonts w:ascii="Times New Roman" w:hAnsi="Times New Roman" w:cs="Times New Roman"/>
              </w:rPr>
            </w:pPr>
          </w:p>
          <w:p w:rsidR="000F1A44" w:rsidRPr="000F1A44" w:rsidRDefault="000F1A44" w:rsidP="000F1A44">
            <w:pPr>
              <w:shd w:val="clear" w:color="auto" w:fill="FFFFFF"/>
              <w:spacing w:after="0"/>
              <w:ind w:right="1264"/>
              <w:rPr>
                <w:rFonts w:ascii="Times New Roman" w:hAnsi="Times New Roman" w:cs="Times New Roman"/>
                <w:b/>
              </w:rPr>
            </w:pPr>
            <w:r w:rsidRPr="000F1A44">
              <w:rPr>
                <w:rFonts w:ascii="Times New Roman" w:hAnsi="Times New Roman" w:cs="Times New Roman"/>
                <w:b/>
              </w:rPr>
              <w:t xml:space="preserve"> 5. Учет</w:t>
            </w:r>
          </w:p>
          <w:p w:rsidR="000F1A44" w:rsidRPr="000F1A44" w:rsidRDefault="000F1A44" w:rsidP="000F1A44">
            <w:pPr>
              <w:shd w:val="clear" w:color="auto" w:fill="FFFFFF"/>
              <w:spacing w:after="0"/>
              <w:ind w:right="1264"/>
              <w:rPr>
                <w:rFonts w:ascii="Times New Roman" w:hAnsi="Times New Roman" w:cs="Times New Roman"/>
              </w:rPr>
            </w:pP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1. Документы Архивного фонда Российской Федерации независимо от места их хранения подлежат государственному учету. Порядок государственного учета документов Архивного фонда Российской Федерации определяется Федеральным архивным агентством.</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2. Документы Архивного фонда Российской Федерации, хранящиеся в муниципальном архиве, не входят в состав имущества муниципального архива.</w:t>
            </w:r>
          </w:p>
          <w:p w:rsidR="000F1A44" w:rsidRPr="000F1A44" w:rsidRDefault="000F1A44" w:rsidP="000F1A44">
            <w:pPr>
              <w:shd w:val="clear" w:color="auto" w:fill="FFFFFF"/>
              <w:spacing w:after="0"/>
              <w:ind w:right="1264"/>
              <w:rPr>
                <w:rFonts w:ascii="Times New Roman" w:hAnsi="Times New Roman" w:cs="Times New Roman"/>
                <w:b/>
              </w:rPr>
            </w:pPr>
            <w:r w:rsidRPr="000F1A44">
              <w:rPr>
                <w:rFonts w:ascii="Times New Roman" w:hAnsi="Times New Roman" w:cs="Times New Roman"/>
                <w:b/>
              </w:rPr>
              <w:t>6. Использование</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1. Муниципальный архив обеспечивает пользователю архивными документами условия, необходимые для поиска и изучения архивных документов.</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2. Пользователь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 xml:space="preserve">3. Муниципальный архив обязан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w:t>
            </w:r>
            <w:r w:rsidRPr="000F1A44">
              <w:rPr>
                <w:rFonts w:ascii="Times New Roman" w:hAnsi="Times New Roman" w:cs="Times New Roman"/>
              </w:rPr>
              <w:lastRenderedPageBreak/>
              <w:t>законодательством Российской Федерации.</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4. Муниципальный архив обязан бесплатно предоставлять пользователю архивными документами оформленные в установленном порядке архивные справки, информации или копии архивных документов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5. Архивные документы выдаются из архивохранилища муниципального архива с письменного разрешения руководителя архива - пользователям в читальный зал архива и работнику архива для служебных целей в рабочие помещения.</w:t>
            </w: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 xml:space="preserve">6. Архивные документы выдаются из архивохранилища муниципального архива с письменного разрешения руководителя архива - </w:t>
            </w:r>
            <w:proofErr w:type="spellStart"/>
            <w:r w:rsidRPr="000F1A44">
              <w:rPr>
                <w:rFonts w:ascii="Times New Roman" w:hAnsi="Times New Roman" w:cs="Times New Roman"/>
              </w:rPr>
              <w:t>фондообразователям</w:t>
            </w:r>
            <w:proofErr w:type="spellEnd"/>
            <w:r w:rsidRPr="000F1A44">
              <w:rPr>
                <w:rFonts w:ascii="Times New Roman" w:hAnsi="Times New Roman" w:cs="Times New Roman"/>
              </w:rPr>
              <w:t>, судебным, правоохранительным и иным уполномоченным органам во временное пользование при наличии гарантийного письма от них; организациям - для экспонирования при наличии договора о проведении выставки.</w:t>
            </w:r>
          </w:p>
          <w:p w:rsidR="000F1A44" w:rsidRPr="000F1A44" w:rsidRDefault="000F1A44" w:rsidP="000F1A44">
            <w:pPr>
              <w:shd w:val="clear" w:color="auto" w:fill="FFFFFF"/>
              <w:spacing w:after="0"/>
              <w:ind w:right="1264"/>
              <w:rPr>
                <w:rFonts w:ascii="Times New Roman" w:hAnsi="Times New Roman" w:cs="Times New Roman"/>
                <w:bCs/>
              </w:rPr>
            </w:pPr>
            <w:r w:rsidRPr="000F1A44">
              <w:rPr>
                <w:rFonts w:ascii="Times New Roman" w:hAnsi="Times New Roman" w:cs="Times New Roman"/>
                <w:bCs/>
              </w:rPr>
              <w:t xml:space="preserve">7. Порядок использования архивных документов в муниципальном архиве определяется самим муниципальным архивом в соответствии с законодательством Российской Федерации, в том числе с </w:t>
            </w:r>
            <w:hyperlink r:id="rId10" w:history="1">
              <w:r w:rsidRPr="000F1A44">
                <w:rPr>
                  <w:rStyle w:val="a4"/>
                  <w:rFonts w:ascii="Times New Roman" w:hAnsi="Times New Roman" w:cs="Times New Roman"/>
                  <w:bCs/>
                </w:rPr>
                <w:t>Правилами</w:t>
              </w:r>
            </w:hyperlink>
            <w:r w:rsidRPr="000F1A44">
              <w:rPr>
                <w:rFonts w:ascii="Times New Roman" w:hAnsi="Times New Roman" w:cs="Times New Roman"/>
                <w:bCs/>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0F1A44" w:rsidRPr="000F1A44" w:rsidRDefault="000F1A44" w:rsidP="000F1A44">
            <w:pPr>
              <w:shd w:val="clear" w:color="auto" w:fill="FFFFFF"/>
              <w:spacing w:after="0"/>
              <w:ind w:right="1264"/>
              <w:rPr>
                <w:rFonts w:ascii="Times New Roman" w:hAnsi="Times New Roman" w:cs="Times New Roman"/>
                <w:bCs/>
              </w:rPr>
            </w:pPr>
            <w:r w:rsidRPr="000F1A44">
              <w:rPr>
                <w:rFonts w:ascii="Times New Roman" w:hAnsi="Times New Roman" w:cs="Times New Roman"/>
                <w:bCs/>
              </w:rPr>
              <w:t>8. Использование архивных документов, на которые распространяется действие законодательства Российской Федерации об интеллектуальной собственности, осуществляется с учетом требований данного законодательства.</w:t>
            </w:r>
          </w:p>
          <w:p w:rsidR="000F1A44" w:rsidRPr="000F1A44" w:rsidRDefault="000F1A44" w:rsidP="000F1A44">
            <w:pPr>
              <w:shd w:val="clear" w:color="auto" w:fill="FFFFFF"/>
              <w:spacing w:after="0"/>
              <w:ind w:right="1264"/>
              <w:rPr>
                <w:rFonts w:ascii="Times New Roman" w:hAnsi="Times New Roman" w:cs="Times New Roman"/>
                <w:bCs/>
              </w:rPr>
            </w:pPr>
            <w:r w:rsidRPr="000F1A44">
              <w:rPr>
                <w:rFonts w:ascii="Times New Roman" w:hAnsi="Times New Roman" w:cs="Times New Roman"/>
                <w:bCs/>
              </w:rPr>
              <w:t>9. Муниципальный архив и муниципальные учреждения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публикуют и экспонируют архивные документы, готовят справочно-информационные издания о составе и содержании хранящихся в них документов.</w:t>
            </w:r>
          </w:p>
          <w:p w:rsidR="000F1A44" w:rsidRPr="000F1A44" w:rsidRDefault="000F1A44" w:rsidP="000F1A44">
            <w:pPr>
              <w:shd w:val="clear" w:color="auto" w:fill="FFFFFF"/>
              <w:spacing w:after="0"/>
              <w:ind w:right="1264"/>
              <w:rPr>
                <w:rFonts w:ascii="Times New Roman" w:hAnsi="Times New Roman" w:cs="Times New Roman"/>
                <w:bCs/>
              </w:rPr>
            </w:pPr>
            <w:r w:rsidRPr="000F1A44">
              <w:rPr>
                <w:rFonts w:ascii="Times New Roman" w:hAnsi="Times New Roman" w:cs="Times New Roman"/>
                <w:bCs/>
              </w:rPr>
              <w:t>10. Архивные документы, изъятые в качестве вещественных доказательств в соответствии с законодательством Российской Федерации, подлежат возврату в муниципальный архив.</w:t>
            </w:r>
          </w:p>
          <w:p w:rsidR="000F1A44" w:rsidRPr="000F1A44" w:rsidRDefault="000F1A44" w:rsidP="000F1A44">
            <w:pPr>
              <w:shd w:val="clear" w:color="auto" w:fill="FFFFFF"/>
              <w:spacing w:after="0"/>
              <w:ind w:right="1264"/>
              <w:rPr>
                <w:rFonts w:ascii="Times New Roman" w:hAnsi="Times New Roman" w:cs="Times New Roman"/>
              </w:rPr>
            </w:pPr>
          </w:p>
          <w:p w:rsidR="000F1A44" w:rsidRPr="000F1A44" w:rsidRDefault="000F1A44" w:rsidP="000F1A44">
            <w:pPr>
              <w:shd w:val="clear" w:color="auto" w:fill="FFFFFF"/>
              <w:spacing w:after="0"/>
              <w:ind w:right="1264"/>
              <w:rPr>
                <w:rFonts w:ascii="Times New Roman" w:hAnsi="Times New Roman" w:cs="Times New Roman"/>
              </w:rPr>
            </w:pPr>
          </w:p>
          <w:p w:rsidR="000F1A44" w:rsidRPr="000F1A44" w:rsidRDefault="000F1A44" w:rsidP="000F1A44">
            <w:pPr>
              <w:shd w:val="clear" w:color="auto" w:fill="FFFFFF"/>
              <w:spacing w:after="0"/>
              <w:ind w:right="1264"/>
              <w:rPr>
                <w:rFonts w:ascii="Times New Roman" w:hAnsi="Times New Roman" w:cs="Times New Roman"/>
                <w:b/>
              </w:rPr>
            </w:pPr>
            <w:r w:rsidRPr="000F1A44">
              <w:rPr>
                <w:rFonts w:ascii="Times New Roman" w:hAnsi="Times New Roman" w:cs="Times New Roman"/>
                <w:b/>
              </w:rPr>
              <w:t xml:space="preserve"> 7. Финансовое обеспечение и порядок расходования средств</w:t>
            </w:r>
          </w:p>
          <w:p w:rsidR="000F1A44" w:rsidRPr="000F1A44" w:rsidRDefault="000F1A44" w:rsidP="000F1A44">
            <w:pPr>
              <w:shd w:val="clear" w:color="auto" w:fill="FFFFFF"/>
              <w:spacing w:after="0"/>
              <w:ind w:right="1264"/>
              <w:rPr>
                <w:rFonts w:ascii="Times New Roman" w:hAnsi="Times New Roman" w:cs="Times New Roman"/>
              </w:rPr>
            </w:pPr>
          </w:p>
          <w:p w:rsidR="000F1A44" w:rsidRPr="000F1A44" w:rsidRDefault="000F1A44" w:rsidP="000F1A44">
            <w:pPr>
              <w:shd w:val="clear" w:color="auto" w:fill="FFFFFF"/>
              <w:spacing w:after="0"/>
              <w:ind w:right="1264"/>
              <w:rPr>
                <w:rFonts w:ascii="Times New Roman" w:hAnsi="Times New Roman" w:cs="Times New Roman"/>
              </w:rPr>
            </w:pPr>
            <w:r w:rsidRPr="000F1A44">
              <w:rPr>
                <w:rFonts w:ascii="Times New Roman" w:hAnsi="Times New Roman" w:cs="Times New Roman"/>
              </w:rPr>
              <w:t xml:space="preserve">Расходы, осуществляемые в рамках реализации расходных обязательств: </w:t>
            </w:r>
            <w:proofErr w:type="gramStart"/>
            <w:r w:rsidRPr="000F1A44">
              <w:rPr>
                <w:rFonts w:ascii="Times New Roman" w:hAnsi="Times New Roman" w:cs="Times New Roman"/>
              </w:rPr>
              <w:t>"Комплектование (формирование), хранение и учет муниципальных архивных документов и архивных фондов поселений", "Оформление и выдача архивных справок, выписок по социально-правовым запросам", "Оформление и выдача архивных справок, выписок по тематическим запросам", "Выдача архивных документов во временное пользование вне места расположения муниципального архива", "Выдача архивных документов во временное пользование по месту расположения муниципального архива", "Содержание муниципального архива", финансируются из средств местного бюджета.</w:t>
            </w:r>
            <w:proofErr w:type="gramEnd"/>
          </w:p>
          <w:p w:rsidR="000F1A44" w:rsidRPr="000F1A44" w:rsidRDefault="000F1A44" w:rsidP="000F1A44">
            <w:pPr>
              <w:shd w:val="clear" w:color="auto" w:fill="FFFFFF"/>
              <w:spacing w:after="0"/>
              <w:ind w:right="1264"/>
              <w:rPr>
                <w:rFonts w:ascii="Times New Roman" w:hAnsi="Times New Roman" w:cs="Times New Roman"/>
              </w:rPr>
            </w:pPr>
          </w:p>
          <w:p w:rsidR="000F1A44" w:rsidRPr="000F1A44" w:rsidRDefault="000F1A44" w:rsidP="000F1A44">
            <w:pPr>
              <w:shd w:val="clear" w:color="auto" w:fill="FFFFFF"/>
              <w:spacing w:after="0"/>
              <w:ind w:right="1264"/>
              <w:rPr>
                <w:rFonts w:ascii="Times New Roman" w:hAnsi="Times New Roman" w:cs="Times New Roman"/>
              </w:rPr>
            </w:pPr>
          </w:p>
          <w:p w:rsidR="000F1A44" w:rsidRPr="000F1A44" w:rsidRDefault="000F1A44" w:rsidP="000F1A44">
            <w:pPr>
              <w:shd w:val="clear" w:color="auto" w:fill="FFFFFF"/>
              <w:spacing w:after="0"/>
              <w:ind w:right="1264"/>
              <w:rPr>
                <w:rFonts w:ascii="Times New Roman" w:hAnsi="Times New Roman" w:cs="Times New Roman"/>
              </w:rPr>
            </w:pPr>
          </w:p>
          <w:p w:rsidR="00563AB3" w:rsidRPr="00122A57" w:rsidRDefault="00563AB3" w:rsidP="00122A57">
            <w:pPr>
              <w:shd w:val="clear" w:color="auto" w:fill="FFFFFF"/>
              <w:spacing w:after="0"/>
              <w:ind w:right="1264"/>
              <w:rPr>
                <w:rFonts w:ascii="Times New Roman" w:hAnsi="Times New Roman" w:cs="Times New Roman"/>
              </w:rPr>
            </w:pPr>
          </w:p>
        </w:tc>
      </w:tr>
    </w:tbl>
    <w:p w:rsidR="00B01EB1" w:rsidRDefault="00B01EB1" w:rsidP="00563AB3">
      <w:pPr>
        <w:spacing w:after="0"/>
        <w:jc w:val="right"/>
        <w:rPr>
          <w:rFonts w:ascii="Times New Roman" w:hAnsi="Times New Roman" w:cs="Times New Roman"/>
          <w:sz w:val="24"/>
          <w:szCs w:val="24"/>
        </w:rPr>
      </w:pPr>
    </w:p>
    <w:sectPr w:rsidR="00B01EB1" w:rsidSect="00166A08">
      <w:pgSz w:w="11906" w:h="16838"/>
      <w:pgMar w:top="851" w:right="85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477E2A"/>
    <w:multiLevelType w:val="hybridMultilevel"/>
    <w:tmpl w:val="E9CCB3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9694F"/>
    <w:multiLevelType w:val="hybridMultilevel"/>
    <w:tmpl w:val="E8905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35079F"/>
    <w:multiLevelType w:val="hybridMultilevel"/>
    <w:tmpl w:val="5EAC79C8"/>
    <w:lvl w:ilvl="0" w:tplc="22662D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2CD4E26"/>
    <w:multiLevelType w:val="hybridMultilevel"/>
    <w:tmpl w:val="023ACB00"/>
    <w:lvl w:ilvl="0" w:tplc="E1CCF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8135EE"/>
    <w:multiLevelType w:val="hybridMultilevel"/>
    <w:tmpl w:val="21A066EC"/>
    <w:lvl w:ilvl="0" w:tplc="E01AFF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CD7563C"/>
    <w:multiLevelType w:val="hybridMultilevel"/>
    <w:tmpl w:val="3042B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B20C9D"/>
    <w:multiLevelType w:val="hybridMultilevel"/>
    <w:tmpl w:val="4CEAFEDC"/>
    <w:lvl w:ilvl="0" w:tplc="660098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58B396A"/>
    <w:multiLevelType w:val="hybridMultilevel"/>
    <w:tmpl w:val="E9949230"/>
    <w:lvl w:ilvl="0" w:tplc="D5DC1B76">
      <w:start w:val="1"/>
      <w:numFmt w:val="decimal"/>
      <w:lvlText w:val="%1)"/>
      <w:lvlJc w:val="left"/>
      <w:pPr>
        <w:ind w:left="2179" w:hanging="930"/>
      </w:pPr>
      <w:rPr>
        <w:rFonts w:hint="default"/>
      </w:rPr>
    </w:lvl>
    <w:lvl w:ilvl="1" w:tplc="04190019" w:tentative="1">
      <w:start w:val="1"/>
      <w:numFmt w:val="lowerLetter"/>
      <w:lvlText w:val="%2."/>
      <w:lvlJc w:val="left"/>
      <w:pPr>
        <w:ind w:left="2329" w:hanging="360"/>
      </w:pPr>
    </w:lvl>
    <w:lvl w:ilvl="2" w:tplc="0419001B" w:tentative="1">
      <w:start w:val="1"/>
      <w:numFmt w:val="lowerRoman"/>
      <w:lvlText w:val="%3."/>
      <w:lvlJc w:val="right"/>
      <w:pPr>
        <w:ind w:left="3049" w:hanging="180"/>
      </w:pPr>
    </w:lvl>
    <w:lvl w:ilvl="3" w:tplc="0419000F" w:tentative="1">
      <w:start w:val="1"/>
      <w:numFmt w:val="decimal"/>
      <w:lvlText w:val="%4."/>
      <w:lvlJc w:val="left"/>
      <w:pPr>
        <w:ind w:left="3769" w:hanging="360"/>
      </w:pPr>
    </w:lvl>
    <w:lvl w:ilvl="4" w:tplc="04190019" w:tentative="1">
      <w:start w:val="1"/>
      <w:numFmt w:val="lowerLetter"/>
      <w:lvlText w:val="%5."/>
      <w:lvlJc w:val="left"/>
      <w:pPr>
        <w:ind w:left="4489" w:hanging="360"/>
      </w:pPr>
    </w:lvl>
    <w:lvl w:ilvl="5" w:tplc="0419001B" w:tentative="1">
      <w:start w:val="1"/>
      <w:numFmt w:val="lowerRoman"/>
      <w:lvlText w:val="%6."/>
      <w:lvlJc w:val="right"/>
      <w:pPr>
        <w:ind w:left="5209" w:hanging="180"/>
      </w:pPr>
    </w:lvl>
    <w:lvl w:ilvl="6" w:tplc="0419000F" w:tentative="1">
      <w:start w:val="1"/>
      <w:numFmt w:val="decimal"/>
      <w:lvlText w:val="%7."/>
      <w:lvlJc w:val="left"/>
      <w:pPr>
        <w:ind w:left="5929" w:hanging="360"/>
      </w:pPr>
    </w:lvl>
    <w:lvl w:ilvl="7" w:tplc="04190019" w:tentative="1">
      <w:start w:val="1"/>
      <w:numFmt w:val="lowerLetter"/>
      <w:lvlText w:val="%8."/>
      <w:lvlJc w:val="left"/>
      <w:pPr>
        <w:ind w:left="6649" w:hanging="360"/>
      </w:pPr>
    </w:lvl>
    <w:lvl w:ilvl="8" w:tplc="0419001B" w:tentative="1">
      <w:start w:val="1"/>
      <w:numFmt w:val="lowerRoman"/>
      <w:lvlText w:val="%9."/>
      <w:lvlJc w:val="right"/>
      <w:pPr>
        <w:ind w:left="7369" w:hanging="180"/>
      </w:pPr>
    </w:lvl>
  </w:abstractNum>
  <w:abstractNum w:abstractNumId="9">
    <w:nsid w:val="48702EF1"/>
    <w:multiLevelType w:val="hybridMultilevel"/>
    <w:tmpl w:val="61E8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B03E4F"/>
    <w:multiLevelType w:val="hybridMultilevel"/>
    <w:tmpl w:val="F42E4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027FD5"/>
    <w:multiLevelType w:val="hybridMultilevel"/>
    <w:tmpl w:val="1346A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2"/>
  </w:num>
  <w:num w:numId="5">
    <w:abstractNumId w:val="11"/>
  </w:num>
  <w:num w:numId="6">
    <w:abstractNumId w:val="5"/>
  </w:num>
  <w:num w:numId="7">
    <w:abstractNumId w:val="4"/>
  </w:num>
  <w:num w:numId="8">
    <w:abstractNumId w:val="8"/>
  </w:num>
  <w:num w:numId="9">
    <w:abstractNumId w:val="6"/>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E75725"/>
    <w:rsid w:val="00014FC3"/>
    <w:rsid w:val="00037572"/>
    <w:rsid w:val="0005756A"/>
    <w:rsid w:val="00071905"/>
    <w:rsid w:val="00083934"/>
    <w:rsid w:val="000C32C5"/>
    <w:rsid w:val="000F1A44"/>
    <w:rsid w:val="00122A57"/>
    <w:rsid w:val="00166A08"/>
    <w:rsid w:val="00182CF1"/>
    <w:rsid w:val="001C000F"/>
    <w:rsid w:val="001F1884"/>
    <w:rsid w:val="00204C9A"/>
    <w:rsid w:val="00221461"/>
    <w:rsid w:val="002667FC"/>
    <w:rsid w:val="002A5004"/>
    <w:rsid w:val="00364B34"/>
    <w:rsid w:val="00402BCC"/>
    <w:rsid w:val="00431BEE"/>
    <w:rsid w:val="0044708B"/>
    <w:rsid w:val="00553877"/>
    <w:rsid w:val="00563AB3"/>
    <w:rsid w:val="005700A2"/>
    <w:rsid w:val="00592714"/>
    <w:rsid w:val="005C777D"/>
    <w:rsid w:val="005E647A"/>
    <w:rsid w:val="00612A33"/>
    <w:rsid w:val="0061783A"/>
    <w:rsid w:val="00643A19"/>
    <w:rsid w:val="006463AF"/>
    <w:rsid w:val="00660935"/>
    <w:rsid w:val="0067441A"/>
    <w:rsid w:val="00685DA0"/>
    <w:rsid w:val="006D3A07"/>
    <w:rsid w:val="006E74B5"/>
    <w:rsid w:val="00710B76"/>
    <w:rsid w:val="0072741F"/>
    <w:rsid w:val="007952A5"/>
    <w:rsid w:val="00796DB9"/>
    <w:rsid w:val="007B7EC2"/>
    <w:rsid w:val="00820AF1"/>
    <w:rsid w:val="008A47BC"/>
    <w:rsid w:val="00922ED6"/>
    <w:rsid w:val="009924AB"/>
    <w:rsid w:val="009B405E"/>
    <w:rsid w:val="009C1EE4"/>
    <w:rsid w:val="009E0D3C"/>
    <w:rsid w:val="00A15988"/>
    <w:rsid w:val="00A23DE9"/>
    <w:rsid w:val="00AF1BF0"/>
    <w:rsid w:val="00B01EB1"/>
    <w:rsid w:val="00B34315"/>
    <w:rsid w:val="00C0428C"/>
    <w:rsid w:val="00C10E5B"/>
    <w:rsid w:val="00C267C8"/>
    <w:rsid w:val="00C270E7"/>
    <w:rsid w:val="00C53AE4"/>
    <w:rsid w:val="00C54175"/>
    <w:rsid w:val="00CF69DC"/>
    <w:rsid w:val="00D223C0"/>
    <w:rsid w:val="00D509AC"/>
    <w:rsid w:val="00D626A3"/>
    <w:rsid w:val="00D66DAB"/>
    <w:rsid w:val="00DE354D"/>
    <w:rsid w:val="00DF2559"/>
    <w:rsid w:val="00E5208D"/>
    <w:rsid w:val="00E75725"/>
    <w:rsid w:val="00E77FFB"/>
    <w:rsid w:val="00EA4FE5"/>
    <w:rsid w:val="00EF0453"/>
    <w:rsid w:val="00EF6905"/>
    <w:rsid w:val="00F145B8"/>
    <w:rsid w:val="00F312FA"/>
    <w:rsid w:val="00FA516C"/>
    <w:rsid w:val="00FB22D0"/>
    <w:rsid w:val="00FB7BA7"/>
    <w:rsid w:val="00FE4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884"/>
  </w:style>
  <w:style w:type="paragraph" w:styleId="2">
    <w:name w:val="heading 2"/>
    <w:basedOn w:val="a"/>
    <w:next w:val="a"/>
    <w:link w:val="20"/>
    <w:uiPriority w:val="9"/>
    <w:unhideWhenUsed/>
    <w:qFormat/>
    <w:rsid w:val="00EF69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563AB3"/>
    <w:pPr>
      <w:keepNext/>
      <w:suppressAutoHyphens/>
      <w:overflowPunct w:val="0"/>
      <w:autoSpaceDE w:val="0"/>
      <w:spacing w:after="0" w:line="240" w:lineRule="auto"/>
      <w:ind w:left="2160" w:hanging="180"/>
      <w:jc w:val="center"/>
      <w:outlineLvl w:val="2"/>
    </w:pPr>
    <w:rPr>
      <w:rFonts w:ascii="Times New Roman" w:eastAsia="Times New Roman" w:hAnsi="Times New Roman" w:cs="Times New Roman"/>
      <w:b/>
      <w:spacing w:val="40"/>
      <w:szCs w:val="20"/>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05E"/>
    <w:pPr>
      <w:ind w:left="720"/>
      <w:contextualSpacing/>
    </w:pPr>
  </w:style>
  <w:style w:type="character" w:customStyle="1" w:styleId="30">
    <w:name w:val="Заголовок 3 Знак"/>
    <w:basedOn w:val="a0"/>
    <w:link w:val="3"/>
    <w:rsid w:val="00563AB3"/>
    <w:rPr>
      <w:rFonts w:ascii="Times New Roman" w:eastAsia="Times New Roman" w:hAnsi="Times New Roman" w:cs="Times New Roman"/>
      <w:b/>
      <w:spacing w:val="40"/>
      <w:szCs w:val="20"/>
      <w:lang w:eastAsia="ar-SA"/>
    </w:rPr>
  </w:style>
  <w:style w:type="paragraph" w:styleId="21">
    <w:name w:val="Body Text Indent 2"/>
    <w:basedOn w:val="a"/>
    <w:link w:val="22"/>
    <w:unhideWhenUsed/>
    <w:rsid w:val="00563AB3"/>
    <w:pPr>
      <w:suppressAutoHyphens/>
      <w:overflowPunct w:val="0"/>
      <w:autoSpaceDE w:val="0"/>
      <w:spacing w:after="120" w:line="480" w:lineRule="auto"/>
      <w:ind w:left="283"/>
    </w:pPr>
    <w:rPr>
      <w:rFonts w:ascii="Times New Roman" w:eastAsia="Times New Roman" w:hAnsi="Times New Roman" w:cs="Times New Roman"/>
      <w:sz w:val="20"/>
      <w:szCs w:val="20"/>
      <w:lang w:eastAsia="ar-SA"/>
    </w:rPr>
  </w:style>
  <w:style w:type="character" w:customStyle="1" w:styleId="22">
    <w:name w:val="Основной текст с отступом 2 Знак"/>
    <w:basedOn w:val="a0"/>
    <w:link w:val="21"/>
    <w:rsid w:val="00563AB3"/>
    <w:rPr>
      <w:rFonts w:ascii="Times New Roman" w:eastAsia="Times New Roman" w:hAnsi="Times New Roman" w:cs="Times New Roman"/>
      <w:sz w:val="20"/>
      <w:szCs w:val="20"/>
      <w:lang w:eastAsia="ar-SA"/>
    </w:rPr>
  </w:style>
  <w:style w:type="paragraph" w:customStyle="1" w:styleId="1">
    <w:name w:val="Текст примечания1"/>
    <w:basedOn w:val="a"/>
    <w:rsid w:val="00563AB3"/>
    <w:pPr>
      <w:suppressAutoHyphens/>
      <w:spacing w:after="0" w:line="240" w:lineRule="auto"/>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rsid w:val="00563AB3"/>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rmal">
    <w:name w:val="ConsPlusNormal"/>
    <w:rsid w:val="00563A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3AB3"/>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unhideWhenUsed/>
    <w:rsid w:val="00563AB3"/>
    <w:rPr>
      <w:color w:val="0000FF"/>
      <w:u w:val="single"/>
    </w:rPr>
  </w:style>
  <w:style w:type="paragraph" w:styleId="a5">
    <w:name w:val="Balloon Text"/>
    <w:basedOn w:val="a"/>
    <w:link w:val="a6"/>
    <w:uiPriority w:val="99"/>
    <w:semiHidden/>
    <w:unhideWhenUsed/>
    <w:rsid w:val="00563A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3AB3"/>
    <w:rPr>
      <w:rFonts w:ascii="Tahoma" w:hAnsi="Tahoma" w:cs="Tahoma"/>
      <w:sz w:val="16"/>
      <w:szCs w:val="16"/>
    </w:rPr>
  </w:style>
  <w:style w:type="paragraph" w:customStyle="1" w:styleId="ConsCell">
    <w:name w:val="ConsCell"/>
    <w:rsid w:val="00922ED6"/>
    <w:pPr>
      <w:widowControl w:val="0"/>
      <w:spacing w:after="0" w:line="240" w:lineRule="auto"/>
      <w:ind w:right="19772"/>
    </w:pPr>
    <w:rPr>
      <w:rFonts w:ascii="Arial" w:eastAsia="Calibri" w:hAnsi="Arial" w:cs="Times New Roman"/>
      <w:sz w:val="20"/>
      <w:szCs w:val="20"/>
      <w:lang w:eastAsia="ru-RU"/>
    </w:rPr>
  </w:style>
  <w:style w:type="character" w:customStyle="1" w:styleId="20">
    <w:name w:val="Заголовок 2 Знак"/>
    <w:basedOn w:val="a0"/>
    <w:link w:val="2"/>
    <w:uiPriority w:val="9"/>
    <w:rsid w:val="00EF6905"/>
    <w:rPr>
      <w:rFonts w:asciiTheme="majorHAnsi" w:eastAsiaTheme="majorEastAsia" w:hAnsiTheme="majorHAnsi" w:cstheme="majorBidi"/>
      <w:b/>
      <w:bCs/>
      <w:color w:val="4F81BD" w:themeColor="accent1"/>
      <w:sz w:val="26"/>
      <w:szCs w:val="26"/>
    </w:rPr>
  </w:style>
  <w:style w:type="paragraph" w:styleId="a7">
    <w:name w:val="Subtitle"/>
    <w:basedOn w:val="a"/>
    <w:next w:val="a"/>
    <w:link w:val="a8"/>
    <w:uiPriority w:val="11"/>
    <w:qFormat/>
    <w:rsid w:val="00EF690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F690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16550172">
      <w:bodyDiv w:val="1"/>
      <w:marLeft w:val="0"/>
      <w:marRight w:val="0"/>
      <w:marTop w:val="0"/>
      <w:marBottom w:val="0"/>
      <w:divBdr>
        <w:top w:val="none" w:sz="0" w:space="0" w:color="auto"/>
        <w:left w:val="none" w:sz="0" w:space="0" w:color="auto"/>
        <w:bottom w:val="none" w:sz="0" w:space="0" w:color="auto"/>
        <w:right w:val="none" w:sz="0" w:space="0" w:color="auto"/>
      </w:divBdr>
    </w:div>
    <w:div w:id="477766540">
      <w:bodyDiv w:val="1"/>
      <w:marLeft w:val="0"/>
      <w:marRight w:val="0"/>
      <w:marTop w:val="0"/>
      <w:marBottom w:val="0"/>
      <w:divBdr>
        <w:top w:val="none" w:sz="0" w:space="0" w:color="auto"/>
        <w:left w:val="none" w:sz="0" w:space="0" w:color="auto"/>
        <w:bottom w:val="none" w:sz="0" w:space="0" w:color="auto"/>
        <w:right w:val="none" w:sz="0" w:space="0" w:color="auto"/>
      </w:divBdr>
    </w:div>
    <w:div w:id="637495680">
      <w:bodyDiv w:val="1"/>
      <w:marLeft w:val="0"/>
      <w:marRight w:val="0"/>
      <w:marTop w:val="0"/>
      <w:marBottom w:val="0"/>
      <w:divBdr>
        <w:top w:val="none" w:sz="0" w:space="0" w:color="auto"/>
        <w:left w:val="none" w:sz="0" w:space="0" w:color="auto"/>
        <w:bottom w:val="none" w:sz="0" w:space="0" w:color="auto"/>
        <w:right w:val="none" w:sz="0" w:space="0" w:color="auto"/>
      </w:divBdr>
    </w:div>
    <w:div w:id="983966006">
      <w:bodyDiv w:val="1"/>
      <w:marLeft w:val="0"/>
      <w:marRight w:val="0"/>
      <w:marTop w:val="0"/>
      <w:marBottom w:val="0"/>
      <w:divBdr>
        <w:top w:val="none" w:sz="0" w:space="0" w:color="auto"/>
        <w:left w:val="none" w:sz="0" w:space="0" w:color="auto"/>
        <w:bottom w:val="none" w:sz="0" w:space="0" w:color="auto"/>
        <w:right w:val="none" w:sz="0" w:space="0" w:color="auto"/>
      </w:divBdr>
    </w:div>
    <w:div w:id="1108935869">
      <w:bodyDiv w:val="1"/>
      <w:marLeft w:val="0"/>
      <w:marRight w:val="0"/>
      <w:marTop w:val="0"/>
      <w:marBottom w:val="0"/>
      <w:divBdr>
        <w:top w:val="none" w:sz="0" w:space="0" w:color="auto"/>
        <w:left w:val="none" w:sz="0" w:space="0" w:color="auto"/>
        <w:bottom w:val="none" w:sz="0" w:space="0" w:color="auto"/>
        <w:right w:val="none" w:sz="0" w:space="0" w:color="auto"/>
      </w:divBdr>
    </w:div>
    <w:div w:id="1339235556">
      <w:bodyDiv w:val="1"/>
      <w:marLeft w:val="0"/>
      <w:marRight w:val="0"/>
      <w:marTop w:val="0"/>
      <w:marBottom w:val="0"/>
      <w:divBdr>
        <w:top w:val="none" w:sz="0" w:space="0" w:color="auto"/>
        <w:left w:val="none" w:sz="0" w:space="0" w:color="auto"/>
        <w:bottom w:val="none" w:sz="0" w:space="0" w:color="auto"/>
        <w:right w:val="none" w:sz="0" w:space="0" w:color="auto"/>
      </w:divBdr>
    </w:div>
    <w:div w:id="1363240714">
      <w:bodyDiv w:val="1"/>
      <w:marLeft w:val="0"/>
      <w:marRight w:val="0"/>
      <w:marTop w:val="0"/>
      <w:marBottom w:val="0"/>
      <w:divBdr>
        <w:top w:val="none" w:sz="0" w:space="0" w:color="auto"/>
        <w:left w:val="none" w:sz="0" w:space="0" w:color="auto"/>
        <w:bottom w:val="none" w:sz="0" w:space="0" w:color="auto"/>
        <w:right w:val="none" w:sz="0" w:space="0" w:color="auto"/>
      </w:divBdr>
    </w:div>
    <w:div w:id="18510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405FB4430B60DFBFAEB8E4B3D104EC6EF434585B9AE1843AD4F43282H5q7N" TargetMode="External"/><Relationship Id="rId3" Type="http://schemas.openxmlformats.org/officeDocument/2006/relationships/settings" Target="settings.xml"/><Relationship Id="rId7" Type="http://schemas.openxmlformats.org/officeDocument/2006/relationships/hyperlink" Target="consultantplus://offline/ref=BC04DDF6C087588812E8DC3FD2BB125AB5AED9515EE23DE231B5B42D9461CC0D2A1E3CC7480BFCe3WD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Palserv\&#1086;&#1073;&#1097;&#1072;&#1103;%20&#1087;&#1072;&#1087;&#1082;&#1072;\&#1059;&#1087;&#1088;&#1072;&#1074;&#1083;&#1077;&#1085;&#1080;&#1077;%20%20&#1052;&#1091;&#1085;&#1080;&#1094;&#1080;&#1087;&#1072;&#1083;&#1100;&#1085;&#1086;&#1075;&#1086;%20&#1093;&#1086;&#1079;&#1103;&#1081;&#1089;&#1090;&#1074;&#1072;\.&#1055;&#1086;&#1079;&#1076;&#1099;&#1096;&#1086;&#1074;%20&#1052;.&#1048;\&#1055;&#1086;&#1089;&#1090;%20&#1087;&#1086;&#1083;&#1085;&#1086;&#1084;.%20&#1087;&#1072;&#1089;&#1089;.%20&#1087;&#1077;&#1088;&#1077;&#1074;&#1086;&#1079;&#1082;&#1080;.doc"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BC04DDF6C087588812E8DC3FD2BB125AB5AED9515EE23DE231B5B42D9461CC0D2A1E3CC7480BFCe3WDM" TargetMode="External"/><Relationship Id="rId4" Type="http://schemas.openxmlformats.org/officeDocument/2006/relationships/webSettings" Target="webSettings.xml"/><Relationship Id="rId9" Type="http://schemas.openxmlformats.org/officeDocument/2006/relationships/hyperlink" Target="consultantplus://offline/ref=BC04DDF6C087588812E8DC3FD2BB125AB5AED9515EE23DE231B5B42D9461CC0D2A1E3CC7480BFCe3W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5</Pages>
  <Words>2270</Words>
  <Characters>12942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palekh-adm</dc:creator>
  <cp:lastModifiedBy>Дмитрий Песков</cp:lastModifiedBy>
  <cp:revision>25</cp:revision>
  <cp:lastPrinted>2018-03-30T12:09:00Z</cp:lastPrinted>
  <dcterms:created xsi:type="dcterms:W3CDTF">2018-02-14T11:53:00Z</dcterms:created>
  <dcterms:modified xsi:type="dcterms:W3CDTF">2018-04-10T06:54:00Z</dcterms:modified>
</cp:coreProperties>
</file>