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696CEC" w:rsidRDefault="00696CEC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714C10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  <w:p w:rsidR="00696CEC" w:rsidRPr="0055260E" w:rsidRDefault="00696CEC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714C10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0A7CEA" w:rsidRDefault="00E011D4" w:rsidP="000A7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A4C11">
              <w:rPr>
                <w:b/>
                <w:sz w:val="28"/>
                <w:szCs w:val="28"/>
              </w:rPr>
              <w:t xml:space="preserve">б утверждении муниципальной программы </w:t>
            </w:r>
            <w:r w:rsidR="00EA4C11" w:rsidRPr="00EA4C11">
              <w:rPr>
                <w:b/>
                <w:sz w:val="28"/>
              </w:rPr>
              <w:t>«Энергосбережение и повышение энергетической эффективности на территории  Палехского городского поселения</w:t>
            </w:r>
            <w:r w:rsidR="00EA4C1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86"/>
      </w:tblGrid>
      <w:tr w:rsidR="00696CEC" w:rsidRPr="0055260E" w:rsidTr="00782DF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E011D4" w:rsidRPr="0055260E" w:rsidTr="00782DFA">
        <w:trPr>
          <w:trHeight w:val="127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696CEC" w:rsidRDefault="00696CEC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BB2327" w:rsidRPr="00BB2327" w:rsidRDefault="00BB2327" w:rsidP="00BB2327">
            <w:pPr>
              <w:pStyle w:val="a8"/>
              <w:numPr>
                <w:ilvl w:val="0"/>
                <w:numId w:val="1"/>
              </w:numPr>
              <w:ind w:left="0" w:firstLine="743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B2327">
              <w:rPr>
                <w:color w:val="000000"/>
                <w:spacing w:val="-3"/>
                <w:sz w:val="28"/>
                <w:szCs w:val="28"/>
              </w:rPr>
              <w:t>Утвердить муниципальную программу «Энергосбережение и повышение энергетической эффективности на территории П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алехского городского поселения»</w:t>
            </w:r>
            <w:r w:rsidRPr="00BB232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(п</w:t>
            </w:r>
            <w:r w:rsidRPr="00BB2327">
              <w:rPr>
                <w:color w:val="000000"/>
                <w:spacing w:val="-3"/>
                <w:sz w:val="28"/>
                <w:szCs w:val="28"/>
              </w:rPr>
              <w:t>риложение 1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).</w:t>
            </w:r>
          </w:p>
          <w:p w:rsidR="00E011D4" w:rsidRPr="000A7CEA" w:rsidRDefault="00BB2327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Отменить постановление администрации Палехского муниципального района от 29.06.2016 №346-п об утверждении муниципальной программы </w:t>
            </w:r>
            <w:r>
              <w:rPr>
                <w:sz w:val="28"/>
              </w:rPr>
              <w:t>«Энергосбережение и повышение энергетической эффективности на территории  Палехского городского поселения на 2016-2020 годы»</w:t>
            </w:r>
            <w:r w:rsidR="00AF34F0">
              <w:rPr>
                <w:sz w:val="28"/>
              </w:rPr>
              <w:t>.</w:t>
            </w:r>
          </w:p>
          <w:p w:rsidR="000A7CEA" w:rsidRPr="000A7CEA" w:rsidRDefault="000A7CEA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0A7CEA" w:rsidRPr="000A7CEA" w:rsidRDefault="005F3EF8" w:rsidP="000A7CEA">
            <w:pPr>
              <w:pStyle w:val="a8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hyperlink r:id="rId7" w:history="1">
              <w:r w:rsidR="000A7CEA" w:rsidRPr="00181E3B">
                <w:rPr>
                  <w:rStyle w:val="a7"/>
                  <w:color w:val="auto"/>
                  <w:sz w:val="28"/>
                  <w:szCs w:val="28"/>
                </w:rPr>
                <w:t>Опубликовать</w:t>
              </w:r>
            </w:hyperlink>
            <w:r w:rsidR="000A7CEA" w:rsidRPr="000A7CEA">
              <w:rPr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</w:t>
            </w:r>
            <w:r w:rsidR="00AF34F0">
              <w:rPr>
                <w:sz w:val="28"/>
                <w:szCs w:val="28"/>
              </w:rPr>
              <w:t xml:space="preserve"> официальном</w:t>
            </w:r>
            <w:r w:rsidR="000A7CEA" w:rsidRPr="000A7CEA"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AF34F0">
              <w:rPr>
                <w:sz w:val="28"/>
                <w:szCs w:val="28"/>
              </w:rPr>
              <w:t xml:space="preserve"> в сети «Интернет»</w:t>
            </w:r>
            <w:r w:rsidR="000A7CEA" w:rsidRPr="000A7CEA">
              <w:rPr>
                <w:sz w:val="28"/>
                <w:szCs w:val="28"/>
              </w:rPr>
              <w:t>.</w:t>
            </w:r>
          </w:p>
          <w:p w:rsidR="000A7CEA" w:rsidRPr="00BB2327" w:rsidRDefault="000A7CEA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Настоящее постановление вступает в силу после его официального опубликования.</w:t>
            </w: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50"/>
              <w:gridCol w:w="4473"/>
            </w:tblGrid>
            <w:tr w:rsidR="00696CEC" w:rsidTr="00782DFA">
              <w:tc>
                <w:tcPr>
                  <w:tcW w:w="4350" w:type="dxa"/>
                </w:tcPr>
                <w:p w:rsidR="00696CEC" w:rsidRPr="00696CEC" w:rsidRDefault="00696CEC" w:rsidP="00782DFA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  <w:r w:rsidRPr="00696CEC">
                    <w:rPr>
                      <w:b/>
                      <w:sz w:val="28"/>
                      <w:szCs w:val="28"/>
                    </w:rPr>
                    <w:t>Глава Палехского муниципального района</w:t>
                  </w:r>
                </w:p>
              </w:tc>
              <w:tc>
                <w:tcPr>
                  <w:tcW w:w="4473" w:type="dxa"/>
                </w:tcPr>
                <w:p w:rsidR="00696CEC" w:rsidRPr="00696CEC" w:rsidRDefault="00696CEC" w:rsidP="00A72DA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96CEC" w:rsidRPr="00696CEC" w:rsidRDefault="00696CEC" w:rsidP="00696CE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696CEC">
                    <w:rPr>
                      <w:b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Pr="00696CEC">
                    <w:rPr>
                      <w:b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0A7CEA" w:rsidRPr="00F305F2" w:rsidRDefault="000A7CEA" w:rsidP="00696CEC">
            <w:pPr>
              <w:pStyle w:val="ConsPlusNormal"/>
              <w:ind w:firstLine="0"/>
              <w:jc w:val="right"/>
            </w:pPr>
            <w:r w:rsidRPr="00F305F2">
              <w:lastRenderedPageBreak/>
              <w:t>Приложение</w:t>
            </w:r>
          </w:p>
          <w:p w:rsidR="000A7CEA" w:rsidRPr="00F305F2" w:rsidRDefault="000A7CEA" w:rsidP="000A7CEA">
            <w:pPr>
              <w:pStyle w:val="ConsPlusNormal"/>
              <w:ind w:firstLine="709"/>
              <w:jc w:val="right"/>
            </w:pPr>
            <w:r w:rsidRPr="00F305F2">
              <w:t xml:space="preserve"> к постановлению администрации</w:t>
            </w:r>
          </w:p>
          <w:p w:rsidR="000A7CEA" w:rsidRPr="00F305F2" w:rsidRDefault="000A7CEA" w:rsidP="000A7CEA">
            <w:pPr>
              <w:pStyle w:val="ConsPlusNormal"/>
              <w:ind w:firstLine="709"/>
              <w:jc w:val="right"/>
            </w:pPr>
            <w:r w:rsidRPr="00F305F2">
              <w:t xml:space="preserve">Палехского муниципального  района </w:t>
            </w:r>
          </w:p>
          <w:p w:rsidR="000A7CEA" w:rsidRDefault="000A7CEA" w:rsidP="000A7CEA">
            <w:pPr>
              <w:pStyle w:val="2"/>
              <w:ind w:left="0"/>
              <w:rPr>
                <w:b w:val="0"/>
                <w:sz w:val="20"/>
                <w:szCs w:val="20"/>
              </w:rPr>
            </w:pPr>
            <w:r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                                                    </w:t>
            </w:r>
            <w:r w:rsidR="00181E3B"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                      </w:t>
            </w:r>
            <w:r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</w:t>
            </w:r>
            <w:r w:rsidRPr="00F305F2">
              <w:rPr>
                <w:b w:val="0"/>
                <w:sz w:val="20"/>
                <w:szCs w:val="20"/>
              </w:rPr>
              <w:t xml:space="preserve">от </w:t>
            </w:r>
            <w:r w:rsidR="00181E3B">
              <w:rPr>
                <w:b w:val="0"/>
                <w:sz w:val="20"/>
                <w:szCs w:val="20"/>
              </w:rPr>
              <w:t>____________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05F2">
              <w:rPr>
                <w:b w:val="0"/>
                <w:sz w:val="20"/>
                <w:szCs w:val="20"/>
              </w:rPr>
              <w:t>№</w:t>
            </w:r>
            <w:r w:rsidR="00181E3B">
              <w:rPr>
                <w:b w:val="0"/>
                <w:sz w:val="20"/>
                <w:szCs w:val="20"/>
              </w:rPr>
              <w:t xml:space="preserve">          </w:t>
            </w:r>
            <w:proofErr w:type="gramStart"/>
            <w:r w:rsidRPr="00F305F2">
              <w:rPr>
                <w:b w:val="0"/>
                <w:sz w:val="20"/>
                <w:szCs w:val="20"/>
              </w:rPr>
              <w:t>-</w:t>
            </w:r>
            <w:proofErr w:type="spellStart"/>
            <w:r w:rsidRPr="00F305F2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</w:p>
          <w:p w:rsidR="000A7CEA" w:rsidRDefault="000A7CEA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</w:p>
          <w:p w:rsidR="000A7CEA" w:rsidRPr="000A7CEA" w:rsidRDefault="000A7CEA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  <w:r w:rsidRPr="000A7CEA">
              <w:rPr>
                <w:b/>
                <w:sz w:val="28"/>
                <w:szCs w:val="24"/>
              </w:rPr>
              <w:t>Муниципальная программа</w:t>
            </w:r>
          </w:p>
          <w:p w:rsidR="000A7CEA" w:rsidRPr="000A7CEA" w:rsidRDefault="000A7CEA" w:rsidP="000A7CEA">
            <w:pPr>
              <w:pStyle w:val="22"/>
              <w:shd w:val="clear" w:color="auto" w:fill="auto"/>
              <w:tabs>
                <w:tab w:val="left" w:leader="underscore" w:pos="4651"/>
                <w:tab w:val="left" w:leader="underscore" w:pos="5650"/>
                <w:tab w:val="left" w:leader="underscore" w:pos="6490"/>
              </w:tabs>
              <w:spacing w:before="0" w:line="240" w:lineRule="auto"/>
              <w:ind w:right="1060" w:firstLine="6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7CEA">
              <w:rPr>
                <w:rFonts w:ascii="Times New Roman" w:hAnsi="Times New Roman" w:cs="Times New Roman"/>
                <w:b/>
                <w:sz w:val="28"/>
                <w:szCs w:val="24"/>
              </w:rPr>
              <w:t>«Энергосбережение и повышение энергетической эффективности в Палехском городском поселении</w:t>
            </w:r>
            <w:r w:rsidRPr="000A7CE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  <w:p w:rsidR="000A7CEA" w:rsidRPr="000A7CEA" w:rsidRDefault="000A7CEA" w:rsidP="000A7CEA">
            <w:pPr>
              <w:pStyle w:val="2"/>
              <w:ind w:left="0"/>
              <w:rPr>
                <w:b w:val="0"/>
                <w:sz w:val="22"/>
                <w:szCs w:val="20"/>
              </w:rPr>
            </w:pPr>
          </w:p>
          <w:p w:rsidR="000A7CEA" w:rsidRPr="000A7CEA" w:rsidRDefault="000A7CEA" w:rsidP="000A7CEA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0A7CEA">
              <w:rPr>
                <w:b/>
                <w:color w:val="000000"/>
                <w:sz w:val="28"/>
                <w:szCs w:val="24"/>
              </w:rPr>
              <w:t>1. Паспорт Программы</w:t>
            </w: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88"/>
              <w:gridCol w:w="5807"/>
            </w:tblGrid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  <w:vAlign w:val="center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7" w:type="dxa"/>
                  <w:vAlign w:val="center"/>
                </w:tcPr>
                <w:p w:rsidR="000A7CEA" w:rsidRPr="000A7CEA" w:rsidRDefault="000A7CEA" w:rsidP="00181E3B">
                  <w:pPr>
                    <w:pStyle w:val="22"/>
                    <w:shd w:val="clear" w:color="auto" w:fill="auto"/>
                    <w:spacing w:before="0" w:line="240" w:lineRule="auto"/>
                    <w:ind w:righ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«Энергосбережение и повышение энергетической эффективности в Палехском городском поселении» 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Срок реализации Программы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</w:t>
                  </w:r>
                  <w:r w:rsidR="00181E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202</w:t>
                  </w:r>
                  <w:r w:rsidR="00181E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Администраторы Программы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 xml:space="preserve">Ответственные исполнители 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Исполнители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Цель 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Повышение эффективности  и рационального использования   топливно-энергетических ресурсов за счет реализации энергосберегающих мероприятий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Целевые индикаторы  (показатели) программы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</w:rPr>
                    <w:t>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ЭЭ, расчеты за котор</w:t>
                  </w:r>
                  <w:r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-Изменение отношения удельного расхода ЭЭ, расчёты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ЭЭ, расчеты за которую осуществляются с использованием приборов учёта;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</w:rPr>
                    <w:t>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ТЭ, расчеты за которы</w:t>
                  </w:r>
                  <w:r>
                    <w:rPr>
                      <w:rFonts w:eastAsia="Calibri"/>
                      <w:sz w:val="28"/>
                      <w:szCs w:val="28"/>
                    </w:rPr>
                    <w:t>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-Изменение отношения удельного расхода ТЭ, расчёты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ТЭ, расчеты за которую осуществляются с использованием приборов учёта;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-Рост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воды, расчеты за котор</w:t>
                  </w:r>
                  <w:r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lastRenderedPageBreak/>
                    <w:t>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-Изменение отношения удельного расхода воды, расчёты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воды, расчеты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учёта;</w:t>
                  </w:r>
                </w:p>
                <w:p w:rsidR="000A7CEA" w:rsidRPr="000A7CEA" w:rsidRDefault="00181E3B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-Рост у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 xml:space="preserve">  газа, расчеты за который осуществляются с использованием приборов учета;</w:t>
                  </w:r>
                </w:p>
                <w:p w:rsid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-Изменение отношения удельного расхода газа, расчёты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газа, расчеты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учёта;</w:t>
                  </w:r>
                </w:p>
                <w:p w:rsidR="00181E3B" w:rsidRPr="000A7CEA" w:rsidRDefault="00181E3B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-Снижение потерь в тепловых сетях. 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Объем ресурсного обеспечения Программы 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составляет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5080,17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(бюджет Палехского городского поселения), в т.ч. по годам:</w:t>
                  </w:r>
                </w:p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год – 1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178,17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тыс. руб.</w:t>
                  </w:r>
                </w:p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–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тыс. руб.</w:t>
                  </w:r>
                </w:p>
                <w:p w:rsid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–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1551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тыс. 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81E3B" w:rsidRPr="000A7CEA" w:rsidRDefault="00181E3B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2021 год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1551,0 </w:t>
                  </w:r>
                  <w:r w:rsidR="003E5516"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A7CEA" w:rsidRPr="000A7CEA" w:rsidTr="000A7CEA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5807" w:type="dxa"/>
                </w:tcPr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 xml:space="preserve">По итогам реализации Программы прогнозируется достижение следующих основных результатов: </w:t>
                  </w:r>
                </w:p>
                <w:p w:rsidR="000A7CEA" w:rsidRPr="000A7CEA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 xml:space="preserve">обеспечение надежной и бесперебойной работы системы энергоснабжения объектов Палехского городского поселения; </w:t>
                  </w:r>
                </w:p>
                <w:p w:rsidR="000A7CEA" w:rsidRPr="000A7CEA" w:rsidRDefault="000A7CEA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 xml:space="preserve">-завершение оснащения приборами учета расхода энергетических ресурсов; </w:t>
                  </w:r>
                </w:p>
                <w:p w:rsidR="000A7CEA" w:rsidRPr="000A7CEA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 xml:space="preserve">использование энергосберегающих технологий, а также оборудования и материалов высокого класса энергетической эффективности; </w:t>
                  </w:r>
                </w:p>
                <w:p w:rsidR="000A7CEA" w:rsidRPr="000A7CEA" w:rsidRDefault="000A7CEA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>-</w:t>
                  </w:r>
                  <w:r w:rsidRPr="000A7CEA">
                    <w:rPr>
                      <w:color w:val="000000"/>
                      <w:sz w:val="28"/>
                      <w:szCs w:val="28"/>
                    </w:rPr>
                    <w:t>обеспечение рационального использования топливно-энергетических ресурсов за счет реализации энергосберегающих мероприятий;</w:t>
                  </w:r>
                </w:p>
                <w:p w:rsidR="000A7CEA" w:rsidRPr="000A7CEA" w:rsidRDefault="00181E3B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 xml:space="preserve">установление целевых </w:t>
                  </w:r>
                  <w:proofErr w:type="gramStart"/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показателей повышения эффективности использования энергетических ресурсов</w:t>
                  </w:r>
                  <w:proofErr w:type="gramEnd"/>
                  <w:r w:rsidR="000A7CEA" w:rsidRPr="000A7CEA">
                    <w:rPr>
                      <w:color w:val="000000"/>
                      <w:sz w:val="28"/>
                      <w:szCs w:val="28"/>
                    </w:rPr>
                    <w:t xml:space="preserve"> в жилищном фонде, бюджетном и коммунальном секторах;</w:t>
                  </w:r>
                </w:p>
                <w:p w:rsidR="000A7CEA" w:rsidRPr="000A7CEA" w:rsidRDefault="00AF34F0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повышение энергетической эффективности и снижение энергоемкости учреждений, организаций и предприятий;</w:t>
                  </w:r>
                </w:p>
                <w:p w:rsidR="000A7CEA" w:rsidRPr="000A7CEA" w:rsidRDefault="00AF34F0" w:rsidP="00AF34F0">
                  <w:pPr>
                    <w:snapToGrid w:val="0"/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обеспечение контроля расхода энергетических ресурсов (электроэнергия, тепло, вода, газ) с использованием приборов учета;</w:t>
                  </w:r>
                </w:p>
                <w:p w:rsidR="000A7CEA" w:rsidRPr="000A7CEA" w:rsidRDefault="00AF34F0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создание благоприятных условий для превращения энергосбережения в привлекательную сферу для бизнеса;</w:t>
                  </w:r>
                </w:p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>Реализация Программы также обеспечит высвобождение дополнительных финансовых сре</w:t>
                  </w:r>
                  <w:proofErr w:type="gramStart"/>
                  <w:r w:rsidRPr="000A7CEA">
                    <w:rPr>
                      <w:sz w:val="28"/>
                      <w:szCs w:val="28"/>
                    </w:rPr>
                    <w:t>дств дл</w:t>
                  </w:r>
                  <w:proofErr w:type="gramEnd"/>
                  <w:r w:rsidRPr="000A7CEA">
                    <w:rPr>
                      <w:sz w:val="28"/>
                      <w:szCs w:val="28"/>
                    </w:rPr>
                    <w:t xml:space="preserve">я реализации мероприятий по энергосбережению и повышению энергетической эффективности, а так же снижение затрат на оплату энергетических ресурсов. </w:t>
                  </w:r>
                </w:p>
              </w:tc>
            </w:tr>
          </w:tbl>
          <w:p w:rsidR="000A7CEA" w:rsidRPr="000A7CEA" w:rsidRDefault="000A7CEA" w:rsidP="000A7CEA">
            <w:pPr>
              <w:rPr>
                <w:b/>
                <w:color w:val="000000"/>
                <w:sz w:val="28"/>
                <w:szCs w:val="28"/>
              </w:rPr>
            </w:pPr>
          </w:p>
          <w:p w:rsidR="00181E3B" w:rsidRPr="00181E3B" w:rsidRDefault="00181E3B" w:rsidP="00181E3B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81E3B">
              <w:rPr>
                <w:b/>
                <w:color w:val="000000"/>
                <w:sz w:val="28"/>
                <w:szCs w:val="24"/>
              </w:rPr>
              <w:t>2. Анализ текущей ситуации в сфере реализации Программы</w:t>
            </w:r>
          </w:p>
          <w:p w:rsidR="00181E3B" w:rsidRPr="00181E3B" w:rsidRDefault="00181E3B" w:rsidP="00181E3B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Энергосбережение является актуальным и необходимым условием нормального функционирования учреждений, так как повышение эффективности использования 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экономии, как ЭР, так и финансовых  ресурсов.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Анализ функционирования учреждений показывает, что основные потери ЭР наблюдаются при неэффективном использовании, распределении и потреблении электрической и тепловой энергии. Нерациональное использование и потери приводят к увеличению затрат на данные виды ресурсов.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Соответственно это приводит: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росту бюджетного финансирования;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ухудшению экологической обстановки.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Основными проблемами, приводящими к нерациональному использованию энергетических ресурсов высокий износ основных фондов организации, в том числе зданий, строений, сооружений, инженерных коммуникаций, электропроводки, не дооборудование приборами учета энергоресурсов;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lastRenderedPageBreak/>
              <w:t xml:space="preserve">         использование оборудования и материалов низкого класса энергетической эффективности.</w:t>
            </w:r>
            <w:r w:rsidRPr="00181E3B">
              <w:rPr>
                <w:rFonts w:eastAsia="TimesNewRoman"/>
                <w:sz w:val="28"/>
                <w:szCs w:val="24"/>
              </w:rPr>
              <w:t xml:space="preserve"> 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t>3.Характеристика основных мероприятий Программы.</w:t>
            </w: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both"/>
              <w:rPr>
                <w:b/>
                <w:sz w:val="28"/>
                <w:szCs w:val="24"/>
              </w:rPr>
            </w:pPr>
            <w:r w:rsidRPr="00181E3B">
              <w:rPr>
                <w:bCs/>
                <w:sz w:val="28"/>
                <w:szCs w:val="24"/>
              </w:rPr>
              <w:t>Перечень возможных энергосберегающих мероприятий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снижение потерь при передаче и распределении тепловой энергии, потребления энергоресурсов на собственные нужды при производстве тепловой энергии, увеличение объемов потребляемых энергоресурсов с использованием приборов учета;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проведение энергетических обследований и паспортизация жилых домов, стимулирование энергосбережения в жилищно-коммунальной сфере;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проведение энергетических обследований, паспортизация объектов бюджетной сферы, стимулирование бюджетных учреждений к проведению энергосберегающих мероприятий;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разработка новых и оптимизация существующих схем теплоснабжения населенных пунктов;</w:t>
            </w:r>
          </w:p>
          <w:p w:rsidR="00181E3B" w:rsidRPr="00181E3B" w:rsidRDefault="00181E3B" w:rsidP="00181E3B">
            <w:pPr>
              <w:spacing w:line="100" w:lineRule="atLeast"/>
              <w:jc w:val="both"/>
              <w:rPr>
                <w:sz w:val="28"/>
                <w:szCs w:val="24"/>
              </w:rPr>
            </w:pPr>
            <w:r w:rsidRPr="00181E3B">
              <w:rPr>
                <w:b/>
                <w:bCs/>
                <w:color w:val="000000"/>
                <w:sz w:val="28"/>
                <w:szCs w:val="24"/>
              </w:rPr>
              <w:tab/>
            </w:r>
            <w:r w:rsidRPr="00181E3B">
              <w:rPr>
                <w:bCs/>
                <w:color w:val="000000"/>
                <w:sz w:val="28"/>
                <w:szCs w:val="24"/>
              </w:rPr>
              <w:t>Е</w:t>
            </w:r>
            <w:r w:rsidRPr="00181E3B">
              <w:rPr>
                <w:sz w:val="28"/>
                <w:szCs w:val="24"/>
              </w:rPr>
              <w:t xml:space="preserve">жегодно, в течение всего срока действия, Программа корректируется с учетом возможности предоставления субсидий в рамках федерального, областного, местных бюджетов, предложений, вносимых органами исполнительной власти и программ в сфере </w:t>
            </w:r>
            <w:proofErr w:type="spellStart"/>
            <w:r w:rsidRPr="00181E3B">
              <w:rPr>
                <w:sz w:val="28"/>
                <w:szCs w:val="24"/>
              </w:rPr>
              <w:t>энергоэффективности</w:t>
            </w:r>
            <w:proofErr w:type="spellEnd"/>
            <w:r w:rsidRPr="00181E3B">
              <w:rPr>
                <w:sz w:val="28"/>
                <w:szCs w:val="24"/>
              </w:rPr>
              <w:t xml:space="preserve"> муниципальных образований Ивановской области.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Корректировка производится посредством представления в Департамент экономического развития и торговли Ивановской области предложений от заинтересованных органов исполнительной власти и органов местного самоуправления на очередной финансовый год для последующего их обобщения и внесения в Правительство Ивановской области на рассмотрение в установленном порядке.</w:t>
            </w:r>
            <w:r w:rsidRPr="00181E3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                                        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Организационные мероприятия по энергосбережению и повышению энергетической эффективности  Палехского городского поселения: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назначение лица, ответственного за информационное и аналитическое обеспечение выполнения мероприятий в области энергосбережения и повышения энергетической эффективности в Палехском городском поселении;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 назначение лиц, ответственных  за информационное и аналитическое обеспечение выполнения мероприятий в области энергосбережения и повышения энергетической эффективности в органах местного самоуправления и учреждениях бюджетной сферы;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      </w:r>
          </w:p>
          <w:p w:rsid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- информационно-аналитическое обеспечение государственной </w:t>
            </w:r>
            <w:r w:rsidRPr="00181E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1E3B" w:rsidRDefault="00181E3B" w:rsidP="00181E3B">
            <w:pPr>
              <w:overflowPunct/>
              <w:jc w:val="both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t>4. Целевые индикаторы (показатели) Программы.</w:t>
            </w:r>
          </w:p>
          <w:tbl>
            <w:tblPr>
              <w:tblpPr w:leftFromText="180" w:rightFromText="180" w:vertAnchor="text" w:horzAnchor="page" w:tblpX="-537" w:tblpY="239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6"/>
              <w:gridCol w:w="2545"/>
              <w:gridCol w:w="690"/>
              <w:gridCol w:w="992"/>
              <w:gridCol w:w="992"/>
              <w:gridCol w:w="992"/>
              <w:gridCol w:w="993"/>
              <w:gridCol w:w="1134"/>
            </w:tblGrid>
            <w:tr w:rsidR="00181E3B" w:rsidRPr="002D7462" w:rsidTr="00181E3B">
              <w:trPr>
                <w:trHeight w:val="405"/>
              </w:trPr>
              <w:tc>
                <w:tcPr>
                  <w:tcW w:w="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ед.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D7462">
                    <w:rPr>
                      <w:sz w:val="24"/>
                      <w:szCs w:val="24"/>
                    </w:rPr>
                    <w:t>изм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>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ind w:right="317"/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                      Значение показателей</w:t>
                  </w:r>
                </w:p>
              </w:tc>
            </w:tr>
            <w:tr w:rsidR="00181E3B" w:rsidRPr="002D7462" w:rsidTr="00181E3B">
              <w:tc>
                <w:tcPr>
                  <w:tcW w:w="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2019</w:t>
                  </w:r>
                </w:p>
              </w:tc>
            </w:tr>
            <w:tr w:rsidR="00181E3B" w:rsidRPr="002D7462" w:rsidTr="00181E3B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181E3B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 xml:space="preserve">Количество фонарей уличного освещения  замененных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81E3B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181E3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</w:t>
                  </w:r>
                  <w:r w:rsidRPr="00181E3B">
                    <w:rPr>
                      <w:sz w:val="24"/>
                      <w:szCs w:val="24"/>
                    </w:rPr>
                    <w:t>нергосберегающие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181E3B" w:rsidRPr="002D7462" w:rsidTr="00181E3B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181E3B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>Замена приборов учета электроэнергии и воды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81E3B" w:rsidRPr="00181E3B" w:rsidRDefault="00181E3B" w:rsidP="00181E3B">
            <w:pPr>
              <w:overflowPunct/>
              <w:jc w:val="both"/>
              <w:rPr>
                <w:color w:val="000000"/>
                <w:sz w:val="32"/>
                <w:szCs w:val="24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81E3B" w:rsidRPr="00181E3B" w:rsidRDefault="00181E3B" w:rsidP="00181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4.1. Перечень возможных (типовых) энергосберегающих мероприятий</w:t>
            </w:r>
          </w:p>
          <w:p w:rsidR="00181E3B" w:rsidRPr="002D7462" w:rsidRDefault="00181E3B" w:rsidP="00181E3B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867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48"/>
              <w:gridCol w:w="23"/>
              <w:gridCol w:w="6443"/>
              <w:gridCol w:w="1559"/>
            </w:tblGrid>
            <w:tr w:rsidR="00181E3B" w:rsidRPr="002D7462" w:rsidTr="00181E3B">
              <w:tc>
                <w:tcPr>
                  <w:tcW w:w="671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Поз</w:t>
                  </w:r>
                </w:p>
              </w:tc>
              <w:tc>
                <w:tcPr>
                  <w:tcW w:w="6443" w:type="dxa"/>
                  <w:vAlign w:val="center"/>
                </w:tcPr>
                <w:p w:rsidR="00181E3B" w:rsidRPr="002D7462" w:rsidRDefault="00181E3B" w:rsidP="0086184B">
                  <w:pPr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Пределы годовой экономии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81E3B" w:rsidRPr="002D7462" w:rsidTr="00181E3B">
              <w:tc>
                <w:tcPr>
                  <w:tcW w:w="8673" w:type="dxa"/>
                  <w:gridSpan w:val="4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Совершенствование организационной структуры управления энергосбережением и повышением энергетической эффективности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Разработка механизмов стимулирования энергосбережения и повышения энергетической эффективности для работников организации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10%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Заключение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энергосервисных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договоров (контрактов)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8673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Оснащение приборами учета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электрической энергии, поверка, замена вышедших из строя приборов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тепловой энергии поверка, замена вышедших из строя приборов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холодной воды, поверка, замена вышедших из строя приборов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газа, поверка, замена вышедших из строя приборов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Внедрение автоматизированной системы контроля и учета расхода энергетических ресурсов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8673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электроснабжения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Модернизация системы освещения, с установкой </w:t>
                  </w:r>
                  <w:r w:rsidRPr="002D7462">
                    <w:rPr>
                      <w:sz w:val="24"/>
                      <w:szCs w:val="24"/>
                    </w:rPr>
                    <w:lastRenderedPageBreak/>
                    <w:t>энергосберегающих светильников и автоматизированных систем управления освещением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lastRenderedPageBreak/>
                    <w:t>5-10%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Замена существующих насосов на насосные установки с частотными преобразователями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10-20%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Модернизация электропроводки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3%</w:t>
                  </w: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Уменьшение числа личных бытовых приборов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(кипятильники, кофеварки, электрочайники и т.д.)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5-20 %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181E3B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Поддержания номинальных уровней напряжения в сетях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1-2 % на 1 % повышения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напряжения выше </w:t>
                  </w:r>
                  <w:proofErr w:type="spellStart"/>
                  <w:proofErr w:type="gramStart"/>
                  <w:r w:rsidRPr="002D7462">
                    <w:rPr>
                      <w:sz w:val="24"/>
                      <w:szCs w:val="24"/>
                    </w:rPr>
                    <w:t>U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>ном</w:t>
                  </w:r>
                  <w:proofErr w:type="spellEnd"/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Увеличение коэффициентов загрузки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электроприемников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с электродвигателями и трансформаторных подстанций и ограничения их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холостого хода.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10-50 % 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Оснащение систем электроснабжения системами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мониторинга потребления электроэнергии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10-20 %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Сокращение области применения ламп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накаливания и замена их </w:t>
                  </w:r>
                  <w:proofErr w:type="gramStart"/>
                  <w:r w:rsidRPr="002D7462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 xml:space="preserve"> энергосберегающие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До 55 % 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Регулярная чистка светильников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электроснабжения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181E3B">
              <w:tc>
                <w:tcPr>
                  <w:tcW w:w="8673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теплоснабжения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теплоотражающего экрана за отопительным прибором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2%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индивидуальных тепловых пунктов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10-15%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системы автоматического регулирования температуры теплоносителя на вводе в здание, в зависимости от температуры наружного воздуха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Утепление труб внешней разводки системы отопления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Проведение промывки системы отопления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3%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Снижение потерь тепла с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инфильтрующим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воздухом путем уплотнения дверей и оконных стыков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Снижение трансмиссионных потерь через оконные проемы путем установки третьего стекла или пленки ПВХ в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межрамном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пространстве окон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15-30 %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системы теплоснабжения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181E3B">
              <w:tc>
                <w:tcPr>
                  <w:tcW w:w="8673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водоснабжения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D7462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 xml:space="preserve"> техническим состоянием водопроводных и канализационных сетей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181E3B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системы водоснабжения</w:t>
                  </w:r>
                </w:p>
              </w:tc>
              <w:tc>
                <w:tcPr>
                  <w:tcW w:w="1559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81E3B" w:rsidRPr="00D34E91" w:rsidRDefault="00181E3B" w:rsidP="00181E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D7462">
              <w:rPr>
                <w:sz w:val="24"/>
                <w:szCs w:val="24"/>
              </w:rPr>
              <w:t xml:space="preserve">     </w:t>
            </w:r>
          </w:p>
          <w:p w:rsidR="00181E3B" w:rsidRDefault="00181E3B" w:rsidP="00E70F5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81E3B" w:rsidRDefault="00181E3B" w:rsidP="00E70F5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81E3B" w:rsidRPr="00181E3B" w:rsidRDefault="00181E3B" w:rsidP="00181E3B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мероприятий программы</w:t>
            </w:r>
          </w:p>
          <w:p w:rsidR="006A7876" w:rsidRDefault="006A7876" w:rsidP="006A7876">
            <w:pPr>
              <w:jc w:val="right"/>
            </w:pPr>
            <w:bookmarkStart w:id="0" w:name="_GoBack"/>
            <w:r>
              <w:t>Тыс. руб.</w:t>
            </w:r>
          </w:p>
          <w:tbl>
            <w:tblPr>
              <w:tblStyle w:val="a9"/>
              <w:tblW w:w="8676" w:type="dxa"/>
              <w:tblLayout w:type="fixed"/>
              <w:tblLook w:val="04A0"/>
            </w:tblPr>
            <w:tblGrid>
              <w:gridCol w:w="562"/>
              <w:gridCol w:w="3861"/>
              <w:gridCol w:w="1168"/>
              <w:gridCol w:w="958"/>
              <w:gridCol w:w="1134"/>
              <w:gridCol w:w="993"/>
            </w:tblGrid>
            <w:tr w:rsidR="003E5516" w:rsidTr="003E5516">
              <w:tc>
                <w:tcPr>
                  <w:tcW w:w="562" w:type="dxa"/>
                </w:tcPr>
                <w:p w:rsidR="003E5516" w:rsidRPr="008C095D" w:rsidRDefault="003E5516" w:rsidP="006A7876">
                  <w:pPr>
                    <w:pStyle w:val="160"/>
                    <w:shd w:val="clear" w:color="auto" w:fill="auto"/>
                    <w:spacing w:line="240" w:lineRule="auto"/>
                    <w:ind w:left="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noProof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61" w:type="dxa"/>
                </w:tcPr>
                <w:p w:rsidR="003E5516" w:rsidRPr="008C095D" w:rsidRDefault="003E551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68" w:type="dxa"/>
                </w:tcPr>
                <w:p w:rsidR="003E5516" w:rsidRPr="008C095D" w:rsidRDefault="003E551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3E5516" w:rsidRPr="008C095D" w:rsidRDefault="003E5516" w:rsidP="0086184B">
                  <w:pPr>
                    <w:pStyle w:val="16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</w:tcPr>
                <w:p w:rsidR="003E5516" w:rsidRPr="008C095D" w:rsidRDefault="003E5516" w:rsidP="0086184B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</w:tcPr>
                <w:p w:rsidR="003E5516" w:rsidRPr="008C095D" w:rsidRDefault="003E5516" w:rsidP="003E5516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516" w:rsidTr="003E5516">
              <w:tc>
                <w:tcPr>
                  <w:tcW w:w="4423" w:type="dxa"/>
                  <w:gridSpan w:val="2"/>
                </w:tcPr>
                <w:p w:rsidR="003E5516" w:rsidRPr="008C095D" w:rsidRDefault="003E5516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1168" w:type="dxa"/>
                </w:tcPr>
                <w:p w:rsidR="003E5516" w:rsidRPr="008C095D" w:rsidRDefault="003E5516" w:rsidP="0086184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1178,17</w:t>
                  </w:r>
                </w:p>
              </w:tc>
              <w:tc>
                <w:tcPr>
                  <w:tcW w:w="958" w:type="dxa"/>
                </w:tcPr>
                <w:p w:rsidR="003E5516" w:rsidRPr="008C095D" w:rsidRDefault="003E5516" w:rsidP="0086184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</w:tcPr>
                <w:p w:rsidR="003E5516" w:rsidRPr="008C095D" w:rsidRDefault="003E5516" w:rsidP="0086184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1551,0</w:t>
                  </w:r>
                </w:p>
              </w:tc>
              <w:tc>
                <w:tcPr>
                  <w:tcW w:w="993" w:type="dxa"/>
                </w:tcPr>
                <w:p w:rsidR="003E5516" w:rsidRPr="008C095D" w:rsidRDefault="003E5516" w:rsidP="0086184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1551,0</w:t>
                  </w:r>
                </w:p>
              </w:tc>
            </w:tr>
            <w:tr w:rsidR="003E5516" w:rsidTr="003E5516">
              <w:tc>
                <w:tcPr>
                  <w:tcW w:w="4423" w:type="dxa"/>
                  <w:gridSpan w:val="2"/>
                </w:tcPr>
                <w:p w:rsidR="003E5516" w:rsidRPr="008C095D" w:rsidRDefault="003E5516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lastRenderedPageBreak/>
                    <w:t>бюджетные ассигнования</w:t>
                  </w:r>
                </w:p>
              </w:tc>
              <w:tc>
                <w:tcPr>
                  <w:tcW w:w="1168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1178,17</w:t>
                  </w:r>
                </w:p>
              </w:tc>
              <w:tc>
                <w:tcPr>
                  <w:tcW w:w="958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1551,0</w:t>
                  </w:r>
                </w:p>
              </w:tc>
              <w:tc>
                <w:tcPr>
                  <w:tcW w:w="993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1551,0</w:t>
                  </w:r>
                </w:p>
              </w:tc>
            </w:tr>
            <w:tr w:rsidR="003E5516" w:rsidTr="003E5516">
              <w:tc>
                <w:tcPr>
                  <w:tcW w:w="4423" w:type="dxa"/>
                  <w:gridSpan w:val="2"/>
                </w:tcPr>
                <w:p w:rsidR="003E5516" w:rsidRPr="008C095D" w:rsidRDefault="003E5516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 xml:space="preserve">- местный  бюджет </w:t>
                  </w:r>
                </w:p>
              </w:tc>
              <w:tc>
                <w:tcPr>
                  <w:tcW w:w="1168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1178,17</w:t>
                  </w:r>
                </w:p>
              </w:tc>
              <w:tc>
                <w:tcPr>
                  <w:tcW w:w="958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1551,0</w:t>
                  </w:r>
                </w:p>
              </w:tc>
              <w:tc>
                <w:tcPr>
                  <w:tcW w:w="993" w:type="dxa"/>
                </w:tcPr>
                <w:p w:rsidR="003E5516" w:rsidRPr="008C095D" w:rsidRDefault="003E5516" w:rsidP="0086184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1551,0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861" w:type="dxa"/>
                </w:tcPr>
                <w:p w:rsidR="003E5516" w:rsidRPr="008C095D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Приобретение и установка (замена) приборов учета расхода воды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 w:rsidRPr="008C5E40">
                    <w:rPr>
                      <w:sz w:val="24"/>
                    </w:rPr>
                    <w:t>0,52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 w:rsidRPr="008C5E40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10,0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10,0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861" w:type="dxa"/>
                </w:tcPr>
                <w:p w:rsidR="003E5516" w:rsidRPr="008C095D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 xml:space="preserve">Обследование технического состояния строительных конструкций МКД 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861" w:type="dxa"/>
                </w:tcPr>
                <w:p w:rsidR="003E5516" w:rsidRPr="008C095D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Ремонт и обслуживание уличного освещения п. Палех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894,12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800,00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900,00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900,00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861" w:type="dxa"/>
                </w:tcPr>
                <w:p w:rsidR="003E5516" w:rsidRPr="008C5E40" w:rsidRDefault="003E5516" w:rsidP="008C5E40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Установка опор уличного освещения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861" w:type="dxa"/>
                </w:tcPr>
                <w:p w:rsidR="003E5516" w:rsidRPr="008C5E40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и установка светильников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3861" w:type="dxa"/>
                </w:tcPr>
                <w:p w:rsidR="003E5516" w:rsidRPr="008C5E40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муниципальных жилых помещений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167,00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3861" w:type="dxa"/>
                </w:tcPr>
                <w:p w:rsidR="003E5516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крыши муниципальной квартиры ул. Пушкина, д.9</w:t>
                  </w:r>
                </w:p>
              </w:tc>
              <w:tc>
                <w:tcPr>
                  <w:tcW w:w="1168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958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3E5516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300,00</w:t>
                  </w:r>
                </w:p>
              </w:tc>
              <w:tc>
                <w:tcPr>
                  <w:tcW w:w="993" w:type="dxa"/>
                </w:tcPr>
                <w:p w:rsidR="003E5516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300,00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3861" w:type="dxa"/>
                </w:tcPr>
                <w:p w:rsidR="003E5516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Ремонт крыши муниципальной квартиры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Заречная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д.19</w:t>
                  </w:r>
                </w:p>
              </w:tc>
              <w:tc>
                <w:tcPr>
                  <w:tcW w:w="1168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958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3E5516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180,00</w:t>
                  </w:r>
                </w:p>
              </w:tc>
              <w:tc>
                <w:tcPr>
                  <w:tcW w:w="993" w:type="dxa"/>
                </w:tcPr>
                <w:p w:rsidR="003E5516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696CEC" w:rsidP="008C095D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3861" w:type="dxa"/>
                </w:tcPr>
                <w:p w:rsidR="003E5516" w:rsidRPr="008C5E40" w:rsidRDefault="003E5516" w:rsidP="00551230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5E40" w:rsidRDefault="003E5516" w:rsidP="00696CE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696CEC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3861" w:type="dxa"/>
                </w:tcPr>
                <w:p w:rsidR="003E5516" w:rsidRPr="008C5E40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 на разделение уличного освещения</w:t>
                  </w:r>
                </w:p>
              </w:tc>
              <w:tc>
                <w:tcPr>
                  <w:tcW w:w="116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Default="003E5516" w:rsidP="00696CE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696CEC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861" w:type="dxa"/>
                </w:tcPr>
                <w:p w:rsidR="003E5516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материалов для обслуживания и ремонта сетей уличного освещения</w:t>
                  </w:r>
                </w:p>
              </w:tc>
              <w:tc>
                <w:tcPr>
                  <w:tcW w:w="1168" w:type="dxa"/>
                </w:tcPr>
                <w:p w:rsidR="003E5516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15,395</w:t>
                  </w:r>
                </w:p>
              </w:tc>
              <w:tc>
                <w:tcPr>
                  <w:tcW w:w="958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30,00</w:t>
                  </w:r>
                </w:p>
              </w:tc>
              <w:tc>
                <w:tcPr>
                  <w:tcW w:w="993" w:type="dxa"/>
                </w:tcPr>
                <w:p w:rsidR="003E5516" w:rsidRDefault="003E5516" w:rsidP="0086184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30,00</w:t>
                  </w:r>
                </w:p>
              </w:tc>
            </w:tr>
            <w:tr w:rsidR="003E5516" w:rsidTr="003E5516">
              <w:tc>
                <w:tcPr>
                  <w:tcW w:w="562" w:type="dxa"/>
                </w:tcPr>
                <w:p w:rsidR="003E5516" w:rsidRPr="008C095D" w:rsidRDefault="003E5516" w:rsidP="00696CEC">
                  <w:pPr>
                    <w:jc w:val="both"/>
                  </w:pPr>
                  <w:r w:rsidRPr="0078331F">
                    <w:rPr>
                      <w:sz w:val="24"/>
                    </w:rPr>
                    <w:t>1</w:t>
                  </w:r>
                  <w:r w:rsidR="00696CEC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861" w:type="dxa"/>
                </w:tcPr>
                <w:p w:rsidR="003E5516" w:rsidRPr="008C095D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печи в муниципальной квартире</w:t>
                  </w:r>
                </w:p>
              </w:tc>
              <w:tc>
                <w:tcPr>
                  <w:tcW w:w="1168" w:type="dxa"/>
                </w:tcPr>
                <w:p w:rsidR="003E5516" w:rsidRPr="008C095D" w:rsidRDefault="003E5516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958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21,00</w:t>
                  </w:r>
                </w:p>
              </w:tc>
              <w:tc>
                <w:tcPr>
                  <w:tcW w:w="993" w:type="dxa"/>
                </w:tcPr>
                <w:p w:rsidR="003E5516" w:rsidRPr="008C5E40" w:rsidRDefault="003E5516" w:rsidP="008618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21,00</w:t>
                  </w:r>
                </w:p>
              </w:tc>
            </w:tr>
          </w:tbl>
          <w:p w:rsidR="006A7876" w:rsidRDefault="006A7876" w:rsidP="006A7876"/>
          <w:bookmarkEnd w:id="0"/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DF10C4" w:rsidRPr="00016695" w:rsidRDefault="00DF10C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782DF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FA42FA" w:rsidRDefault="00FA42FA"/>
    <w:sectPr w:rsidR="00FA42FA" w:rsidSect="000A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388"/>
    <w:multiLevelType w:val="hybridMultilevel"/>
    <w:tmpl w:val="4A088D58"/>
    <w:lvl w:ilvl="0" w:tplc="A1944B32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00A42"/>
    <w:multiLevelType w:val="hybridMultilevel"/>
    <w:tmpl w:val="DFEAC78C"/>
    <w:lvl w:ilvl="0" w:tplc="D89EDB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11D4"/>
    <w:rsid w:val="00067670"/>
    <w:rsid w:val="0009096B"/>
    <w:rsid w:val="00092385"/>
    <w:rsid w:val="000A7CEA"/>
    <w:rsid w:val="000B0786"/>
    <w:rsid w:val="000F17FA"/>
    <w:rsid w:val="0010653F"/>
    <w:rsid w:val="00120613"/>
    <w:rsid w:val="00127856"/>
    <w:rsid w:val="001578CC"/>
    <w:rsid w:val="00181E3B"/>
    <w:rsid w:val="001A6D6E"/>
    <w:rsid w:val="001C6B3F"/>
    <w:rsid w:val="00217D5B"/>
    <w:rsid w:val="00302DCB"/>
    <w:rsid w:val="00312404"/>
    <w:rsid w:val="0031625A"/>
    <w:rsid w:val="00317B7B"/>
    <w:rsid w:val="00377703"/>
    <w:rsid w:val="003E5516"/>
    <w:rsid w:val="003F66B8"/>
    <w:rsid w:val="00443460"/>
    <w:rsid w:val="00477917"/>
    <w:rsid w:val="004D7A32"/>
    <w:rsid w:val="0051057F"/>
    <w:rsid w:val="00551230"/>
    <w:rsid w:val="00553BA3"/>
    <w:rsid w:val="00570406"/>
    <w:rsid w:val="005F3EF8"/>
    <w:rsid w:val="00601700"/>
    <w:rsid w:val="00602246"/>
    <w:rsid w:val="00645E83"/>
    <w:rsid w:val="0065100B"/>
    <w:rsid w:val="00696CEC"/>
    <w:rsid w:val="006A7876"/>
    <w:rsid w:val="006B1C05"/>
    <w:rsid w:val="006D16E8"/>
    <w:rsid w:val="006F465C"/>
    <w:rsid w:val="00714C10"/>
    <w:rsid w:val="00753FCE"/>
    <w:rsid w:val="00782DFA"/>
    <w:rsid w:val="0078331F"/>
    <w:rsid w:val="00792AA9"/>
    <w:rsid w:val="008079CC"/>
    <w:rsid w:val="00811423"/>
    <w:rsid w:val="00867BE6"/>
    <w:rsid w:val="0088212D"/>
    <w:rsid w:val="008A1F89"/>
    <w:rsid w:val="008C095D"/>
    <w:rsid w:val="008C5E40"/>
    <w:rsid w:val="00930485"/>
    <w:rsid w:val="00942244"/>
    <w:rsid w:val="00963C3E"/>
    <w:rsid w:val="009E6EBB"/>
    <w:rsid w:val="00A03BE5"/>
    <w:rsid w:val="00A440D8"/>
    <w:rsid w:val="00A47200"/>
    <w:rsid w:val="00A72DA5"/>
    <w:rsid w:val="00A81B1F"/>
    <w:rsid w:val="00AF34F0"/>
    <w:rsid w:val="00B80126"/>
    <w:rsid w:val="00BB2327"/>
    <w:rsid w:val="00BE2D22"/>
    <w:rsid w:val="00BF3ED5"/>
    <w:rsid w:val="00C24C4F"/>
    <w:rsid w:val="00C65122"/>
    <w:rsid w:val="00C94A12"/>
    <w:rsid w:val="00CC6A98"/>
    <w:rsid w:val="00DF10C4"/>
    <w:rsid w:val="00E011D4"/>
    <w:rsid w:val="00E70F52"/>
    <w:rsid w:val="00EA4C11"/>
    <w:rsid w:val="00F202E8"/>
    <w:rsid w:val="00F87B12"/>
    <w:rsid w:val="00F92ADC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0A7CE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CEA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181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4E41-76A8-4049-8DA1-6DF29B0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5</cp:revision>
  <cp:lastPrinted>2018-11-01T06:12:00Z</cp:lastPrinted>
  <dcterms:created xsi:type="dcterms:W3CDTF">2018-10-31T13:12:00Z</dcterms:created>
  <dcterms:modified xsi:type="dcterms:W3CDTF">2018-11-01T06:13:00Z</dcterms:modified>
</cp:coreProperties>
</file>