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696CEC" w:rsidRDefault="00696CEC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011D4" w:rsidRPr="0055260E" w:rsidTr="00AC08C4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  <w:p w:rsidR="00696CEC" w:rsidRPr="0055260E" w:rsidRDefault="00696CEC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C08C4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0A7CEA" w:rsidRDefault="00E011D4" w:rsidP="000A7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EA4C11">
              <w:rPr>
                <w:b/>
                <w:sz w:val="28"/>
                <w:szCs w:val="28"/>
              </w:rPr>
              <w:t xml:space="preserve">б утверждении муниципальной программы </w:t>
            </w:r>
            <w:r w:rsidR="00EA4C11" w:rsidRPr="00EA4C11">
              <w:rPr>
                <w:b/>
                <w:sz w:val="28"/>
              </w:rPr>
              <w:t>«Энергосбережение и повышение энергетической эффективности на территории  Палехского городского поселения</w:t>
            </w:r>
            <w:r w:rsidR="00EA4C1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527"/>
      </w:tblGrid>
      <w:tr w:rsidR="00696CEC" w:rsidRPr="0055260E" w:rsidTr="00AC08C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696CEC" w:rsidRPr="0055260E" w:rsidRDefault="00696CEC" w:rsidP="0042698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E011D4" w:rsidRPr="0055260E" w:rsidTr="00AC08C4">
        <w:trPr>
          <w:trHeight w:val="127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696CEC" w:rsidRDefault="00696CEC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BB2327" w:rsidRPr="00BB2327" w:rsidRDefault="00BB2327" w:rsidP="00BB2327">
            <w:pPr>
              <w:pStyle w:val="a8"/>
              <w:numPr>
                <w:ilvl w:val="0"/>
                <w:numId w:val="1"/>
              </w:numPr>
              <w:ind w:left="0" w:firstLine="743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B2327">
              <w:rPr>
                <w:color w:val="000000"/>
                <w:spacing w:val="-3"/>
                <w:sz w:val="28"/>
                <w:szCs w:val="28"/>
              </w:rPr>
              <w:t>Утвердить муниципальную программу «Энергосбережение и повышение энергетической эффективности на территории П</w:t>
            </w:r>
            <w:r w:rsidR="00AF34F0">
              <w:rPr>
                <w:color w:val="000000"/>
                <w:spacing w:val="-3"/>
                <w:sz w:val="28"/>
                <w:szCs w:val="28"/>
              </w:rPr>
              <w:t>алехского городского поселения»</w:t>
            </w:r>
            <w:r w:rsidRPr="00BB2327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AF34F0">
              <w:rPr>
                <w:color w:val="000000"/>
                <w:spacing w:val="-3"/>
                <w:sz w:val="28"/>
                <w:szCs w:val="28"/>
              </w:rPr>
              <w:t>(</w:t>
            </w:r>
            <w:r w:rsidR="00A3775F">
              <w:rPr>
                <w:color w:val="000000"/>
                <w:spacing w:val="-3"/>
                <w:sz w:val="28"/>
                <w:szCs w:val="28"/>
              </w:rPr>
              <w:t>прилагается</w:t>
            </w:r>
            <w:r w:rsidR="00AF34F0">
              <w:rPr>
                <w:color w:val="000000"/>
                <w:spacing w:val="-3"/>
                <w:sz w:val="28"/>
                <w:szCs w:val="28"/>
              </w:rPr>
              <w:t>).</w:t>
            </w:r>
          </w:p>
          <w:p w:rsidR="00E011D4" w:rsidRPr="000A7CEA" w:rsidRDefault="00BB2327" w:rsidP="00BB2327">
            <w:pPr>
              <w:pStyle w:val="a8"/>
              <w:numPr>
                <w:ilvl w:val="0"/>
                <w:numId w:val="1"/>
              </w:numPr>
              <w:ind w:left="34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Отменить постановление администрации Палехского муниципального района от </w:t>
            </w:r>
            <w:r w:rsidR="00EC75BB">
              <w:rPr>
                <w:color w:val="000000"/>
                <w:spacing w:val="-3"/>
                <w:sz w:val="28"/>
                <w:szCs w:val="28"/>
              </w:rPr>
              <w:t xml:space="preserve">16.11.2018 </w:t>
            </w:r>
            <w:r>
              <w:rPr>
                <w:color w:val="000000"/>
                <w:spacing w:val="-3"/>
                <w:sz w:val="28"/>
                <w:szCs w:val="28"/>
              </w:rPr>
              <w:t>№</w:t>
            </w:r>
            <w:r w:rsidR="00EC75BB">
              <w:rPr>
                <w:color w:val="000000"/>
                <w:spacing w:val="-3"/>
                <w:sz w:val="28"/>
                <w:szCs w:val="28"/>
              </w:rPr>
              <w:t>682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-п об утверждении муниципальной программы </w:t>
            </w:r>
            <w:r>
              <w:rPr>
                <w:sz w:val="28"/>
              </w:rPr>
              <w:t>«Энергосбережение и повышение энергетической эффективности на территории  Палехского городского поселения на 201</w:t>
            </w:r>
            <w:r w:rsidR="00EC75BB">
              <w:rPr>
                <w:sz w:val="28"/>
              </w:rPr>
              <w:t>8-2021</w:t>
            </w:r>
            <w:r>
              <w:rPr>
                <w:sz w:val="28"/>
              </w:rPr>
              <w:t xml:space="preserve"> годы»</w:t>
            </w:r>
            <w:r w:rsidR="00AF34F0">
              <w:rPr>
                <w:sz w:val="28"/>
              </w:rPr>
              <w:t>.</w:t>
            </w:r>
          </w:p>
          <w:p w:rsidR="000A7CEA" w:rsidRPr="000A7CEA" w:rsidRDefault="000A7CEA" w:rsidP="00BB2327">
            <w:pPr>
              <w:pStyle w:val="a8"/>
              <w:numPr>
                <w:ilvl w:val="0"/>
                <w:numId w:val="1"/>
              </w:numPr>
              <w:ind w:left="34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</w:p>
          <w:p w:rsidR="000A7CEA" w:rsidRPr="000A7CEA" w:rsidRDefault="00CC47BA" w:rsidP="000A7CEA">
            <w:pPr>
              <w:pStyle w:val="a8"/>
              <w:numPr>
                <w:ilvl w:val="0"/>
                <w:numId w:val="1"/>
              </w:numPr>
              <w:ind w:left="0" w:firstLine="743"/>
              <w:jc w:val="both"/>
              <w:rPr>
                <w:sz w:val="28"/>
                <w:szCs w:val="28"/>
              </w:rPr>
            </w:pPr>
            <w:hyperlink r:id="rId7" w:history="1">
              <w:r w:rsidR="000A7CEA" w:rsidRPr="00181E3B">
                <w:rPr>
                  <w:rStyle w:val="a7"/>
                  <w:color w:val="auto"/>
                  <w:sz w:val="28"/>
                  <w:szCs w:val="28"/>
                </w:rPr>
                <w:t>Опубликовать</w:t>
              </w:r>
            </w:hyperlink>
            <w:r w:rsidR="000A7CEA" w:rsidRPr="000A7CEA">
              <w:rPr>
                <w:sz w:val="28"/>
                <w:szCs w:val="28"/>
              </w:rPr>
              <w:t xml:space="preserve"> настоящее Постановление в информационном бюллетене органов местного самоуправления Палехского муниципального района и разместить на</w:t>
            </w:r>
            <w:r w:rsidR="00AF34F0">
              <w:rPr>
                <w:sz w:val="28"/>
                <w:szCs w:val="28"/>
              </w:rPr>
              <w:t xml:space="preserve"> официальном</w:t>
            </w:r>
            <w:r w:rsidR="000A7CEA" w:rsidRPr="000A7CEA"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AF34F0">
              <w:rPr>
                <w:sz w:val="28"/>
                <w:szCs w:val="28"/>
              </w:rPr>
              <w:t xml:space="preserve"> в сети «Интернет»</w:t>
            </w:r>
            <w:r w:rsidR="000A7CEA" w:rsidRPr="000A7CEA">
              <w:rPr>
                <w:sz w:val="28"/>
                <w:szCs w:val="28"/>
              </w:rPr>
              <w:t>.</w:t>
            </w:r>
          </w:p>
          <w:p w:rsidR="000A7CEA" w:rsidRPr="00BB2327" w:rsidRDefault="000A7CEA" w:rsidP="00BB2327">
            <w:pPr>
              <w:pStyle w:val="a8"/>
              <w:numPr>
                <w:ilvl w:val="0"/>
                <w:numId w:val="1"/>
              </w:numPr>
              <w:ind w:left="34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Настоящее постановление вступает в силу после его официального опубликования.</w:t>
            </w:r>
          </w:p>
          <w:p w:rsidR="00BB2327" w:rsidRDefault="00BB2327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F34F0" w:rsidRDefault="00AF34F0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F34F0" w:rsidRDefault="00AF34F0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90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54"/>
              <w:gridCol w:w="4579"/>
            </w:tblGrid>
            <w:tr w:rsidR="00696CEC" w:rsidTr="00AC08C4">
              <w:trPr>
                <w:trHeight w:val="829"/>
              </w:trPr>
              <w:tc>
                <w:tcPr>
                  <w:tcW w:w="4454" w:type="dxa"/>
                </w:tcPr>
                <w:p w:rsidR="00696CEC" w:rsidRPr="00696CEC" w:rsidRDefault="00696CEC" w:rsidP="00782DFA">
                  <w:pPr>
                    <w:ind w:left="-74"/>
                    <w:rPr>
                      <w:b/>
                      <w:sz w:val="28"/>
                      <w:szCs w:val="28"/>
                    </w:rPr>
                  </w:pPr>
                  <w:r w:rsidRPr="00696CEC">
                    <w:rPr>
                      <w:b/>
                      <w:sz w:val="28"/>
                      <w:szCs w:val="28"/>
                    </w:rPr>
                    <w:t>Глава Палехского муниципального района</w:t>
                  </w:r>
                </w:p>
              </w:tc>
              <w:tc>
                <w:tcPr>
                  <w:tcW w:w="4579" w:type="dxa"/>
                </w:tcPr>
                <w:p w:rsidR="00696CEC" w:rsidRPr="00696CEC" w:rsidRDefault="00696CEC" w:rsidP="00A72DA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96CEC" w:rsidRPr="00696CEC" w:rsidRDefault="00AC08C4" w:rsidP="00696CEC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696CEC" w:rsidRPr="00696CEC">
                    <w:rPr>
                      <w:b/>
                      <w:sz w:val="28"/>
                      <w:szCs w:val="28"/>
                    </w:rPr>
                    <w:t xml:space="preserve">И.В. </w:t>
                  </w:r>
                  <w:proofErr w:type="spellStart"/>
                  <w:r w:rsidR="00696CEC" w:rsidRPr="00696CEC">
                    <w:rPr>
                      <w:b/>
                      <w:sz w:val="28"/>
                      <w:szCs w:val="28"/>
                    </w:rPr>
                    <w:t>Старкин</w:t>
                  </w:r>
                  <w:proofErr w:type="spellEnd"/>
                </w:p>
              </w:tc>
            </w:tr>
          </w:tbl>
          <w:p w:rsidR="00696CEC" w:rsidRDefault="00696CEC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96CEC" w:rsidRDefault="00696CEC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B2327" w:rsidRDefault="00BB2327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696CEC" w:rsidRDefault="00696CEC" w:rsidP="000A7CEA">
            <w:pPr>
              <w:pStyle w:val="ConsPlusNormal"/>
              <w:ind w:firstLine="709"/>
              <w:jc w:val="right"/>
            </w:pPr>
          </w:p>
          <w:p w:rsidR="000A7CEA" w:rsidRPr="00F305F2" w:rsidRDefault="000A7CEA" w:rsidP="00696CEC">
            <w:pPr>
              <w:pStyle w:val="ConsPlusNormal"/>
              <w:ind w:firstLine="0"/>
              <w:jc w:val="right"/>
            </w:pPr>
            <w:r w:rsidRPr="00F305F2">
              <w:t>Приложение</w:t>
            </w:r>
          </w:p>
          <w:p w:rsidR="000A7CEA" w:rsidRPr="00F305F2" w:rsidRDefault="000A7CEA" w:rsidP="000A7CEA">
            <w:pPr>
              <w:pStyle w:val="ConsPlusNormal"/>
              <w:ind w:firstLine="709"/>
              <w:jc w:val="right"/>
            </w:pPr>
            <w:r w:rsidRPr="00F305F2">
              <w:t xml:space="preserve"> к постановлению администрации</w:t>
            </w:r>
          </w:p>
          <w:p w:rsidR="000A7CEA" w:rsidRPr="00F305F2" w:rsidRDefault="000A7CEA" w:rsidP="000A7CEA">
            <w:pPr>
              <w:pStyle w:val="ConsPlusNormal"/>
              <w:ind w:firstLine="709"/>
              <w:jc w:val="right"/>
            </w:pPr>
            <w:r w:rsidRPr="00F305F2">
              <w:t xml:space="preserve">Палехского муниципального  района </w:t>
            </w:r>
          </w:p>
          <w:p w:rsidR="000A7CEA" w:rsidRDefault="000A7CEA" w:rsidP="000A7CEA">
            <w:pPr>
              <w:pStyle w:val="2"/>
              <w:ind w:left="0"/>
              <w:rPr>
                <w:b w:val="0"/>
                <w:sz w:val="20"/>
                <w:szCs w:val="20"/>
              </w:rPr>
            </w:pPr>
            <w:r>
              <w:rPr>
                <w:rFonts w:eastAsia="Arial"/>
                <w:b w:val="0"/>
                <w:color w:val="auto"/>
                <w:spacing w:val="0"/>
                <w:sz w:val="28"/>
                <w:lang w:eastAsia="ar-SA"/>
              </w:rPr>
              <w:t xml:space="preserve">                                                          </w:t>
            </w:r>
            <w:r w:rsidR="00181E3B">
              <w:rPr>
                <w:rFonts w:eastAsia="Arial"/>
                <w:b w:val="0"/>
                <w:color w:val="auto"/>
                <w:spacing w:val="0"/>
                <w:sz w:val="28"/>
                <w:lang w:eastAsia="ar-SA"/>
              </w:rPr>
              <w:t xml:space="preserve">                            </w:t>
            </w:r>
            <w:r>
              <w:rPr>
                <w:rFonts w:eastAsia="Arial"/>
                <w:b w:val="0"/>
                <w:color w:val="auto"/>
                <w:spacing w:val="0"/>
                <w:sz w:val="28"/>
                <w:lang w:eastAsia="ar-SA"/>
              </w:rPr>
              <w:t xml:space="preserve">      </w:t>
            </w:r>
            <w:r w:rsidRPr="00F305F2">
              <w:rPr>
                <w:b w:val="0"/>
                <w:sz w:val="20"/>
                <w:szCs w:val="20"/>
              </w:rPr>
              <w:t xml:space="preserve">от </w:t>
            </w:r>
            <w:r w:rsidR="00181E3B">
              <w:rPr>
                <w:b w:val="0"/>
                <w:sz w:val="20"/>
                <w:szCs w:val="20"/>
              </w:rPr>
              <w:t>____________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305F2">
              <w:rPr>
                <w:b w:val="0"/>
                <w:sz w:val="20"/>
                <w:szCs w:val="20"/>
              </w:rPr>
              <w:t>№</w:t>
            </w:r>
            <w:r w:rsidR="00181E3B">
              <w:rPr>
                <w:b w:val="0"/>
                <w:sz w:val="20"/>
                <w:szCs w:val="20"/>
              </w:rPr>
              <w:t xml:space="preserve">          </w:t>
            </w:r>
            <w:proofErr w:type="gramStart"/>
            <w:r w:rsidRPr="00F305F2">
              <w:rPr>
                <w:b w:val="0"/>
                <w:sz w:val="20"/>
                <w:szCs w:val="20"/>
              </w:rPr>
              <w:t>-</w:t>
            </w:r>
            <w:proofErr w:type="spellStart"/>
            <w:r w:rsidRPr="00F305F2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</w:p>
          <w:p w:rsidR="00AC08C4" w:rsidRDefault="00AC08C4" w:rsidP="000A7CEA">
            <w:pPr>
              <w:jc w:val="center"/>
              <w:outlineLvl w:val="0"/>
              <w:rPr>
                <w:b/>
                <w:sz w:val="28"/>
                <w:szCs w:val="24"/>
              </w:rPr>
            </w:pPr>
          </w:p>
          <w:p w:rsidR="000A7CEA" w:rsidRPr="000A7CEA" w:rsidRDefault="000A7CEA" w:rsidP="000A7CEA">
            <w:pPr>
              <w:jc w:val="center"/>
              <w:outlineLvl w:val="0"/>
              <w:rPr>
                <w:b/>
                <w:sz w:val="28"/>
                <w:szCs w:val="24"/>
              </w:rPr>
            </w:pPr>
            <w:r w:rsidRPr="000A7CEA">
              <w:rPr>
                <w:b/>
                <w:sz w:val="28"/>
                <w:szCs w:val="24"/>
              </w:rPr>
              <w:t>Муниципальная программа</w:t>
            </w:r>
          </w:p>
          <w:p w:rsidR="000A7CEA" w:rsidRPr="000A7CEA" w:rsidRDefault="000A7CEA" w:rsidP="000A7CEA">
            <w:pPr>
              <w:pStyle w:val="22"/>
              <w:shd w:val="clear" w:color="auto" w:fill="auto"/>
              <w:tabs>
                <w:tab w:val="left" w:leader="underscore" w:pos="4651"/>
                <w:tab w:val="left" w:leader="underscore" w:pos="5650"/>
                <w:tab w:val="left" w:leader="underscore" w:pos="6490"/>
              </w:tabs>
              <w:spacing w:before="0" w:line="240" w:lineRule="auto"/>
              <w:ind w:right="1060" w:firstLine="6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A7CEA">
              <w:rPr>
                <w:rFonts w:ascii="Times New Roman" w:hAnsi="Times New Roman" w:cs="Times New Roman"/>
                <w:b/>
                <w:sz w:val="28"/>
                <w:szCs w:val="24"/>
              </w:rPr>
              <w:t>«Энергосбережение и повышение энергетической эффективности в Палехском городском поселении</w:t>
            </w:r>
            <w:r w:rsidRPr="000A7CEA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»</w:t>
            </w:r>
          </w:p>
          <w:p w:rsidR="000A7CEA" w:rsidRPr="000A7CEA" w:rsidRDefault="000A7CEA" w:rsidP="000A7CEA">
            <w:pPr>
              <w:pStyle w:val="2"/>
              <w:ind w:left="0"/>
              <w:rPr>
                <w:b w:val="0"/>
                <w:sz w:val="22"/>
                <w:szCs w:val="20"/>
              </w:rPr>
            </w:pPr>
          </w:p>
          <w:p w:rsidR="000A7CEA" w:rsidRPr="000A7CEA" w:rsidRDefault="000A7CEA" w:rsidP="000A7CEA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0A7CEA">
              <w:rPr>
                <w:b/>
                <w:color w:val="000000"/>
                <w:sz w:val="28"/>
                <w:szCs w:val="24"/>
              </w:rPr>
              <w:t>1. Паспорт Программы</w:t>
            </w:r>
          </w:p>
          <w:tbl>
            <w:tblPr>
              <w:tblW w:w="90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88"/>
              <w:gridCol w:w="6087"/>
            </w:tblGrid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  <w:vAlign w:val="center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Программы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87" w:type="dxa"/>
                  <w:vAlign w:val="center"/>
                </w:tcPr>
                <w:p w:rsidR="000A7CEA" w:rsidRPr="000A7CEA" w:rsidRDefault="000A7CEA" w:rsidP="00181E3B">
                  <w:pPr>
                    <w:pStyle w:val="22"/>
                    <w:shd w:val="clear" w:color="auto" w:fill="auto"/>
                    <w:spacing w:before="0" w:line="240" w:lineRule="auto"/>
                    <w:ind w:right="-10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«Энергосбережение и повышение энергетической эффективности в Палехском городском поселении» 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Срок реализации Программы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201</w:t>
                  </w:r>
                  <w:r w:rsidR="00181E3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202</w:t>
                  </w:r>
                  <w:r w:rsidR="00DC70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Администраторы Программы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 xml:space="preserve">Ответственные исполнители 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snapToGrid w:val="0"/>
                    <w:spacing w:line="100" w:lineRule="atLeas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Отдел городского хозяйства  администрации Палехского  муниципального района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Исполнители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snapToGrid w:val="0"/>
                    <w:spacing w:line="100" w:lineRule="atLeas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Отдел городского хозяйства  администрации Палехского  муниципального района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Цель Программы</w:t>
                  </w:r>
                </w:p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Повышение эффективности  и рационального использования   топливно-энергетических ресурсов за счет реализации энергосберегающих мероприятий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color w:val="000000"/>
                      <w:sz w:val="28"/>
                      <w:szCs w:val="28"/>
                    </w:rPr>
                    <w:t>Целевые индикаторы  (показатели) программы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>-</w:t>
                  </w:r>
                  <w:r>
                    <w:rPr>
                      <w:rFonts w:eastAsia="Calibri"/>
                      <w:sz w:val="28"/>
                      <w:szCs w:val="28"/>
                    </w:rPr>
                    <w:t>Рост у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>дельн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ого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расход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D206D6">
                    <w:rPr>
                      <w:rFonts w:eastAsia="Calibri"/>
                      <w:sz w:val="28"/>
                      <w:szCs w:val="28"/>
                    </w:rPr>
                    <w:t>электрической энергии (далее ЭЭ)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>, расчеты за котор</w:t>
                  </w:r>
                  <w:r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учета;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-Изменение отношения удельного расхода ЭЭ, расчёты за </w:t>
                  </w:r>
                  <w:proofErr w:type="gramStart"/>
                  <w:r w:rsidRPr="000A7CEA">
                    <w:rPr>
                      <w:rFonts w:eastAsia="Calibri"/>
                      <w:sz w:val="28"/>
                      <w:szCs w:val="28"/>
                    </w:rPr>
                    <w:t>которую</w:t>
                  </w:r>
                  <w:proofErr w:type="gramEnd"/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применением расчётных способов, к удельному расходу  ЭЭ, расчеты за которую осуществляются с использованием приборов учёта;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>-</w:t>
                  </w:r>
                  <w:r>
                    <w:rPr>
                      <w:rFonts w:eastAsia="Calibri"/>
                      <w:sz w:val="28"/>
                      <w:szCs w:val="28"/>
                    </w:rPr>
                    <w:t>Рост у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>дельн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ого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расход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D206D6">
                    <w:rPr>
                      <w:rFonts w:eastAsia="Calibri"/>
                      <w:sz w:val="28"/>
                      <w:szCs w:val="28"/>
                    </w:rPr>
                    <w:t>тепловой энергии (далее ТЭ)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>, расчеты за которы</w:t>
                  </w:r>
                  <w:r>
                    <w:rPr>
                      <w:rFonts w:eastAsia="Calibri"/>
                      <w:sz w:val="28"/>
                      <w:szCs w:val="28"/>
                    </w:rPr>
                    <w:t>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учета;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-Изменение отношения удельного расхода ТЭ, расчёты за </w:t>
                  </w:r>
                  <w:proofErr w:type="gramStart"/>
                  <w:r w:rsidRPr="000A7CEA">
                    <w:rPr>
                      <w:rFonts w:eastAsia="Calibri"/>
                      <w:sz w:val="28"/>
                      <w:szCs w:val="28"/>
                    </w:rPr>
                    <w:t>которую</w:t>
                  </w:r>
                  <w:proofErr w:type="gramEnd"/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применением расчётных способов, к удельному расходу  ТЭ, расчеты за которую осуществляются с использованием приборов учёта;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-Рост у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>дельн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ого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расход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 воды, расчеты за 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lastRenderedPageBreak/>
                    <w:t>котор</w:t>
                  </w:r>
                  <w:r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учета;</w:t>
                  </w:r>
                </w:p>
                <w:p w:rsidR="000A7CEA" w:rsidRP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>-Изменение отношения удельного расхода воды, расчёты за котор</w:t>
                  </w:r>
                  <w:r w:rsidR="00181E3B"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применением расчётных способов, к удельному расходу  воды, расчеты за котор</w:t>
                  </w:r>
                  <w:r w:rsidR="00181E3B"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учёта;</w:t>
                  </w:r>
                </w:p>
                <w:p w:rsidR="000A7CEA" w:rsidRPr="000A7CEA" w:rsidRDefault="00181E3B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-Рост у</w:t>
                  </w:r>
                  <w:r w:rsidR="000A7CEA" w:rsidRPr="000A7CEA">
                    <w:rPr>
                      <w:rFonts w:eastAsia="Calibri"/>
                      <w:sz w:val="28"/>
                      <w:szCs w:val="28"/>
                    </w:rPr>
                    <w:t>дельн</w:t>
                  </w:r>
                  <w:r>
                    <w:rPr>
                      <w:rFonts w:eastAsia="Calibri"/>
                      <w:sz w:val="28"/>
                      <w:szCs w:val="28"/>
                    </w:rPr>
                    <w:t>ого</w:t>
                  </w:r>
                  <w:r w:rsidR="000A7CEA" w:rsidRPr="000A7CEA">
                    <w:rPr>
                      <w:rFonts w:eastAsia="Calibri"/>
                      <w:sz w:val="28"/>
                      <w:szCs w:val="28"/>
                    </w:rPr>
                    <w:t xml:space="preserve"> расход</w:t>
                  </w:r>
                  <w:r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="000A7CEA" w:rsidRPr="000A7CEA">
                    <w:rPr>
                      <w:rFonts w:eastAsia="Calibri"/>
                      <w:sz w:val="28"/>
                      <w:szCs w:val="28"/>
                    </w:rPr>
                    <w:t xml:space="preserve">  газа, расчеты за который осуществляются с использованием приборов учета;</w:t>
                  </w:r>
                </w:p>
                <w:p w:rsidR="000A7CEA" w:rsidRDefault="000A7CEA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0A7CEA">
                    <w:rPr>
                      <w:rFonts w:eastAsia="Calibri"/>
                      <w:sz w:val="28"/>
                      <w:szCs w:val="28"/>
                    </w:rPr>
                    <w:t>-Изменение отношения удельного расхода газа, расчёты за котор</w:t>
                  </w:r>
                  <w:r w:rsidR="00181E3B">
                    <w:rPr>
                      <w:rFonts w:eastAsia="Calibri"/>
                      <w:sz w:val="28"/>
                      <w:szCs w:val="28"/>
                    </w:rPr>
                    <w:t>ый</w:t>
                  </w:r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применением расчётных способов, к удельному расходу  газа, расчеты за </w:t>
                  </w:r>
                  <w:proofErr w:type="gramStart"/>
                  <w:r w:rsidRPr="000A7CEA">
                    <w:rPr>
                      <w:rFonts w:eastAsia="Calibri"/>
                      <w:sz w:val="28"/>
                      <w:szCs w:val="28"/>
                    </w:rPr>
                    <w:t>которую</w:t>
                  </w:r>
                  <w:proofErr w:type="gramEnd"/>
                  <w:r w:rsidRPr="000A7CEA">
                    <w:rPr>
                      <w:rFonts w:eastAsia="Calibri"/>
                      <w:sz w:val="28"/>
                      <w:szCs w:val="28"/>
                    </w:rPr>
                    <w:t xml:space="preserve"> осуществляются с использованием приборов учёта;</w:t>
                  </w:r>
                </w:p>
                <w:p w:rsidR="00181E3B" w:rsidRPr="000A7CEA" w:rsidRDefault="00181E3B" w:rsidP="00AF34F0">
                  <w:pPr>
                    <w:ind w:firstLine="451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-Снижение потерь в тепловых сетях. 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Объем ресурсного обеспечения Программы 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ресурсного обеспечения Программы составляет </w:t>
                  </w:r>
                  <w:r w:rsidR="00DC7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6740,823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(бюджет Палехского городского поселения), в т.ч. по годам:</w:t>
                  </w:r>
                </w:p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2018 год – </w:t>
                  </w:r>
                  <w:r w:rsidR="00DC7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1217,75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 – </w:t>
                  </w:r>
                  <w:r w:rsidR="00DC7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1545,073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  <w:p w:rsid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год –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C7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546</w:t>
                  </w: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 тыс. руб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81E3B" w:rsidRDefault="00181E3B" w:rsidP="00DC70F4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2021 год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C7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366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 </w:t>
                  </w:r>
                  <w:r w:rsidR="003E5516" w:rsidRPr="000A7C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</w:t>
                  </w:r>
                  <w:r w:rsidR="003E5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C70F4" w:rsidRPr="000A7CEA" w:rsidRDefault="00DC70F4" w:rsidP="00DC70F4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– 1066,0 тыс. руб.</w:t>
                  </w:r>
                </w:p>
              </w:tc>
            </w:tr>
            <w:tr w:rsidR="000A7CEA" w:rsidRPr="000A7CEA" w:rsidTr="00AC08C4">
              <w:trPr>
                <w:jc w:val="center"/>
              </w:trPr>
              <w:tc>
                <w:tcPr>
                  <w:tcW w:w="2988" w:type="dxa"/>
                </w:tcPr>
                <w:p w:rsidR="000A7CEA" w:rsidRPr="000A7CEA" w:rsidRDefault="000A7CEA" w:rsidP="0086184B">
                  <w:pPr>
                    <w:pStyle w:val="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A7CE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6087" w:type="dxa"/>
                </w:tcPr>
                <w:p w:rsidR="000A7CEA" w:rsidRPr="000A7CEA" w:rsidRDefault="000A7CEA" w:rsidP="0086184B">
                  <w:pPr>
                    <w:tabs>
                      <w:tab w:val="left" w:pos="9639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 xml:space="preserve">По итогам реализации Программы прогнозируется достижение следующих основных результатов: </w:t>
                  </w:r>
                </w:p>
                <w:p w:rsidR="000A7CEA" w:rsidRPr="000A7CEA" w:rsidRDefault="00AF34F0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sz w:val="28"/>
                      <w:szCs w:val="28"/>
                    </w:rPr>
                    <w:t xml:space="preserve">обеспечение надежной и бесперебойной работы системы энергоснабжения объектов Палехского городского поселения; </w:t>
                  </w:r>
                </w:p>
                <w:p w:rsidR="000A7CEA" w:rsidRPr="000A7CEA" w:rsidRDefault="000A7CEA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 xml:space="preserve">-завершение оснащения приборами учета расхода энергетических ресурсов; </w:t>
                  </w:r>
                </w:p>
                <w:p w:rsidR="000A7CEA" w:rsidRPr="000A7CEA" w:rsidRDefault="00AF34F0" w:rsidP="00AF34F0">
                  <w:pPr>
                    <w:tabs>
                      <w:tab w:val="left" w:pos="9639"/>
                    </w:tabs>
                    <w:ind w:firstLine="4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sz w:val="28"/>
                      <w:szCs w:val="28"/>
                    </w:rPr>
                    <w:t xml:space="preserve">использование энергосберегающих технологий, а также оборудования и материалов высокого класса энергетической эффективности; </w:t>
                  </w:r>
                </w:p>
                <w:p w:rsidR="000A7CEA" w:rsidRPr="000A7CEA" w:rsidRDefault="000A7CEA" w:rsidP="00AF34F0">
                  <w:pPr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>-</w:t>
                  </w:r>
                  <w:r w:rsidRPr="000A7CEA">
                    <w:rPr>
                      <w:color w:val="000000"/>
                      <w:sz w:val="28"/>
                      <w:szCs w:val="28"/>
                    </w:rPr>
                    <w:t>обеспечение рационального использования топливно-энергетических ресурсов за счет реализации энергосберегающих мероприятий;</w:t>
                  </w:r>
                </w:p>
                <w:p w:rsidR="000A7CEA" w:rsidRPr="000A7CEA" w:rsidRDefault="00181E3B" w:rsidP="00AF34F0">
                  <w:pPr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t xml:space="preserve">установление целевых </w:t>
                  </w:r>
                  <w:proofErr w:type="gramStart"/>
                  <w:r w:rsidR="000A7CEA" w:rsidRPr="000A7CEA">
                    <w:rPr>
                      <w:color w:val="000000"/>
                      <w:sz w:val="28"/>
                      <w:szCs w:val="28"/>
                    </w:rPr>
                    <w:t>показателей повышения эффективности использования энергетических ресурсов</w:t>
                  </w:r>
                  <w:proofErr w:type="gramEnd"/>
                  <w:r w:rsidR="000A7CEA" w:rsidRPr="000A7CEA">
                    <w:rPr>
                      <w:color w:val="000000"/>
                      <w:sz w:val="28"/>
                      <w:szCs w:val="28"/>
                    </w:rPr>
                    <w:t xml:space="preserve"> в жилищном фонде, 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lastRenderedPageBreak/>
                    <w:t>бюджетном и коммунальном секторах;</w:t>
                  </w:r>
                </w:p>
                <w:p w:rsidR="000A7CEA" w:rsidRPr="000A7CEA" w:rsidRDefault="00AF34F0" w:rsidP="00AF34F0">
                  <w:pPr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t>повышение энергетической эффективности и снижение энергоемкости учреждений, организаций и предприятий;</w:t>
                  </w:r>
                </w:p>
                <w:p w:rsidR="000A7CEA" w:rsidRPr="000A7CEA" w:rsidRDefault="00AF34F0" w:rsidP="00AF34F0">
                  <w:pPr>
                    <w:snapToGrid w:val="0"/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t>обеспечение контроля расхода энергетических ресурсов (электроэнергия, тепло, вода, газ) с использованием приборов учета;</w:t>
                  </w:r>
                </w:p>
                <w:p w:rsidR="000A7CEA" w:rsidRPr="000A7CEA" w:rsidRDefault="00AF34F0" w:rsidP="00AF34F0">
                  <w:pPr>
                    <w:spacing w:line="100" w:lineRule="atLeast"/>
                    <w:ind w:firstLine="4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="000A7CEA" w:rsidRPr="000A7CEA">
                    <w:rPr>
                      <w:color w:val="000000"/>
                      <w:sz w:val="28"/>
                      <w:szCs w:val="28"/>
                    </w:rPr>
                    <w:t>создание благоприятных условий для превращения энергосбережения в привлекательную сферу для бизнеса;</w:t>
                  </w:r>
                </w:p>
                <w:p w:rsidR="000A7CEA" w:rsidRPr="000A7CEA" w:rsidRDefault="000A7CEA" w:rsidP="0086184B">
                  <w:pPr>
                    <w:tabs>
                      <w:tab w:val="left" w:pos="9639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0A7CEA">
                    <w:rPr>
                      <w:sz w:val="28"/>
                      <w:szCs w:val="28"/>
                    </w:rPr>
                    <w:t>Реализация Программы также обеспечит высвобождение дополнительных финансовых сре</w:t>
                  </w:r>
                  <w:proofErr w:type="gramStart"/>
                  <w:r w:rsidRPr="000A7CEA">
                    <w:rPr>
                      <w:sz w:val="28"/>
                      <w:szCs w:val="28"/>
                    </w:rPr>
                    <w:t>дств дл</w:t>
                  </w:r>
                  <w:proofErr w:type="gramEnd"/>
                  <w:r w:rsidRPr="000A7CEA">
                    <w:rPr>
                      <w:sz w:val="28"/>
                      <w:szCs w:val="28"/>
                    </w:rPr>
                    <w:t xml:space="preserve">я реализации мероприятий по энергосбережению и повышению энергетической эффективности, а так же снижение затрат на оплату энергетических ресурсов. </w:t>
                  </w:r>
                </w:p>
              </w:tc>
            </w:tr>
          </w:tbl>
          <w:p w:rsidR="000A7CEA" w:rsidRDefault="000A7CEA" w:rsidP="000A7CEA">
            <w:pPr>
              <w:rPr>
                <w:b/>
                <w:color w:val="000000"/>
                <w:sz w:val="28"/>
                <w:szCs w:val="28"/>
              </w:rPr>
            </w:pPr>
          </w:p>
          <w:p w:rsidR="00B716CF" w:rsidRPr="000A7CEA" w:rsidRDefault="00B716CF" w:rsidP="000A7CEA">
            <w:pPr>
              <w:rPr>
                <w:b/>
                <w:color w:val="000000"/>
                <w:sz w:val="28"/>
                <w:szCs w:val="28"/>
              </w:rPr>
            </w:pPr>
          </w:p>
          <w:p w:rsidR="00181E3B" w:rsidRPr="00181E3B" w:rsidRDefault="00181E3B" w:rsidP="00181E3B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181E3B">
              <w:rPr>
                <w:b/>
                <w:color w:val="000000"/>
                <w:sz w:val="28"/>
                <w:szCs w:val="24"/>
              </w:rPr>
              <w:t>2. Анализ текущей ситуации в сфере реализации Программы</w:t>
            </w:r>
          </w:p>
          <w:p w:rsidR="00181E3B" w:rsidRPr="00181E3B" w:rsidRDefault="00181E3B" w:rsidP="00181E3B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Энергосбережение является актуальным и необходимым условием нормального функционирования учреждений, так как повышение эффективности использования</w:t>
            </w:r>
            <w:r w:rsidR="0012433B">
              <w:rPr>
                <w:color w:val="000000"/>
                <w:sz w:val="28"/>
                <w:szCs w:val="24"/>
              </w:rPr>
              <w:t xml:space="preserve"> энергетических ресурсов (далее</w:t>
            </w:r>
            <w:r w:rsidRPr="00181E3B">
              <w:rPr>
                <w:color w:val="000000"/>
                <w:sz w:val="28"/>
                <w:szCs w:val="24"/>
              </w:rPr>
              <w:t xml:space="preserve"> ЭР</w:t>
            </w:r>
            <w:r w:rsidR="0012433B">
              <w:rPr>
                <w:color w:val="000000"/>
                <w:sz w:val="28"/>
                <w:szCs w:val="24"/>
              </w:rPr>
              <w:t>)</w:t>
            </w:r>
            <w:r w:rsidRPr="00181E3B">
              <w:rPr>
                <w:color w:val="000000"/>
                <w:sz w:val="28"/>
                <w:szCs w:val="24"/>
              </w:rPr>
              <w:t xml:space="preserve">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экономии, как ЭР, так и финансовых  ресурсов.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Анализ функционирования учреждений показывает, что основные потери ЭР наблюдаются при неэффективном использовании, распределении и потреблении электрической и тепловой энергии. Нерациональное использование и потери приводят к увеличению затрат на данные виды ресурсов. 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Соответственно это приводит: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к росту бюджетного финансирования;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к ухудшению экологической обстановки.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развития. </w:t>
            </w:r>
          </w:p>
          <w:p w:rsidR="00181E3B" w:rsidRPr="00181E3B" w:rsidRDefault="00181E3B" w:rsidP="00181E3B">
            <w:pPr>
              <w:ind w:firstLine="708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Основными проблемами, приводящими к нерациональному использованию энергетических ресурсов высокий износ основных фондов организации, в том числе зданий, строений, сооружений, инженерных </w:t>
            </w:r>
            <w:r w:rsidRPr="00181E3B">
              <w:rPr>
                <w:color w:val="000000"/>
                <w:sz w:val="28"/>
                <w:szCs w:val="24"/>
              </w:rPr>
              <w:lastRenderedPageBreak/>
              <w:t>коммуникаций, электропроводки, не дооборудование приборами учета энергоресурсов;</w:t>
            </w:r>
          </w:p>
          <w:p w:rsidR="00181E3B" w:rsidRDefault="00181E3B" w:rsidP="00181E3B">
            <w:pPr>
              <w:overflowPunct/>
              <w:jc w:val="both"/>
              <w:rPr>
                <w:rFonts w:eastAsia="TimesNewRoman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 xml:space="preserve">         использование оборудования и материалов низкого класса энергетической эффективности.</w:t>
            </w:r>
            <w:r w:rsidRPr="00181E3B">
              <w:rPr>
                <w:rFonts w:eastAsia="TimesNewRoman"/>
                <w:sz w:val="28"/>
                <w:szCs w:val="24"/>
              </w:rPr>
              <w:t xml:space="preserve"> </w:t>
            </w:r>
          </w:p>
          <w:p w:rsidR="00181E3B" w:rsidRDefault="00181E3B" w:rsidP="00181E3B">
            <w:pPr>
              <w:overflowPunct/>
              <w:jc w:val="both"/>
              <w:rPr>
                <w:rFonts w:eastAsia="TimesNewRoman"/>
                <w:sz w:val="28"/>
                <w:szCs w:val="24"/>
              </w:rPr>
            </w:pPr>
          </w:p>
          <w:p w:rsidR="00C06C27" w:rsidRDefault="00C06C27" w:rsidP="00181E3B">
            <w:pPr>
              <w:overflowPunct/>
              <w:jc w:val="both"/>
              <w:rPr>
                <w:rFonts w:eastAsia="TimesNewRoman"/>
                <w:sz w:val="28"/>
                <w:szCs w:val="24"/>
              </w:rPr>
            </w:pPr>
          </w:p>
          <w:p w:rsidR="00181E3B" w:rsidRPr="00181E3B" w:rsidRDefault="00181E3B" w:rsidP="00181E3B">
            <w:pPr>
              <w:shd w:val="clear" w:color="auto" w:fill="FFFFFF"/>
              <w:ind w:left="62" w:right="62" w:firstLine="720"/>
              <w:jc w:val="center"/>
              <w:rPr>
                <w:b/>
                <w:sz w:val="28"/>
                <w:szCs w:val="24"/>
              </w:rPr>
            </w:pPr>
            <w:r w:rsidRPr="00181E3B">
              <w:rPr>
                <w:b/>
                <w:sz w:val="28"/>
                <w:szCs w:val="24"/>
              </w:rPr>
              <w:t>3.Характеристика основных мероприятий Программы.</w:t>
            </w:r>
          </w:p>
          <w:p w:rsidR="00181E3B" w:rsidRPr="00181E3B" w:rsidRDefault="00181E3B" w:rsidP="00181E3B">
            <w:pPr>
              <w:shd w:val="clear" w:color="auto" w:fill="FFFFFF"/>
              <w:ind w:left="62" w:right="62" w:firstLine="720"/>
              <w:jc w:val="center"/>
              <w:rPr>
                <w:b/>
                <w:sz w:val="28"/>
                <w:szCs w:val="24"/>
              </w:rPr>
            </w:pPr>
          </w:p>
          <w:p w:rsidR="00181E3B" w:rsidRPr="00181E3B" w:rsidRDefault="00181E3B" w:rsidP="00181E3B">
            <w:pPr>
              <w:shd w:val="clear" w:color="auto" w:fill="FFFFFF"/>
              <w:ind w:left="62" w:right="62" w:firstLine="720"/>
              <w:jc w:val="both"/>
              <w:rPr>
                <w:b/>
                <w:sz w:val="28"/>
                <w:szCs w:val="24"/>
              </w:rPr>
            </w:pPr>
            <w:r w:rsidRPr="00181E3B">
              <w:rPr>
                <w:bCs/>
                <w:sz w:val="28"/>
                <w:szCs w:val="24"/>
              </w:rPr>
              <w:t>Перечень возможных энергосберегающих мероприятий</w:t>
            </w:r>
          </w:p>
          <w:p w:rsidR="00181E3B" w:rsidRPr="00181E3B" w:rsidRDefault="00181E3B" w:rsidP="00181E3B">
            <w:pPr>
              <w:spacing w:line="100" w:lineRule="atLeast"/>
              <w:ind w:firstLine="540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 снижение потерь при передаче и распределении тепловой энергии, потребления энергоресурсов на собственные нужды при производстве тепловой энергии, увеличение объемов потребляемых энергоресурсов с использованием приборов учета;</w:t>
            </w:r>
          </w:p>
          <w:p w:rsidR="00181E3B" w:rsidRPr="00181E3B" w:rsidRDefault="00181E3B" w:rsidP="00181E3B">
            <w:pPr>
              <w:spacing w:line="100" w:lineRule="atLeast"/>
              <w:ind w:firstLine="540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проведение энергетических обследований и паспортизация жилых домов, стимулирование энергосбережения в жилищно-коммунальной сфере;</w:t>
            </w:r>
          </w:p>
          <w:p w:rsidR="00181E3B" w:rsidRPr="00181E3B" w:rsidRDefault="00181E3B" w:rsidP="00181E3B">
            <w:pPr>
              <w:spacing w:line="100" w:lineRule="atLeast"/>
              <w:ind w:firstLine="540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 проведение энергетических обследований, паспортизация объектов бюджетной сферы, стимулирование бюджетных учреждений к проведению энергосберегающих мероприятий;</w:t>
            </w:r>
          </w:p>
          <w:p w:rsidR="00181E3B" w:rsidRPr="00181E3B" w:rsidRDefault="00181E3B" w:rsidP="00181E3B">
            <w:pPr>
              <w:spacing w:line="100" w:lineRule="atLeast"/>
              <w:ind w:firstLine="540"/>
              <w:jc w:val="both"/>
              <w:rPr>
                <w:color w:val="000000"/>
                <w:sz w:val="28"/>
                <w:szCs w:val="24"/>
              </w:rPr>
            </w:pPr>
            <w:r w:rsidRPr="00181E3B">
              <w:rPr>
                <w:color w:val="000000"/>
                <w:sz w:val="28"/>
                <w:szCs w:val="24"/>
              </w:rPr>
              <w:t>-  разработка новых и оптимизация существующих схем теплоснабжения населенных пунктов</w:t>
            </w:r>
            <w:r w:rsidR="002016BE">
              <w:rPr>
                <w:color w:val="000000"/>
                <w:sz w:val="28"/>
                <w:szCs w:val="24"/>
              </w:rPr>
              <w:t>.</w:t>
            </w:r>
          </w:p>
          <w:p w:rsidR="00181E3B" w:rsidRPr="00181E3B" w:rsidRDefault="00181E3B" w:rsidP="00181E3B">
            <w:pPr>
              <w:spacing w:line="100" w:lineRule="atLeast"/>
              <w:jc w:val="both"/>
              <w:rPr>
                <w:sz w:val="28"/>
                <w:szCs w:val="24"/>
              </w:rPr>
            </w:pPr>
            <w:r w:rsidRPr="00181E3B">
              <w:rPr>
                <w:b/>
                <w:bCs/>
                <w:color w:val="000000"/>
                <w:sz w:val="28"/>
                <w:szCs w:val="24"/>
              </w:rPr>
              <w:tab/>
            </w:r>
            <w:r w:rsidRPr="00181E3B">
              <w:rPr>
                <w:bCs/>
                <w:color w:val="000000"/>
                <w:sz w:val="28"/>
                <w:szCs w:val="24"/>
              </w:rPr>
              <w:t>Е</w:t>
            </w:r>
            <w:r w:rsidRPr="00181E3B">
              <w:rPr>
                <w:sz w:val="28"/>
                <w:szCs w:val="24"/>
              </w:rPr>
              <w:t xml:space="preserve">жегодно, в течение всего срока действия, Программа корректируется с учетом возможности предоставления субсидий в рамках федерального, областного, местных бюджетов, предложений, вносимых органами исполнительной власти и программ в сфере </w:t>
            </w:r>
            <w:proofErr w:type="spellStart"/>
            <w:r w:rsidRPr="00181E3B">
              <w:rPr>
                <w:sz w:val="28"/>
                <w:szCs w:val="24"/>
              </w:rPr>
              <w:t>энергоэффективности</w:t>
            </w:r>
            <w:proofErr w:type="spellEnd"/>
            <w:r w:rsidRPr="00181E3B">
              <w:rPr>
                <w:sz w:val="28"/>
                <w:szCs w:val="24"/>
              </w:rPr>
              <w:t xml:space="preserve"> муниципальных образований Ивановской области.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Корректировка производится посредством представления в Департамент экономического развития и торговли Ивановской области предложений от заинтересованных органов исполнительной власти и органов местного самоуправления на очередной финансовый год для последующего их обобщения и внесения в Правительство Ивановской области на рассмотрение в установленном порядке.</w:t>
            </w:r>
            <w:r w:rsidRPr="00181E3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                                          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Организационные мероприятия по энергосбережению и повышению энергетической эффективности  Палехского городского поселения: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назначение лица, ответственного за информационное и аналитическое обеспечение выполнения мероприятий в области энергосбережения и повышения энергетической эффективности в Палехском городском поселении;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 назначение лиц, ответственных  за информационное и аналитическое обеспечение выполнения мероприятий в области энергосбережения и повышения энергетической эффективности в органах местного самоуправления и учреждениях бюджетной сферы;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- 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</w:t>
            </w:r>
            <w:r w:rsidRPr="00181E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энергетической эффективности;</w:t>
            </w:r>
          </w:p>
          <w:p w:rsid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sz w:val="28"/>
                <w:szCs w:val="24"/>
              </w:rPr>
              <w:tab/>
              <w:t>-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сфере.</w:t>
            </w:r>
          </w:p>
          <w:p w:rsidR="00181E3B" w:rsidRPr="00181E3B" w:rsidRDefault="00181E3B" w:rsidP="00181E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81E3B" w:rsidRDefault="00181E3B" w:rsidP="00AC08C4">
            <w:pPr>
              <w:overflowPunct/>
              <w:jc w:val="center"/>
              <w:rPr>
                <w:b/>
                <w:sz w:val="28"/>
                <w:szCs w:val="24"/>
              </w:rPr>
            </w:pPr>
            <w:r w:rsidRPr="00181E3B">
              <w:rPr>
                <w:b/>
                <w:sz w:val="28"/>
                <w:szCs w:val="24"/>
              </w:rPr>
              <w:t>4. Целевые индикаторы (показатели) Программы.</w:t>
            </w:r>
          </w:p>
          <w:tbl>
            <w:tblPr>
              <w:tblpPr w:leftFromText="180" w:rightFromText="180" w:vertAnchor="text" w:horzAnchor="page" w:tblpX="-537" w:tblpY="239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6"/>
              <w:gridCol w:w="2545"/>
              <w:gridCol w:w="690"/>
              <w:gridCol w:w="992"/>
              <w:gridCol w:w="992"/>
              <w:gridCol w:w="992"/>
              <w:gridCol w:w="993"/>
              <w:gridCol w:w="1417"/>
            </w:tblGrid>
            <w:tr w:rsidR="00181E3B" w:rsidRPr="002D7462" w:rsidTr="00AC08C4">
              <w:trPr>
                <w:trHeight w:val="405"/>
              </w:trPr>
              <w:tc>
                <w:tcPr>
                  <w:tcW w:w="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ед.</w:t>
                  </w: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2D7462">
                    <w:rPr>
                      <w:sz w:val="24"/>
                      <w:szCs w:val="24"/>
                    </w:rPr>
                    <w:t>изм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>.</w:t>
                  </w: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ind w:right="317"/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                      Значение показателей</w:t>
                  </w:r>
                </w:p>
              </w:tc>
            </w:tr>
            <w:tr w:rsidR="00181E3B" w:rsidRPr="002D7462" w:rsidTr="00AC08C4">
              <w:tc>
                <w:tcPr>
                  <w:tcW w:w="4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E3B" w:rsidRPr="002D7462" w:rsidRDefault="00181E3B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E3B" w:rsidRPr="002D7462" w:rsidRDefault="00181E3B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1E3B" w:rsidRPr="002D7462" w:rsidRDefault="00181E3B" w:rsidP="00181E3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DC70F4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DC70F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DC70F4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20</w:t>
                  </w:r>
                  <w:r w:rsidR="00DC70F4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181E3B" w:rsidRPr="002D7462" w:rsidTr="00AC08C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181E3B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rPr>
                      <w:sz w:val="24"/>
                      <w:szCs w:val="24"/>
                    </w:rPr>
                  </w:pPr>
                  <w:r w:rsidRPr="00181E3B">
                    <w:rPr>
                      <w:sz w:val="24"/>
                      <w:szCs w:val="24"/>
                    </w:rPr>
                    <w:t xml:space="preserve">Количество фонарей уличного освещения  замененных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81E3B">
                    <w:rPr>
                      <w:sz w:val="24"/>
                      <w:szCs w:val="24"/>
                    </w:rPr>
                    <w:t>на</w:t>
                  </w:r>
                  <w:proofErr w:type="gramEnd"/>
                  <w:r w:rsidRPr="00181E3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э</w:t>
                  </w:r>
                  <w:r w:rsidRPr="00181E3B">
                    <w:rPr>
                      <w:sz w:val="24"/>
                      <w:szCs w:val="24"/>
                    </w:rPr>
                    <w:t>нергосберегающие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181E3B" w:rsidRPr="002D7462" w:rsidTr="00AC08C4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1E3B" w:rsidRPr="00181E3B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rPr>
                      <w:sz w:val="24"/>
                      <w:szCs w:val="24"/>
                    </w:rPr>
                  </w:pPr>
                  <w:r w:rsidRPr="00181E3B">
                    <w:rPr>
                      <w:sz w:val="24"/>
                      <w:szCs w:val="24"/>
                    </w:rPr>
                    <w:t>Замена приборов учета электроэнергии и воды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E3B" w:rsidRPr="002D7462" w:rsidRDefault="00181E3B" w:rsidP="00181E3B">
                  <w:pPr>
                    <w:tabs>
                      <w:tab w:val="left" w:pos="3240"/>
                      <w:tab w:val="left" w:pos="3420"/>
                      <w:tab w:val="left" w:pos="360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81E3B" w:rsidRPr="00181E3B" w:rsidRDefault="00181E3B" w:rsidP="00181E3B">
            <w:pPr>
              <w:overflowPunct/>
              <w:jc w:val="both"/>
              <w:rPr>
                <w:color w:val="000000"/>
                <w:sz w:val="32"/>
                <w:szCs w:val="24"/>
              </w:rPr>
            </w:pPr>
          </w:p>
          <w:p w:rsidR="006A7876" w:rsidRDefault="006A7876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181E3B" w:rsidRPr="00181E3B" w:rsidRDefault="00181E3B" w:rsidP="00181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1E3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4.1. Перечень возможных (типовых) энергосберегающих мероприятий</w:t>
            </w:r>
          </w:p>
          <w:p w:rsidR="00181E3B" w:rsidRPr="002D7462" w:rsidRDefault="00181E3B" w:rsidP="00181E3B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</w:p>
          <w:tbl>
            <w:tblPr>
              <w:tblW w:w="895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648"/>
              <w:gridCol w:w="23"/>
              <w:gridCol w:w="6443"/>
              <w:gridCol w:w="1843"/>
            </w:tblGrid>
            <w:tr w:rsidR="00181E3B" w:rsidRPr="002D7462" w:rsidTr="00AC08C4">
              <w:tc>
                <w:tcPr>
                  <w:tcW w:w="671" w:type="dxa"/>
                  <w:gridSpan w:val="2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Поз</w:t>
                  </w:r>
                </w:p>
              </w:tc>
              <w:tc>
                <w:tcPr>
                  <w:tcW w:w="6443" w:type="dxa"/>
                  <w:vAlign w:val="center"/>
                </w:tcPr>
                <w:p w:rsidR="00181E3B" w:rsidRPr="002D7462" w:rsidRDefault="00181E3B" w:rsidP="0086184B">
                  <w:pPr>
                    <w:ind w:right="-10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Пределы годовой экономии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181E3B" w:rsidRPr="002D7462" w:rsidTr="00AC08C4">
              <w:tc>
                <w:tcPr>
                  <w:tcW w:w="8957" w:type="dxa"/>
                  <w:gridSpan w:val="4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Совершенствование организационной структуры управления энергосбережением и повышением энергетической эффективности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Разработка механизмов стимулирования энергосбережения и повышения энергетической эффективности для работников организации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10%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Заключение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энергосервисных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договоров (контрактов)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8957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sz w:val="24"/>
                      <w:szCs w:val="24"/>
                    </w:rPr>
                    <w:t>Оснащение приборами учета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электрической энергии, поверка, замена вышедших из строя приборов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тепловой энергии поверка, замена вышедших из строя приборов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холодной воды, поверка, замена вышедших из строя приборов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современных приборов учета газа, поверка, замена вышедших из строя приборов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Внедрение автоматизированной системы контроля и учета расхода энергетических ресурсов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8957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Системы электроснабжения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Модернизация системы освещения, с установкой энергосберегающих светильников и автоматизированных систем управления освещением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Замена существующих насосов на насосные установки с частотными преобразователями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10-20%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Модернизация электропроводки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3%</w:t>
                  </w: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Уменьшение числа личных бытовых приборов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(кипятильники, кофеварки, электрочайники и т.д.)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5-20 %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1E3B" w:rsidRPr="002D7462" w:rsidTr="00AC08C4">
              <w:trPr>
                <w:trHeight w:val="77"/>
              </w:trPr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Поддержания номинальных уровней напряжения в сетях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1-2 % на 1 % повышения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напряжения выше </w:t>
                  </w:r>
                  <w:proofErr w:type="spellStart"/>
                  <w:proofErr w:type="gramStart"/>
                  <w:r w:rsidRPr="002D7462">
                    <w:rPr>
                      <w:sz w:val="24"/>
                      <w:szCs w:val="24"/>
                    </w:rPr>
                    <w:t>U</w:t>
                  </w:r>
                  <w:proofErr w:type="gramEnd"/>
                  <w:r w:rsidRPr="002D7462">
                    <w:rPr>
                      <w:sz w:val="24"/>
                      <w:szCs w:val="24"/>
                    </w:rPr>
                    <w:t>ном</w:t>
                  </w:r>
                  <w:proofErr w:type="spellEnd"/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Увеличение коэффициентов загрузки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электроприемников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с электродвигателями и трансформаторных подстанций и ограничения их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холостого хода.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10-50 % 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Оснащение систем электроснабжения системами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мониторинга потребления электроэнергии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10-20 %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Сокращение области применения ламп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накаливания и замена их </w:t>
                  </w:r>
                  <w:proofErr w:type="gramStart"/>
                  <w:r w:rsidRPr="002D7462">
                    <w:rPr>
                      <w:sz w:val="24"/>
                      <w:szCs w:val="24"/>
                    </w:rPr>
                    <w:t>на</w:t>
                  </w:r>
                  <w:proofErr w:type="gramEnd"/>
                  <w:r w:rsidRPr="002D7462">
                    <w:rPr>
                      <w:sz w:val="24"/>
                      <w:szCs w:val="24"/>
                    </w:rPr>
                    <w:t xml:space="preserve"> энергосберегающие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До 55 % 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Регулярная чистка светильников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повышению эффективности электроснабжения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AC08C4">
              <w:tc>
                <w:tcPr>
                  <w:tcW w:w="8957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Системы теплоснабжения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теплоотражающего экрана за отопительным прибором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2%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индивидуальных тепловых пунктов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10-15%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Установка системы автоматического регулирования температуры теплоносителя на вводе в здание, в зависимости от температуры наружного воздуха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Утепление труб внешней разводки системы отопления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Проведение промывки системы отопления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3%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Снижение потерь тепла с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инфильтрующим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воздухом путем уплотнения дверей и оконных стыков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До 5%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 xml:space="preserve">Снижение трансмиссионных потерь через оконные проемы путем установки третьего стекла или пленки ПВХ в </w:t>
                  </w:r>
                  <w:proofErr w:type="spellStart"/>
                  <w:r w:rsidRPr="002D7462">
                    <w:rPr>
                      <w:sz w:val="24"/>
                      <w:szCs w:val="24"/>
                    </w:rPr>
                    <w:t>межрамном</w:t>
                  </w:r>
                  <w:proofErr w:type="spellEnd"/>
                  <w:r w:rsidRPr="002D7462">
                    <w:rPr>
                      <w:sz w:val="24"/>
                      <w:szCs w:val="24"/>
                    </w:rPr>
                    <w:t xml:space="preserve"> пространстве окон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15-30 %</w:t>
                  </w:r>
                </w:p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повышению эффективности системы теплоснабжения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181E3B" w:rsidRPr="002D7462" w:rsidTr="00AC08C4">
              <w:tc>
                <w:tcPr>
                  <w:tcW w:w="8957" w:type="dxa"/>
                  <w:gridSpan w:val="4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D7462">
                    <w:rPr>
                      <w:b/>
                      <w:iCs/>
                      <w:sz w:val="24"/>
                      <w:szCs w:val="24"/>
                    </w:rPr>
                    <w:t>Системы водоснабжения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D7462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2D7462">
                    <w:rPr>
                      <w:sz w:val="24"/>
                      <w:szCs w:val="24"/>
                    </w:rPr>
                    <w:t xml:space="preserve"> техническим состоянием водопроводных и канализационных сетей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5-10%</w:t>
                  </w:r>
                </w:p>
              </w:tc>
            </w:tr>
            <w:tr w:rsidR="00181E3B" w:rsidRPr="002D7462" w:rsidTr="00AC08C4">
              <w:tc>
                <w:tcPr>
                  <w:tcW w:w="648" w:type="dxa"/>
                  <w:vAlign w:val="center"/>
                </w:tcPr>
                <w:p w:rsidR="00181E3B" w:rsidRPr="002D7462" w:rsidRDefault="00181E3B" w:rsidP="0086184B">
                  <w:pPr>
                    <w:jc w:val="center"/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66" w:type="dxa"/>
                  <w:gridSpan w:val="2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Иные мероприятия по повышению эффективности системы водоснабжения</w:t>
                  </w:r>
                </w:p>
              </w:tc>
              <w:tc>
                <w:tcPr>
                  <w:tcW w:w="1843" w:type="dxa"/>
                </w:tcPr>
                <w:p w:rsidR="00181E3B" w:rsidRPr="002D7462" w:rsidRDefault="00181E3B" w:rsidP="0086184B">
                  <w:pPr>
                    <w:rPr>
                      <w:sz w:val="24"/>
                      <w:szCs w:val="24"/>
                    </w:rPr>
                  </w:pPr>
                  <w:r w:rsidRPr="002D7462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81E3B" w:rsidRPr="00AC08C4" w:rsidRDefault="00181E3B" w:rsidP="00AC08C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D7462">
              <w:rPr>
                <w:sz w:val="24"/>
                <w:szCs w:val="24"/>
              </w:rPr>
              <w:t xml:space="preserve">     </w:t>
            </w:r>
          </w:p>
          <w:p w:rsidR="00181E3B" w:rsidRPr="00181E3B" w:rsidRDefault="00181E3B" w:rsidP="00181E3B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Ресурсное обеспечение мероприятий программы</w:t>
            </w:r>
          </w:p>
          <w:p w:rsidR="006A7876" w:rsidRDefault="006A7876" w:rsidP="00AC08C4">
            <w:pPr>
              <w:jc w:val="right"/>
            </w:pPr>
            <w:bookmarkStart w:id="0" w:name="_GoBack"/>
            <w:r>
              <w:t>Тыс. руб.</w:t>
            </w:r>
          </w:p>
          <w:tbl>
            <w:tblPr>
              <w:tblStyle w:val="a9"/>
              <w:tblW w:w="8885" w:type="dxa"/>
              <w:tblLayout w:type="fixed"/>
              <w:tblLook w:val="04A0"/>
            </w:tblPr>
            <w:tblGrid>
              <w:gridCol w:w="503"/>
              <w:gridCol w:w="3068"/>
              <w:gridCol w:w="1090"/>
              <w:gridCol w:w="1090"/>
              <w:gridCol w:w="954"/>
              <w:gridCol w:w="954"/>
              <w:gridCol w:w="1226"/>
            </w:tblGrid>
            <w:tr w:rsidR="00DC70F4" w:rsidTr="00AC08C4">
              <w:trPr>
                <w:trHeight w:val="203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bookmarkEnd w:id="0"/>
                <w:p w:rsidR="00DC70F4" w:rsidRDefault="00DC70F4" w:rsidP="00AB091F">
                  <w:pPr>
                    <w:pStyle w:val="160"/>
                    <w:shd w:val="clear" w:color="auto" w:fill="auto"/>
                    <w:spacing w:line="240" w:lineRule="auto"/>
                    <w:ind w:left="1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pStyle w:val="16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DE2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DE2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C70F4" w:rsidTr="00AC08C4">
              <w:trPr>
                <w:trHeight w:val="416"/>
              </w:trPr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Программа, всего: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1217,75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AC08C4" w:rsidRDefault="00DC70F4" w:rsidP="00AB091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AC08C4">
                    <w:rPr>
                      <w:b/>
                      <w:sz w:val="24"/>
                      <w:szCs w:val="24"/>
                      <w:lang w:eastAsia="en-US"/>
                    </w:rPr>
                    <w:t>1545,073</w:t>
                  </w:r>
                </w:p>
                <w:p w:rsidR="00DC70F4" w:rsidRPr="00AC08C4" w:rsidRDefault="00DC70F4" w:rsidP="00AB091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b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546</w:t>
                  </w:r>
                  <w:r w:rsidRPr="00831DE2">
                    <w:rPr>
                      <w:b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366</w:t>
                  </w:r>
                  <w:r w:rsidRPr="00831DE2">
                    <w:rPr>
                      <w:b/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1066,0</w:t>
                  </w:r>
                </w:p>
              </w:tc>
            </w:tr>
            <w:tr w:rsidR="00DC70F4" w:rsidTr="00AC08C4">
              <w:trPr>
                <w:trHeight w:val="203"/>
              </w:trPr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бюджетные ассигнования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1217,75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AC08C4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AC08C4">
                    <w:rPr>
                      <w:sz w:val="24"/>
                      <w:szCs w:val="24"/>
                      <w:lang w:eastAsia="en-US"/>
                    </w:rPr>
                    <w:t>1545,073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sz w:val="24"/>
                      <w:szCs w:val="24"/>
                      <w:lang w:eastAsia="en-US"/>
                    </w:rPr>
                    <w:t>546</w:t>
                  </w:r>
                  <w:r w:rsidRPr="00831DE2">
                    <w:rPr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sz w:val="24"/>
                      <w:szCs w:val="24"/>
                      <w:lang w:eastAsia="en-US"/>
                    </w:rPr>
                    <w:t>366</w:t>
                  </w:r>
                  <w:r w:rsidRPr="00831DE2">
                    <w:rPr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203"/>
              </w:trPr>
              <w:tc>
                <w:tcPr>
                  <w:tcW w:w="3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 местный  бюджет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1217,75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AC08C4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AC08C4">
                    <w:rPr>
                      <w:sz w:val="24"/>
                      <w:szCs w:val="24"/>
                      <w:lang w:eastAsia="en-US"/>
                    </w:rPr>
                    <w:t>1545,073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sz w:val="24"/>
                      <w:szCs w:val="24"/>
                      <w:lang w:eastAsia="en-US"/>
                    </w:rPr>
                    <w:t>546</w:t>
                  </w:r>
                  <w:r w:rsidRPr="00831DE2">
                    <w:rPr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831DE2">
                    <w:rPr>
                      <w:sz w:val="24"/>
                      <w:szCs w:val="24"/>
                      <w:lang w:eastAsia="en-US"/>
                    </w:rPr>
                    <w:t>1</w:t>
                  </w:r>
                  <w:r>
                    <w:rPr>
                      <w:sz w:val="24"/>
                      <w:szCs w:val="24"/>
                      <w:lang w:eastAsia="en-US"/>
                    </w:rPr>
                    <w:t>366</w:t>
                  </w:r>
                  <w:r w:rsidRPr="00831DE2">
                    <w:rPr>
                      <w:sz w:val="24"/>
                      <w:szCs w:val="24"/>
                      <w:lang w:eastAsia="en-US"/>
                    </w:rPr>
                    <w:t>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40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Приобретение и установка (замена) приборов учета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20,0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AC08C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AC08C4">
                    <w:rPr>
                      <w:sz w:val="24"/>
                      <w:lang w:eastAsia="en-US"/>
                    </w:rPr>
                    <w:t>10,00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</w:t>
                  </w:r>
                  <w:r w:rsidRPr="00831DE2">
                    <w:rPr>
                      <w:sz w:val="24"/>
                      <w:lang w:eastAsia="en-US"/>
                    </w:rPr>
                    <w:t>,0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</w:t>
                  </w:r>
                  <w:r w:rsidRPr="00831DE2">
                    <w:rPr>
                      <w:sz w:val="24"/>
                      <w:lang w:eastAsia="en-US"/>
                    </w:rPr>
                    <w:t>,0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5,0</w:t>
                  </w:r>
                </w:p>
              </w:tc>
            </w:tr>
            <w:tr w:rsidR="00DC70F4" w:rsidTr="00AC08C4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Ремонт муниципальных жилых помещений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188,00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AC08C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AC08C4">
                    <w:rPr>
                      <w:sz w:val="24"/>
                      <w:lang w:eastAsia="en-US"/>
                    </w:rPr>
                    <w:t>91,080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0,00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32</w:t>
                  </w:r>
                  <w:r w:rsidRPr="00831DE2">
                    <w:rPr>
                      <w:sz w:val="24"/>
                      <w:lang w:eastAsia="en-US"/>
                    </w:rPr>
                    <w:t>1,00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31,0</w:t>
                  </w:r>
                </w:p>
              </w:tc>
            </w:tr>
            <w:tr w:rsidR="00DC70F4" w:rsidTr="00AC08C4">
              <w:trPr>
                <w:trHeight w:val="834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71FA5">
                    <w:rPr>
                      <w:sz w:val="24"/>
                      <w:szCs w:val="24"/>
                      <w:lang w:eastAsia="en-US"/>
                    </w:rPr>
                    <w:t>Техническое обследование строительных конструкций для разработки рекомендаций по ремонту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DA3460" w:rsidRDefault="00DC70F4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 w:rsidRPr="00D71FA5">
                    <w:rPr>
                      <w:sz w:val="24"/>
                      <w:lang w:eastAsia="en-US"/>
                    </w:rPr>
                    <w:t>95,0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40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71FA5">
                    <w:rPr>
                      <w:sz w:val="24"/>
                      <w:szCs w:val="24"/>
                      <w:lang w:eastAsia="en-US"/>
                    </w:rPr>
                    <w:t>Устройство канализаци</w:t>
                  </w:r>
                  <w:r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D71FA5">
                    <w:rPr>
                      <w:sz w:val="24"/>
                      <w:szCs w:val="24"/>
                      <w:lang w:eastAsia="en-US"/>
                    </w:rPr>
                    <w:t>нного колодца Зиновьева, д.1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DA3460" w:rsidRDefault="00DC70F4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 w:rsidRPr="002A5A06">
                    <w:rPr>
                      <w:sz w:val="24"/>
                      <w:lang w:eastAsia="en-US"/>
                    </w:rPr>
                    <w:t>126,072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62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71FA5">
                    <w:rPr>
                      <w:sz w:val="24"/>
                      <w:szCs w:val="24"/>
                      <w:lang w:eastAsia="en-US"/>
                    </w:rPr>
                    <w:t>Ремонт системы отопления в муниципальной квартире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ул. 1-я </w:t>
                  </w:r>
                  <w:proofErr w:type="gramStart"/>
                  <w:r w:rsidRPr="00CB7FBF">
                    <w:rPr>
                      <w:sz w:val="24"/>
                      <w:szCs w:val="24"/>
                      <w:lang w:eastAsia="en-US"/>
                    </w:rPr>
                    <w:t>Садовая</w:t>
                  </w:r>
                  <w:proofErr w:type="gramEnd"/>
                  <w:r w:rsidRPr="00CB7FBF">
                    <w:rPr>
                      <w:sz w:val="24"/>
                      <w:szCs w:val="24"/>
                      <w:lang w:eastAsia="en-US"/>
                    </w:rPr>
                    <w:t>, д.1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DA3460" w:rsidRDefault="00AC08C4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46,6834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CB7FBF">
                    <w:rPr>
                      <w:sz w:val="24"/>
                      <w:szCs w:val="24"/>
                      <w:lang w:eastAsia="en-US"/>
                    </w:rPr>
                    <w:t>Ремонт крыши муниципальной квартиры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ул. Некрасова д.15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D71FA5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D71FA5">
                    <w:rPr>
                      <w:sz w:val="24"/>
                      <w:lang w:eastAsia="en-US"/>
                    </w:rPr>
                    <w:t>15,671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7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Ремонт крыши муниципальной квартиры ул. Пушкина, д.9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2A5A06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2A5A06"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300,00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831DE2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Ремонт крыши муниципальной квартиры ул.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Заречная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, д.19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2A5A06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2A5A06"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41539B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180,00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DF5234" w:rsidRDefault="00DC70F4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DF5234" w:rsidRDefault="00DC70F4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 w:rsidRPr="00CB7FBF"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Ремонт печи в муниципальной квартире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DA3460" w:rsidRDefault="00DC70F4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 w:rsidRPr="00D71FA5">
                    <w:rPr>
                      <w:sz w:val="24"/>
                      <w:lang w:eastAsia="en-US"/>
                    </w:rPr>
                    <w:t>26,00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21,00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40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Разработка проектно-сметной документации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0,00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Pr="00AC08C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AC08C4">
                    <w:rPr>
                      <w:sz w:val="24"/>
                      <w:lang w:eastAsia="en-US"/>
                    </w:rPr>
                    <w:t>0,00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10,00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10,00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41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11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Ремонт и обслуживание уличного освещения п. Палех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894,355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AC08C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AC08C4">
                    <w:rPr>
                      <w:sz w:val="24"/>
                      <w:lang w:eastAsia="en-US"/>
                    </w:rPr>
                    <w:t>850,00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831DE2">
                    <w:rPr>
                      <w:sz w:val="24"/>
                      <w:lang w:eastAsia="en-US"/>
                    </w:rPr>
                    <w:t>9</w:t>
                  </w:r>
                  <w:r>
                    <w:rPr>
                      <w:sz w:val="24"/>
                      <w:lang w:eastAsia="en-US"/>
                    </w:rPr>
                    <w:t>74</w:t>
                  </w:r>
                  <w:r w:rsidRPr="00831DE2">
                    <w:rPr>
                      <w:sz w:val="24"/>
                      <w:lang w:eastAsia="en-US"/>
                    </w:rPr>
                    <w:t>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</w:t>
                  </w:r>
                  <w:r w:rsidRPr="00831DE2">
                    <w:rPr>
                      <w:sz w:val="24"/>
                      <w:lang w:eastAsia="en-US"/>
                    </w:rPr>
                    <w:t>00,00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1030,0</w:t>
                  </w:r>
                </w:p>
              </w:tc>
            </w:tr>
            <w:tr w:rsidR="00DC70F4" w:rsidTr="00AC08C4">
              <w:trPr>
                <w:trHeight w:val="62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0F4" w:rsidRDefault="00DC70F4" w:rsidP="00AB091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12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Приобретение материалов для обслуживания и ремонта сетей уличного освещения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15,395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Pr="00DA3460" w:rsidRDefault="00AC08C4" w:rsidP="00AB091F">
                  <w:pPr>
                    <w:jc w:val="center"/>
                    <w:rPr>
                      <w:sz w:val="24"/>
                      <w:highlight w:val="yellow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122,817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41539B">
                    <w:rPr>
                      <w:sz w:val="24"/>
                      <w:lang w:eastAsia="en-US"/>
                    </w:rPr>
                    <w:t>30,0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DC70F4" w:rsidTr="00AC08C4">
              <w:trPr>
                <w:trHeight w:val="462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Приобретение и установка светильников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39,</w:t>
                  </w:r>
                  <w:r w:rsidRPr="00481A87">
                    <w:rPr>
                      <w:sz w:val="24"/>
                      <w:lang w:eastAsia="en-US"/>
                    </w:rPr>
                    <w:t>2316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26,0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130,00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DC70F4" w:rsidTr="00AC08C4">
              <w:trPr>
                <w:trHeight w:val="473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Проект на разделение уличного освещения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100,00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962429"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</w:t>
                  </w:r>
                </w:p>
              </w:tc>
            </w:tr>
            <w:tr w:rsidR="00DC70F4" w:rsidTr="00AC08C4">
              <w:trPr>
                <w:trHeight w:val="23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Перенос опор уличного освещения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0F4" w:rsidRPr="00962429" w:rsidRDefault="00AC08C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45,5434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23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Демонтаж линии по ул. З.Горка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0F4" w:rsidRPr="00962429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 w:rsidRPr="00962429">
                    <w:rPr>
                      <w:sz w:val="24"/>
                      <w:lang w:eastAsia="en-US"/>
                    </w:rPr>
                    <w:t>46,00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DC70F4" w:rsidTr="00AC08C4">
              <w:trPr>
                <w:trHeight w:val="95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81A87">
                    <w:rPr>
                      <w:sz w:val="24"/>
                      <w:szCs w:val="24"/>
                      <w:lang w:eastAsia="en-US"/>
                    </w:rPr>
                    <w:t xml:space="preserve">Услуги по временному (ограниченному) пользованию воздушной линией электропередачи в целях размещения уличного освещения на </w:t>
                  </w:r>
                  <w:proofErr w:type="gramStart"/>
                  <w:r w:rsidRPr="00481A87">
                    <w:rPr>
                      <w:sz w:val="24"/>
                      <w:szCs w:val="24"/>
                      <w:lang w:eastAsia="en-US"/>
                    </w:rPr>
                    <w:t>ВЛ</w:t>
                  </w:r>
                  <w:proofErr w:type="gramEnd"/>
                  <w:r w:rsidRPr="00481A87">
                    <w:rPr>
                      <w:sz w:val="24"/>
                      <w:szCs w:val="24"/>
                      <w:lang w:eastAsia="en-US"/>
                    </w:rPr>
                    <w:t xml:space="preserve"> 0,4 кВ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22,299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0F4" w:rsidRDefault="00DC70F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  <w:tr w:rsidR="00AC08C4" w:rsidTr="00AC08C4">
              <w:trPr>
                <w:trHeight w:val="95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8C4" w:rsidRDefault="00AC08C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8C4" w:rsidRPr="00481A87" w:rsidRDefault="00AC08C4" w:rsidP="00AB091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Монтаж шкафов управления наружным освещением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8C4" w:rsidRDefault="00AC08C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8C4" w:rsidRDefault="00AC08C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8,676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8C4" w:rsidRDefault="00AC08C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8C4" w:rsidRDefault="00AC08C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8C4" w:rsidRDefault="00AC08C4" w:rsidP="00AB091F">
                  <w:pPr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-</w:t>
                  </w:r>
                </w:p>
              </w:tc>
            </w:tr>
          </w:tbl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DF10C4" w:rsidRPr="00016695" w:rsidRDefault="00DF10C4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011D4" w:rsidRPr="0055260E" w:rsidTr="00AC08C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FA42FA" w:rsidRDefault="00FA42FA"/>
    <w:sectPr w:rsidR="00FA42FA" w:rsidSect="00AC08C4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3388"/>
    <w:multiLevelType w:val="hybridMultilevel"/>
    <w:tmpl w:val="4A088D58"/>
    <w:lvl w:ilvl="0" w:tplc="A1944B32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00A42"/>
    <w:multiLevelType w:val="hybridMultilevel"/>
    <w:tmpl w:val="DFEAC78C"/>
    <w:lvl w:ilvl="0" w:tplc="D89EDB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E011D4"/>
    <w:rsid w:val="00067670"/>
    <w:rsid w:val="0009096B"/>
    <w:rsid w:val="00092385"/>
    <w:rsid w:val="000A7CEA"/>
    <w:rsid w:val="000B0786"/>
    <w:rsid w:val="000F17FA"/>
    <w:rsid w:val="0010653F"/>
    <w:rsid w:val="00120613"/>
    <w:rsid w:val="0012433B"/>
    <w:rsid w:val="00127856"/>
    <w:rsid w:val="001578CC"/>
    <w:rsid w:val="00181E3B"/>
    <w:rsid w:val="001A5D1E"/>
    <w:rsid w:val="001A6D6E"/>
    <w:rsid w:val="001C6B3F"/>
    <w:rsid w:val="002016BE"/>
    <w:rsid w:val="00217D5B"/>
    <w:rsid w:val="00272C05"/>
    <w:rsid w:val="00302DCB"/>
    <w:rsid w:val="00312404"/>
    <w:rsid w:val="0031625A"/>
    <w:rsid w:val="00317B7B"/>
    <w:rsid w:val="00377703"/>
    <w:rsid w:val="003E5516"/>
    <w:rsid w:val="003F66B8"/>
    <w:rsid w:val="00443460"/>
    <w:rsid w:val="00477917"/>
    <w:rsid w:val="004D7A32"/>
    <w:rsid w:val="0051057F"/>
    <w:rsid w:val="00551230"/>
    <w:rsid w:val="00553BA3"/>
    <w:rsid w:val="00570406"/>
    <w:rsid w:val="005F3EF8"/>
    <w:rsid w:val="00601700"/>
    <w:rsid w:val="00602246"/>
    <w:rsid w:val="00645E83"/>
    <w:rsid w:val="0065100B"/>
    <w:rsid w:val="00696CEC"/>
    <w:rsid w:val="006A7876"/>
    <w:rsid w:val="006B1C05"/>
    <w:rsid w:val="006D16E8"/>
    <w:rsid w:val="006F465C"/>
    <w:rsid w:val="00714C10"/>
    <w:rsid w:val="00753FCE"/>
    <w:rsid w:val="00782DFA"/>
    <w:rsid w:val="0078331F"/>
    <w:rsid w:val="00792AA9"/>
    <w:rsid w:val="008079CC"/>
    <w:rsid w:val="00811423"/>
    <w:rsid w:val="00867BE6"/>
    <w:rsid w:val="0088212D"/>
    <w:rsid w:val="008A1F89"/>
    <w:rsid w:val="008C095D"/>
    <w:rsid w:val="008C5E40"/>
    <w:rsid w:val="00930485"/>
    <w:rsid w:val="00942244"/>
    <w:rsid w:val="00963C3E"/>
    <w:rsid w:val="009E6EBB"/>
    <w:rsid w:val="00A03BE5"/>
    <w:rsid w:val="00A3775F"/>
    <w:rsid w:val="00A440D8"/>
    <w:rsid w:val="00A47200"/>
    <w:rsid w:val="00A72DA5"/>
    <w:rsid w:val="00A81B1F"/>
    <w:rsid w:val="00AC08C4"/>
    <w:rsid w:val="00AF2BA4"/>
    <w:rsid w:val="00AF34F0"/>
    <w:rsid w:val="00B716CF"/>
    <w:rsid w:val="00B80126"/>
    <w:rsid w:val="00BB2327"/>
    <w:rsid w:val="00BE2D22"/>
    <w:rsid w:val="00BF3ED5"/>
    <w:rsid w:val="00C06C27"/>
    <w:rsid w:val="00C11913"/>
    <w:rsid w:val="00C24C4F"/>
    <w:rsid w:val="00C65122"/>
    <w:rsid w:val="00C94A12"/>
    <w:rsid w:val="00CC47BA"/>
    <w:rsid w:val="00CC6A98"/>
    <w:rsid w:val="00D206D6"/>
    <w:rsid w:val="00DC70F4"/>
    <w:rsid w:val="00DF10C4"/>
    <w:rsid w:val="00E011D4"/>
    <w:rsid w:val="00E70F52"/>
    <w:rsid w:val="00EA4C11"/>
    <w:rsid w:val="00EC75BB"/>
    <w:rsid w:val="00F202E8"/>
    <w:rsid w:val="00F87B12"/>
    <w:rsid w:val="00F92ADC"/>
    <w:rsid w:val="00F92BA1"/>
    <w:rsid w:val="00F97736"/>
    <w:rsid w:val="00FA42FA"/>
    <w:rsid w:val="00FF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Основной текст (2)_"/>
    <w:link w:val="22"/>
    <w:locked/>
    <w:rsid w:val="000A7CE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CEA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rsid w:val="00181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7482-09B2-4A46-AD3A-6B8D5FF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2</cp:revision>
  <cp:lastPrinted>2019-12-20T09:28:00Z</cp:lastPrinted>
  <dcterms:created xsi:type="dcterms:W3CDTF">2019-12-20T09:28:00Z</dcterms:created>
  <dcterms:modified xsi:type="dcterms:W3CDTF">2019-12-20T09:28:00Z</dcterms:modified>
</cp:coreProperties>
</file>