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D1" w:rsidRPr="00C70010" w:rsidRDefault="000132D1" w:rsidP="00C21F0B">
      <w:pPr>
        <w:pStyle w:val="1"/>
        <w:keepNext w:val="0"/>
        <w:pageBreakBefore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D1" w:rsidRDefault="000132D1" w:rsidP="000132D1">
      <w:pPr>
        <w:pStyle w:val="31"/>
        <w:spacing w:before="0" w:line="240" w:lineRule="auto"/>
        <w:ind w:left="0"/>
      </w:pPr>
      <w:r>
        <w:t>АДМИНИСТРАЦИЯ</w:t>
      </w:r>
    </w:p>
    <w:p w:rsidR="000132D1" w:rsidRDefault="000132D1" w:rsidP="000132D1">
      <w:pPr>
        <w:pStyle w:val="31"/>
        <w:spacing w:before="0" w:line="240" w:lineRule="auto"/>
        <w:ind w:left="0"/>
      </w:pPr>
      <w:r>
        <w:t>ПАЛЕХСКОГО МУНИЦИПАЛЬНОГО РАЙОНА</w:t>
      </w: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132D1" w:rsidRDefault="000132D1" w:rsidP="000132D1">
      <w:pPr>
        <w:pStyle w:val="2b"/>
        <w:spacing w:line="240" w:lineRule="auto"/>
        <w:ind w:left="0"/>
        <w:jc w:val="center"/>
      </w:pPr>
      <w:r>
        <w:t>ПОСТАНОВЛЕНИЕ</w:t>
      </w:r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Pr="000132D1" w:rsidRDefault="00703F03" w:rsidP="000132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4" style="position:absolute;left:0;text-align:left;z-index:251660288" from="274.7pt,8.35pt" to="274.7pt,8.35pt" strokeweight=".71mm">
            <v:stroke joinstyle="miter"/>
          </v:line>
        </w:pict>
      </w:r>
      <w:r w:rsidR="000132D1">
        <w:rPr>
          <w:rFonts w:ascii="Times New Roman" w:hAnsi="Times New Roman" w:cs="Times New Roman"/>
          <w:sz w:val="28"/>
          <w:szCs w:val="28"/>
        </w:rPr>
        <w:t>от</w:t>
      </w:r>
      <w:r w:rsidR="002518FB">
        <w:rPr>
          <w:rFonts w:ascii="Times New Roman" w:hAnsi="Times New Roman" w:cs="Times New Roman"/>
          <w:sz w:val="28"/>
          <w:szCs w:val="28"/>
        </w:rPr>
        <w:t xml:space="preserve"> </w:t>
      </w:r>
      <w:r w:rsidR="00494C48">
        <w:rPr>
          <w:rFonts w:ascii="Times New Roman" w:hAnsi="Times New Roman" w:cs="Times New Roman"/>
          <w:sz w:val="28"/>
          <w:szCs w:val="28"/>
        </w:rPr>
        <w:t>_____</w:t>
      </w:r>
      <w:r w:rsidR="00904EA0">
        <w:rPr>
          <w:rFonts w:ascii="Times New Roman" w:hAnsi="Times New Roman" w:cs="Times New Roman"/>
          <w:sz w:val="28"/>
          <w:szCs w:val="28"/>
        </w:rPr>
        <w:t>0</w:t>
      </w:r>
      <w:r w:rsidR="00494C48">
        <w:rPr>
          <w:rFonts w:ascii="Times New Roman" w:hAnsi="Times New Roman" w:cs="Times New Roman"/>
          <w:sz w:val="28"/>
          <w:szCs w:val="28"/>
        </w:rPr>
        <w:t>7</w:t>
      </w:r>
      <w:r w:rsidR="00904EA0">
        <w:rPr>
          <w:rFonts w:ascii="Times New Roman" w:hAnsi="Times New Roman" w:cs="Times New Roman"/>
          <w:sz w:val="28"/>
          <w:szCs w:val="28"/>
        </w:rPr>
        <w:t xml:space="preserve">.2022 г. </w:t>
      </w:r>
      <w:r w:rsidR="00C21F0B">
        <w:rPr>
          <w:rFonts w:ascii="Times New Roman" w:hAnsi="Times New Roman" w:cs="Times New Roman"/>
          <w:sz w:val="28"/>
          <w:szCs w:val="28"/>
        </w:rPr>
        <w:t>№</w:t>
      </w:r>
      <w:r w:rsidR="002518FB">
        <w:rPr>
          <w:rFonts w:ascii="Times New Roman" w:hAnsi="Times New Roman" w:cs="Times New Roman"/>
          <w:sz w:val="28"/>
          <w:szCs w:val="28"/>
        </w:rPr>
        <w:t xml:space="preserve"> </w:t>
      </w:r>
      <w:r w:rsidR="00494C48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="000132D1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Default="000132D1" w:rsidP="000132D1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0132D1" w:rsidRDefault="000132D1" w:rsidP="00013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0132D1" w:rsidRPr="000132D1" w:rsidRDefault="000132D1" w:rsidP="000132D1">
      <w:pPr>
        <w:tabs>
          <w:tab w:val="left" w:pos="600"/>
        </w:tabs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администрация Палехского муниципального района </w:t>
      </w:r>
      <w:proofErr w:type="gramStart"/>
      <w:r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 с т а н о в л я е т:</w:t>
      </w:r>
    </w:p>
    <w:p w:rsidR="00FD2944" w:rsidRDefault="00FD2944" w:rsidP="00FD2944">
      <w:pPr>
        <w:pStyle w:val="Pro-Gramma"/>
        <w:spacing w:before="0" w:after="0" w:line="240" w:lineRule="auto"/>
      </w:pPr>
      <w:r>
        <w:t xml:space="preserve">1. Внести в постановление администрации Палехского муниципального района от 14.11.2013 № 738 - </w:t>
      </w:r>
      <w:proofErr w:type="gramStart"/>
      <w:r>
        <w:t>п</w:t>
      </w:r>
      <w:proofErr w:type="gramEnd"/>
      <w:r>
        <w:t xml:space="preserve"> «</w:t>
      </w:r>
      <w:r>
        <w:rPr>
          <w:bCs/>
          <w:lang w:eastAsia="ar-SA"/>
        </w:rPr>
        <w:t>Об утверждении муниципальной программы</w:t>
      </w:r>
      <w:r>
        <w:rPr>
          <w:bCs/>
        </w:rPr>
        <w:t xml:space="preserve">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 </w:t>
      </w:r>
      <w:r>
        <w:t>следующие изменения:</w:t>
      </w:r>
    </w:p>
    <w:p w:rsidR="00FD2944" w:rsidRDefault="00FD2944" w:rsidP="00FD2944">
      <w:pPr>
        <w:pStyle w:val="Pro-Gramma"/>
        <w:spacing w:before="0" w:after="0" w:line="240" w:lineRule="auto"/>
      </w:pPr>
    </w:p>
    <w:p w:rsidR="00FD2944" w:rsidRDefault="00FD2944" w:rsidP="00FD2944">
      <w:pPr>
        <w:pStyle w:val="Pro-Gramma"/>
        <w:spacing w:before="0" w:after="0" w:line="240" w:lineRule="auto"/>
      </w:pPr>
      <w:r>
        <w:t>1.1. Приложение к постановлению администрации Палехского муниципального района изложить в новой редакции (прилагается);</w:t>
      </w:r>
    </w:p>
    <w:p w:rsidR="00F470ED" w:rsidRDefault="00F470ED" w:rsidP="00FD2944">
      <w:pPr>
        <w:pStyle w:val="Pro-Gramma"/>
        <w:spacing w:before="0" w:after="0" w:line="240" w:lineRule="auto"/>
      </w:pPr>
      <w:r>
        <w:t>1.2. Приложение 3 к муниципальной программе изложить в новой редакции (прилагается).</w:t>
      </w:r>
    </w:p>
    <w:p w:rsidR="002A67BD" w:rsidRDefault="002A67BD" w:rsidP="002A67BD">
      <w:pPr>
        <w:pStyle w:val="Pro-Gramma"/>
        <w:spacing w:before="0" w:after="0" w:line="240" w:lineRule="auto"/>
      </w:pPr>
      <w:r>
        <w:t>1.</w:t>
      </w:r>
      <w:r w:rsidR="00F470ED">
        <w:t>3</w:t>
      </w:r>
      <w:r>
        <w:t>. Приложение 4 к муниципальной программе изложить в новой редакции (прилагается).</w:t>
      </w:r>
    </w:p>
    <w:p w:rsidR="00FD2944" w:rsidRDefault="00FD2944" w:rsidP="00FD2944">
      <w:pPr>
        <w:pStyle w:val="Pro-Gramma"/>
        <w:spacing w:before="0" w:after="0" w:line="240" w:lineRule="auto"/>
      </w:pPr>
      <w:r>
        <w:lastRenderedPageBreak/>
        <w:t>1.</w:t>
      </w:r>
      <w:r w:rsidR="00F470ED">
        <w:t>4</w:t>
      </w:r>
      <w:r>
        <w:t xml:space="preserve">. Приложение </w:t>
      </w:r>
      <w:r w:rsidR="00863A87">
        <w:t>5</w:t>
      </w:r>
      <w:r>
        <w:t xml:space="preserve"> к муниципальной программе изложить в новой редакции (прилагается).</w:t>
      </w:r>
    </w:p>
    <w:p w:rsidR="000132D1" w:rsidRDefault="000132D1" w:rsidP="000132D1">
      <w:pPr>
        <w:pStyle w:val="Pro-Gramma"/>
        <w:spacing w:before="0" w:after="0" w:line="240" w:lineRule="auto"/>
        <w:ind w:firstLine="0"/>
      </w:pP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</w:t>
      </w:r>
      <w:r w:rsidR="004C4603">
        <w:rPr>
          <w:b w:val="0"/>
          <w:sz w:val="28"/>
        </w:rPr>
        <w:t xml:space="preserve">первого </w:t>
      </w:r>
      <w:r>
        <w:rPr>
          <w:b w:val="0"/>
          <w:sz w:val="28"/>
        </w:rPr>
        <w:t xml:space="preserve">заместителя Главы администрации Палехского муниципального района </w:t>
      </w:r>
      <w:r w:rsidR="001A398B">
        <w:rPr>
          <w:b w:val="0"/>
          <w:sz w:val="28"/>
        </w:rPr>
        <w:t>С.</w:t>
      </w:r>
      <w:r w:rsidR="004C4603">
        <w:rPr>
          <w:b w:val="0"/>
          <w:sz w:val="28"/>
        </w:rPr>
        <w:t>И</w:t>
      </w:r>
      <w:r w:rsidR="001A398B">
        <w:rPr>
          <w:b w:val="0"/>
          <w:sz w:val="28"/>
        </w:rPr>
        <w:t>.</w:t>
      </w:r>
      <w:r w:rsidR="004C4603">
        <w:rPr>
          <w:b w:val="0"/>
          <w:sz w:val="28"/>
        </w:rPr>
        <w:t xml:space="preserve"> Кузнецову.</w:t>
      </w: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</w:p>
    <w:p w:rsidR="00A01A36" w:rsidRDefault="000132D1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3. </w:t>
      </w:r>
      <w:r w:rsidR="00172A16">
        <w:t>Н</w:t>
      </w:r>
      <w:r w:rsidR="001A398B">
        <w:t>астоящее постановление вступает в силу после его официального опубликования</w:t>
      </w:r>
      <w:r w:rsidR="004C4603">
        <w:t>.</w:t>
      </w:r>
    </w:p>
    <w:p w:rsidR="004C4603" w:rsidRDefault="004C4603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172A16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 4. </w:t>
      </w:r>
      <w:proofErr w:type="gramStart"/>
      <w:r w:rsidR="000132D1">
        <w:t>Разместить постановление</w:t>
      </w:r>
      <w:proofErr w:type="gramEnd"/>
      <w:r w:rsidR="000132D1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84"/>
      </w:tblGrid>
      <w:tr w:rsidR="000132D1" w:rsidTr="000132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ГлаваПалехского</w:t>
            </w:r>
          </w:p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8F78BD" w:rsidRPr="00D34366" w:rsidRDefault="008F78BD" w:rsidP="005950C5">
      <w:pPr>
        <w:pStyle w:val="Pro-Gramma"/>
        <w:spacing w:line="240" w:lineRule="auto"/>
        <w:ind w:firstLine="0"/>
      </w:pPr>
    </w:p>
    <w:p w:rsidR="005A5D5F" w:rsidRPr="00D34366" w:rsidRDefault="005A5D5F" w:rsidP="005950C5">
      <w:pPr>
        <w:pStyle w:val="31"/>
        <w:spacing w:before="0" w:after="0" w:line="240" w:lineRule="auto"/>
        <w:ind w:left="0"/>
        <w:rPr>
          <w:b w:val="0"/>
        </w:rPr>
      </w:pPr>
    </w:p>
    <w:p w:rsidR="0083529E" w:rsidRDefault="0083529E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rPr>
          <w:rFonts w:ascii="Times New Roman" w:hAnsi="Times New Roman" w:cs="Times New Roman"/>
        </w:rPr>
      </w:pPr>
    </w:p>
    <w:p w:rsidR="00D20150" w:rsidRDefault="00D20150" w:rsidP="00D20150">
      <w:pPr>
        <w:pStyle w:val="Pro-Gramma"/>
        <w:spacing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172A16" w:rsidRDefault="00172A16" w:rsidP="00D20150">
      <w:pPr>
        <w:pStyle w:val="Pro-Gramma"/>
        <w:spacing w:line="240" w:lineRule="auto"/>
        <w:ind w:firstLine="0"/>
        <w:rPr>
          <w:b/>
          <w:bCs/>
        </w:rPr>
      </w:pPr>
    </w:p>
    <w:p w:rsidR="000132D1" w:rsidRDefault="000132D1" w:rsidP="00D20150">
      <w:pPr>
        <w:pStyle w:val="Pro-Gramma"/>
        <w:spacing w:line="240" w:lineRule="auto"/>
        <w:ind w:firstLine="0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36724E" w:rsidRDefault="0036724E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</w:t>
      </w:r>
      <w:r w:rsidR="004474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к постановлению 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2518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.2022г.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№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D20150" w:rsidRDefault="00E843BC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D20150">
        <w:rPr>
          <w:sz w:val="24"/>
          <w:szCs w:val="24"/>
        </w:rPr>
        <w:t xml:space="preserve">дминистрации </w:t>
      </w:r>
      <w:proofErr w:type="gramStart"/>
      <w:r w:rsidR="00D20150">
        <w:rPr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D20150" w:rsidRDefault="000132D1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14.11.2013 № 738</w:t>
      </w:r>
      <w:r w:rsidR="00D20150">
        <w:rPr>
          <w:sz w:val="24"/>
          <w:szCs w:val="24"/>
        </w:rPr>
        <w:t>-п</w:t>
      </w: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Pr="00E843BC" w:rsidRDefault="00D20150" w:rsidP="00E843BC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</w:t>
      </w:r>
      <w:r w:rsidR="00E843BC">
        <w:rPr>
          <w:b/>
          <w:bCs/>
        </w:rPr>
        <w:t>ва населения Палехского района»</w:t>
      </w:r>
    </w:p>
    <w:p w:rsidR="00D20150" w:rsidRDefault="00D20150" w:rsidP="00D20150">
      <w:pPr>
        <w:pStyle w:val="31"/>
        <w:numPr>
          <w:ilvl w:val="0"/>
          <w:numId w:val="16"/>
        </w:numPr>
        <w:spacing w:before="0" w:after="0" w:line="240" w:lineRule="auto"/>
      </w:pPr>
      <w:r>
        <w:t xml:space="preserve">ПАСПОРТ </w:t>
      </w:r>
    </w:p>
    <w:p w:rsidR="00D20150" w:rsidRDefault="00D20150" w:rsidP="00D20150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3C2E59" w:rsidTr="00800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2024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 xml:space="preserve"> Предупреждение аварийных ситуаций на объектах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affff5"/>
              <w:numPr>
                <w:ilvl w:val="0"/>
                <w:numId w:val="20"/>
              </w:numPr>
              <w:spacing w:before="0" w:after="0" w:line="276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Государственная и муниципальная поддержка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3C2E59" w:rsidRDefault="003C2E59" w:rsidP="0080025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нуждающимися в улучшении жилищных условий</w:t>
            </w:r>
          </w:p>
          <w:p w:rsidR="003C2E59" w:rsidRDefault="003C2E59" w:rsidP="008002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3C2E59" w:rsidRDefault="003C2E59" w:rsidP="008002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Увеличение количества молодых семей, улучшивших жилищные условия;</w:t>
            </w:r>
          </w:p>
          <w:p w:rsidR="003C2E59" w:rsidRDefault="003C2E59" w:rsidP="0080025C">
            <w:pPr>
              <w:spacing w:after="0" w:line="240" w:lineRule="auto"/>
              <w:ind w:firstLine="6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16308391,92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–12627335,95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22410,00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12880324,26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4002003,04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15541866,51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31519855,38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94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70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 xml:space="preserve">49 975,98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1811854,00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1448604,00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362401,88руб.,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1377149,36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Ивановской области,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11091026,31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9825135,70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7303504,03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1767547,00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11348054,89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28 411 428,66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3135671,61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2153541,87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4664931,53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2234456,04 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2816662,26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3</w:t>
            </w:r>
            <w:r w:rsidR="00F470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F4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426,72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>4 049 975,98</w:t>
            </w:r>
            <w:bookmarkStart w:id="0" w:name="_GoBack"/>
            <w:bookmarkEnd w:id="0"/>
            <w:r w:rsidR="0049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год- 1811854,00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1448604,00 руб. 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3C2E59" w:rsidRDefault="003C2E59" w:rsidP="0080025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3C2E59" w:rsidRDefault="003C2E59" w:rsidP="0080025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2024 годы в рамках реализации Программы улучшить жилищные условия смогут не менее 13 молодых семей, и не менее 12 семей за счет мер государственной поддержки в сфере ипотечного жилищного кредитования.</w:t>
            </w:r>
          </w:p>
        </w:tc>
      </w:tr>
    </w:tbl>
    <w:p w:rsidR="00D20150" w:rsidRDefault="00D20150" w:rsidP="00D20150">
      <w:pPr>
        <w:pStyle w:val="31"/>
        <w:spacing w:before="0" w:after="0" w:line="240" w:lineRule="auto"/>
        <w:ind w:left="0"/>
        <w:jc w:val="left"/>
      </w:pPr>
    </w:p>
    <w:p w:rsidR="00D20150" w:rsidRDefault="00D20150" w:rsidP="00D20150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D20150" w:rsidRDefault="00D20150" w:rsidP="00D20150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 Обеспечение жильем молодых семей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при решении жилищной проблемы должна стать основой стабильных </w:t>
      </w:r>
      <w:r>
        <w:lastRenderedPageBreak/>
        <w:t xml:space="preserve">условий жизни для этой наиболее активной части населения, повлиять на улучшение демографической ситуации в районе. 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 За весь период реализации жилищных программ на территории Палехского муниципального района с 2007 по 2020 год 27 молодых  семей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D20150" w:rsidRDefault="00D20150" w:rsidP="00D20150">
      <w:pPr>
        <w:pStyle w:val="Pro-Gramma"/>
        <w:spacing w:before="0" w:after="0" w:line="240" w:lineRule="auto"/>
      </w:pPr>
    </w:p>
    <w:p w:rsidR="00D20150" w:rsidRDefault="00D20150" w:rsidP="000A1958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</w:t>
      </w:r>
      <w:r w:rsidR="000A1958">
        <w:t>отечного жилищного кредитования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D20150" w:rsidRDefault="00D20150" w:rsidP="00D20150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D20150" w:rsidRDefault="00D20150" w:rsidP="00D20150">
      <w:pPr>
        <w:pStyle w:val="Pro-Gramma"/>
        <w:spacing w:before="0" w:after="0" w:line="240" w:lineRule="auto"/>
      </w:pPr>
      <w:proofErr w:type="gramStart"/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  <w:proofErr w:type="gramEnd"/>
    </w:p>
    <w:p w:rsidR="00D20150" w:rsidRDefault="00D20150" w:rsidP="00D20150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17  семей (граждан) получили социальные выплаты. </w:t>
      </w: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2.3. Развитие газоснабжения и газификации Палехского района</w:t>
      </w: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2013 года уровень газификации Палехского района следующими показателями: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едприятий и организаций Палехского района.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газифицированы: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Дягилево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Майдаково, д. Теплово, д. Зубиха, д. Раменье, д. Лужки. 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D20150" w:rsidRDefault="00D20150" w:rsidP="00D20150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150" w:rsidRDefault="00D20150" w:rsidP="000A1958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</w:t>
      </w:r>
      <w:r w:rsidR="000A1958">
        <w:rPr>
          <w:rFonts w:ascii="Times New Roman" w:hAnsi="Times New Roman"/>
          <w:b/>
          <w:i/>
          <w:sz w:val="28"/>
          <w:szCs w:val="28"/>
          <w:lang w:eastAsia="ar-SA"/>
        </w:rPr>
        <w:t>рования систем жизнеобеспечения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хозяйство, в сегодняшнем его состоянии, характеризуется низкой инвестиционной привлекательностью, высоким уровнем </w:t>
      </w:r>
      <w:proofErr w:type="gramStart"/>
      <w:r>
        <w:rPr>
          <w:rFonts w:ascii="Times New Roman" w:hAnsi="Times New Roman"/>
          <w:sz w:val="28"/>
          <w:szCs w:val="28"/>
        </w:rPr>
        <w:t>износа основных фондов объектов коммунальной инфраструктуры Палехского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ветхих сетей теплоснабжения, холодного водоснабжения, водоотведения, отработавшего свой нормативный срок службы </w:t>
      </w:r>
      <w:r>
        <w:rPr>
          <w:rFonts w:ascii="Times New Roman" w:hAnsi="Times New Roman"/>
          <w:sz w:val="28"/>
          <w:szCs w:val="28"/>
        </w:rPr>
        <w:lastRenderedPageBreak/>
        <w:t>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D20150" w:rsidRDefault="00D20150" w:rsidP="00D20150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D20150" w:rsidRDefault="00D20150" w:rsidP="00D20150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150">
          <w:pgSz w:w="11906" w:h="16838"/>
          <w:pgMar w:top="1134" w:right="1276" w:bottom="1134" w:left="1559" w:header="709" w:footer="709" w:gutter="0"/>
          <w:cols w:space="720"/>
        </w:sectPr>
      </w:pPr>
    </w:p>
    <w:p w:rsidR="00D20150" w:rsidRDefault="00D20150" w:rsidP="0010002B">
      <w:pPr>
        <w:pStyle w:val="ConsPlusNormal"/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целевых индикаторах (показателях) программы</w:t>
      </w:r>
    </w:p>
    <w:p w:rsidR="00D20150" w:rsidRDefault="00D20150" w:rsidP="00D20150">
      <w:pPr>
        <w:pStyle w:val="Pro-TabName"/>
        <w:spacing w:before="0" w:after="0"/>
        <w:jc w:val="left"/>
        <w:rPr>
          <w:i w:val="0"/>
        </w:rPr>
      </w:pPr>
    </w:p>
    <w:tbl>
      <w:tblPr>
        <w:tblW w:w="145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532"/>
        <w:gridCol w:w="23"/>
        <w:gridCol w:w="970"/>
        <w:gridCol w:w="675"/>
        <w:gridCol w:w="175"/>
        <w:gridCol w:w="20"/>
        <w:gridCol w:w="828"/>
        <w:gridCol w:w="144"/>
        <w:gridCol w:w="711"/>
        <w:gridCol w:w="140"/>
        <w:gridCol w:w="715"/>
        <w:gridCol w:w="135"/>
        <w:gridCol w:w="859"/>
        <w:gridCol w:w="855"/>
        <w:gridCol w:w="855"/>
        <w:gridCol w:w="855"/>
        <w:gridCol w:w="810"/>
        <w:gridCol w:w="6"/>
        <w:gridCol w:w="849"/>
        <w:gridCol w:w="8"/>
        <w:gridCol w:w="847"/>
        <w:gridCol w:w="8"/>
        <w:gridCol w:w="847"/>
        <w:gridCol w:w="8"/>
      </w:tblGrid>
      <w:tr w:rsidR="000C3A4E" w:rsidTr="000C3A4E">
        <w:trPr>
          <w:gridAfter w:val="1"/>
          <w:wAfter w:w="8" w:type="dxa"/>
          <w:trHeight w:val="570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994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</w:tr>
      <w:tr w:rsidR="000C3A4E" w:rsidTr="000C3A4E">
        <w:trPr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факт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2020план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план  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оценка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оценка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оценка </w:t>
            </w:r>
          </w:p>
        </w:tc>
      </w:tr>
      <w:tr w:rsidR="000C3A4E" w:rsidTr="000C3A4E">
        <w:trPr>
          <w:gridAfter w:val="20"/>
          <w:wAfter w:w="967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0C3A4E" w:rsidTr="000C3A4E">
        <w:trPr>
          <w:gridAfter w:val="22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ненормативных потерь на сетях теплоснабжения,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C3A4E" w:rsidTr="00E96C30">
        <w:trPr>
          <w:gridAfter w:val="22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71E9" w:rsidRDefault="006971E9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0002B" w:rsidRDefault="0010002B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10002B" w:rsidRDefault="0010002B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sectPr w:rsidR="0010002B" w:rsidSect="0010002B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5755C0" w:rsidRPr="00C90778" w:rsidRDefault="005755C0" w:rsidP="005755C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№ 2</w:t>
      </w: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к постановлению </w:t>
      </w:r>
    </w:p>
    <w:p w:rsidR="005755C0" w:rsidRPr="00C90778" w:rsidRDefault="005755C0" w:rsidP="005755C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администрации </w:t>
      </w:r>
      <w:proofErr w:type="gramStart"/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Палехского</w:t>
      </w:r>
      <w:proofErr w:type="gramEnd"/>
    </w:p>
    <w:p w:rsidR="005755C0" w:rsidRPr="00C90778" w:rsidRDefault="005755C0" w:rsidP="005755C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муниципального района</w:t>
      </w:r>
    </w:p>
    <w:p w:rsidR="005755C0" w:rsidRPr="00C90778" w:rsidRDefault="005755C0" w:rsidP="005755C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от  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_____07.2022г.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_____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- </w:t>
      </w:r>
      <w:proofErr w:type="gramStart"/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</w:t>
      </w:r>
      <w:proofErr w:type="gramEnd"/>
    </w:p>
    <w:p w:rsidR="005755C0" w:rsidRDefault="005755C0" w:rsidP="005755C0">
      <w:pPr>
        <w:pStyle w:val="Pro-Gramma"/>
        <w:spacing w:before="0" w:after="0" w:line="240" w:lineRule="auto"/>
        <w:ind w:left="4536" w:firstLine="0"/>
        <w:jc w:val="right"/>
        <w:rPr>
          <w:sz w:val="20"/>
          <w:szCs w:val="20"/>
        </w:rPr>
      </w:pPr>
    </w:p>
    <w:p w:rsidR="005755C0" w:rsidRPr="00C90778" w:rsidRDefault="005755C0" w:rsidP="005755C0">
      <w:pPr>
        <w:pStyle w:val="Pro-Gramma"/>
        <w:spacing w:before="0" w:after="0" w:line="240" w:lineRule="auto"/>
        <w:ind w:left="4536"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>Приложение 3</w:t>
      </w:r>
    </w:p>
    <w:p w:rsidR="005755C0" w:rsidRDefault="005755C0" w:rsidP="005755C0">
      <w:pPr>
        <w:pStyle w:val="Pro-Gramma"/>
        <w:spacing w:before="0" w:after="0" w:line="240" w:lineRule="auto"/>
        <w:ind w:left="4536" w:firstLine="0"/>
        <w:jc w:val="right"/>
      </w:pPr>
      <w:r w:rsidRPr="00C90778">
        <w:rPr>
          <w:sz w:val="20"/>
          <w:szCs w:val="20"/>
        </w:rPr>
        <w:t>к муниципальной программе «</w:t>
      </w:r>
      <w:r w:rsidRPr="00C90778">
        <w:rPr>
          <w:bCs/>
          <w:sz w:val="20"/>
          <w:szCs w:val="20"/>
        </w:rPr>
        <w:t>Обеспечение доступным</w:t>
      </w:r>
      <w:r>
        <w:rPr>
          <w:bCs/>
          <w:sz w:val="20"/>
          <w:szCs w:val="20"/>
        </w:rPr>
        <w:t xml:space="preserve"> </w:t>
      </w:r>
      <w:r w:rsidRPr="00C90778">
        <w:rPr>
          <w:bCs/>
          <w:sz w:val="20"/>
          <w:szCs w:val="20"/>
        </w:rPr>
        <w:t>и комфортным жильем, объектами инженерной инфраструктуры и услугами жилищно-коммунального</w:t>
      </w:r>
      <w:r>
        <w:rPr>
          <w:bCs/>
          <w:sz w:val="20"/>
          <w:szCs w:val="20"/>
        </w:rPr>
        <w:t xml:space="preserve"> </w:t>
      </w:r>
      <w:r w:rsidRPr="00C90778">
        <w:rPr>
          <w:bCs/>
          <w:sz w:val="20"/>
          <w:szCs w:val="20"/>
        </w:rPr>
        <w:t xml:space="preserve"> хозяйства населения Палехского</w:t>
      </w:r>
      <w:r>
        <w:rPr>
          <w:bCs/>
          <w:sz w:val="20"/>
          <w:szCs w:val="20"/>
        </w:rPr>
        <w:t xml:space="preserve"> </w:t>
      </w:r>
      <w:r w:rsidRPr="00C90778">
        <w:rPr>
          <w:bCs/>
          <w:sz w:val="20"/>
          <w:szCs w:val="20"/>
        </w:rPr>
        <w:t>района</w:t>
      </w:r>
      <w:r w:rsidRPr="00C90778">
        <w:rPr>
          <w:sz w:val="20"/>
          <w:szCs w:val="20"/>
        </w:rPr>
        <w:t>»</w:t>
      </w:r>
    </w:p>
    <w:p w:rsidR="005755C0" w:rsidRDefault="005755C0" w:rsidP="005755C0">
      <w:pPr>
        <w:pStyle w:val="Pro-Gramma"/>
        <w:spacing w:before="0" w:after="0" w:line="240" w:lineRule="auto"/>
        <w:ind w:left="4536" w:firstLine="0"/>
        <w:jc w:val="right"/>
      </w:pPr>
    </w:p>
    <w:p w:rsidR="005755C0" w:rsidRDefault="005755C0" w:rsidP="005755C0">
      <w:pPr>
        <w:pStyle w:val="Pro-Gramma"/>
        <w:jc w:val="center"/>
        <w:rPr>
          <w:b/>
        </w:rPr>
      </w:pPr>
      <w:r>
        <w:rPr>
          <w:b/>
        </w:rPr>
        <w:t>Подпрограмма «Развитие газификации Палехского района»</w:t>
      </w:r>
    </w:p>
    <w:p w:rsidR="005755C0" w:rsidRDefault="005755C0" w:rsidP="005755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ПАСПОРТ</w:t>
      </w:r>
    </w:p>
    <w:p w:rsidR="005755C0" w:rsidRDefault="005755C0" w:rsidP="005755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5755C0" w:rsidTr="00EA5A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5755C0" w:rsidTr="00EA5A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2014 -2024</w:t>
            </w:r>
          </w:p>
        </w:tc>
      </w:tr>
      <w:tr w:rsidR="005755C0" w:rsidTr="00EA5A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5755C0" w:rsidTr="00EA5A96">
        <w:trPr>
          <w:trHeight w:val="7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5755C0" w:rsidTr="00EA5A96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5755C0" w:rsidTr="00EA5A96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5755C0" w:rsidRDefault="005755C0" w:rsidP="00EA5A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5755C0" w:rsidRDefault="005755C0" w:rsidP="00EA5A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топлива.</w:t>
            </w:r>
          </w:p>
          <w:p w:rsidR="005755C0" w:rsidRDefault="005755C0" w:rsidP="00EA5A96">
            <w:pPr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Удовлетворение потребностей в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природном газе промышленных и сельскохозяйственных предприятий.</w:t>
            </w:r>
          </w:p>
        </w:tc>
      </w:tr>
      <w:tr w:rsidR="005755C0" w:rsidTr="00EA5A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5755C0" w:rsidRDefault="005755C0" w:rsidP="00EA5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8 706 679,92 руб.;</w:t>
            </w:r>
          </w:p>
          <w:p w:rsidR="005755C0" w:rsidRDefault="005755C0" w:rsidP="00EA5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6 283 232,42 руб.;</w:t>
            </w:r>
          </w:p>
          <w:p w:rsidR="005755C0" w:rsidRDefault="005755C0" w:rsidP="00EA5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22 410,00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7 050 599,99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 942 509,85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1 895 482,47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11 350 758,71 руб.;</w:t>
            </w:r>
          </w:p>
          <w:p w:rsidR="005755C0" w:rsidRDefault="00DC3371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–</w:t>
            </w:r>
            <w:r w:rsidR="00575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755C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C0">
              <w:rPr>
                <w:rFonts w:ascii="Times New Roman" w:hAnsi="Times New Roman" w:cs="Times New Roman"/>
                <w:sz w:val="28"/>
                <w:szCs w:val="28"/>
              </w:rPr>
              <w:t>949,25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DC3371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 w:rsidR="00E92FAE">
              <w:rPr>
                <w:rFonts w:ascii="Times New Roman" w:hAnsi="Times New Roman" w:cs="Times New Roman"/>
                <w:sz w:val="28"/>
                <w:szCs w:val="28"/>
              </w:rPr>
              <w:t xml:space="preserve">70 000,00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755C0" w:rsidRDefault="005755C0" w:rsidP="00EA5A96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363250,00 руб.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2024 -0,00 руб.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 7 171 500,00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5 485 670,00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 6 660157,16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1 767 457,00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10 337 904,00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20173691,69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руб.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– 0,00 руб. 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 1 535 179,92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797 562,42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22 410,00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390 442,83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942 509,85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128 025,47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1 012 854,17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831</w:t>
            </w:r>
            <w:r w:rsidR="00DC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257,56 руб.;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E92FAE">
              <w:rPr>
                <w:rFonts w:ascii="Times New Roman" w:hAnsi="Times New Roman" w:cs="Times New Roman"/>
                <w:sz w:val="28"/>
                <w:szCs w:val="28"/>
              </w:rPr>
              <w:t>770 000,00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755C0" w:rsidRDefault="005755C0" w:rsidP="00EA5A96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–363250,00 руб.</w:t>
            </w:r>
          </w:p>
          <w:p w:rsidR="005755C0" w:rsidRDefault="005755C0" w:rsidP="00EA5A96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2024 -0,00 руб.</w:t>
            </w:r>
          </w:p>
        </w:tc>
      </w:tr>
      <w:tr w:rsidR="005755C0" w:rsidTr="00EA5A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755C0" w:rsidRDefault="005755C0" w:rsidP="00EA5A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Gramma"/>
              <w:spacing w:before="0" w:after="0" w:line="240" w:lineRule="auto"/>
              <w:ind w:firstLine="0"/>
            </w:pPr>
            <w:r>
              <w:rPr>
                <w:rFonts w:eastAsiaTheme="minorHAnsi"/>
                <w:lang w:eastAsia="en-US"/>
              </w:rPr>
              <w:lastRenderedPageBreak/>
              <w:t xml:space="preserve">1. </w:t>
            </w:r>
            <w:r>
              <w:t xml:space="preserve">Строительство и ввод в эксплуатацию </w:t>
            </w:r>
            <w:r>
              <w:lastRenderedPageBreak/>
              <w:t>60,2 километров газопроводов. Это позволит газифицировать 20 населенных пунктов, 814 домовладений.</w:t>
            </w:r>
          </w:p>
          <w:p w:rsidR="005755C0" w:rsidRDefault="005755C0" w:rsidP="00EA5A96">
            <w:pPr>
              <w:pStyle w:val="Pro-Gramma"/>
              <w:spacing w:before="0" w:after="0" w:line="240" w:lineRule="auto"/>
              <w:ind w:firstLine="0"/>
            </w:pPr>
            <w:r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5755C0" w:rsidRDefault="005755C0" w:rsidP="00EA5A96">
            <w:pPr>
              <w:pStyle w:val="Pro-Gramma"/>
              <w:spacing w:before="0" w:after="0" w:line="240" w:lineRule="auto"/>
              <w:ind w:firstLine="0"/>
            </w:pPr>
            <w:r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5755C0" w:rsidRDefault="005755C0" w:rsidP="00EA5A96">
            <w:pPr>
              <w:pStyle w:val="Pro-Gramma"/>
              <w:spacing w:before="0" w:after="0" w:line="240" w:lineRule="auto"/>
              <w:ind w:firstLine="0"/>
            </w:pPr>
            <w:r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5755C0" w:rsidRDefault="005755C0" w:rsidP="005755C0">
      <w:pPr>
        <w:pStyle w:val="41"/>
        <w:spacing w:before="0" w:after="0" w:line="240" w:lineRule="auto"/>
        <w:rPr>
          <w:i w:val="0"/>
        </w:rPr>
      </w:pPr>
    </w:p>
    <w:p w:rsidR="005755C0" w:rsidRDefault="005755C0" w:rsidP="005755C0">
      <w:pPr>
        <w:pStyle w:val="Pro-Gramma"/>
        <w:spacing w:before="0" w:after="0" w:line="240" w:lineRule="auto"/>
      </w:pPr>
    </w:p>
    <w:p w:rsidR="005755C0" w:rsidRDefault="005755C0" w:rsidP="005755C0">
      <w:pPr>
        <w:pStyle w:val="Pro-Gramma"/>
        <w:spacing w:before="0" w:after="0" w:line="240" w:lineRule="auto"/>
      </w:pPr>
    </w:p>
    <w:p w:rsidR="005755C0" w:rsidRDefault="005755C0" w:rsidP="005755C0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5755C0">
          <w:pgSz w:w="11906" w:h="16838"/>
          <w:pgMar w:top="1134" w:right="1276" w:bottom="1134" w:left="1559" w:header="709" w:footer="709" w:gutter="0"/>
          <w:cols w:space="720"/>
        </w:sectPr>
      </w:pPr>
    </w:p>
    <w:p w:rsidR="005755C0" w:rsidRDefault="005755C0" w:rsidP="005755C0">
      <w:pPr>
        <w:pStyle w:val="Pro-TabName"/>
        <w:spacing w:before="0" w:after="0"/>
        <w:rPr>
          <w:b/>
        </w:rPr>
      </w:pPr>
    </w:p>
    <w:p w:rsidR="005755C0" w:rsidRDefault="005755C0" w:rsidP="005755C0">
      <w:pPr>
        <w:pStyle w:val="Pro-TabName"/>
        <w:spacing w:before="0" w:after="0"/>
        <w:rPr>
          <w:b/>
        </w:rPr>
      </w:pPr>
      <w:r>
        <w:rPr>
          <w:b/>
        </w:rPr>
        <w:t>3. Целевые индикаторы (показатели) муниципальной подпрограммы</w:t>
      </w:r>
    </w:p>
    <w:p w:rsidR="005755C0" w:rsidRDefault="005755C0" w:rsidP="005755C0">
      <w:pPr>
        <w:pStyle w:val="Pro-TabName"/>
        <w:spacing w:before="0" w:after="0"/>
        <w:rPr>
          <w:b/>
        </w:rPr>
      </w:pPr>
    </w:p>
    <w:p w:rsidR="005755C0" w:rsidRDefault="005755C0" w:rsidP="005755C0">
      <w:pPr>
        <w:pStyle w:val="Pro-TabName"/>
        <w:spacing w:before="0" w:after="0"/>
        <w:rPr>
          <w:b/>
        </w:rPr>
      </w:pPr>
    </w:p>
    <w:p w:rsidR="005755C0" w:rsidRDefault="005755C0" w:rsidP="005755C0">
      <w:pPr>
        <w:pStyle w:val="Pro-TabName"/>
        <w:spacing w:before="0" w:after="0"/>
        <w:rPr>
          <w:b/>
        </w:rPr>
      </w:pPr>
    </w:p>
    <w:p w:rsidR="005755C0" w:rsidRDefault="005755C0" w:rsidP="005755C0">
      <w:pPr>
        <w:pStyle w:val="Pro-Gramma"/>
        <w:spacing w:before="0" w:after="0" w:line="240" w:lineRule="auto"/>
      </w:pPr>
    </w:p>
    <w:p w:rsidR="005755C0" w:rsidRDefault="005755C0" w:rsidP="005755C0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079"/>
        <w:tblW w:w="15557" w:type="dxa"/>
        <w:tblLayout w:type="fixed"/>
        <w:tblLook w:val="04A0" w:firstRow="1" w:lastRow="0" w:firstColumn="1" w:lastColumn="0" w:noHBand="0" w:noVBand="1"/>
      </w:tblPr>
      <w:tblGrid>
        <w:gridCol w:w="533"/>
        <w:gridCol w:w="43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</w:tblGrid>
      <w:tr w:rsidR="005755C0" w:rsidTr="00EA5A9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№ </w:t>
            </w:r>
            <w:proofErr w:type="gramStart"/>
            <w:r>
              <w:rPr>
                <w:b/>
                <w:i w:val="0"/>
              </w:rPr>
              <w:t>п</w:t>
            </w:r>
            <w:proofErr w:type="gramEnd"/>
            <w:r>
              <w:rPr>
                <w:b/>
                <w:i w:val="0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Ед. изм.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Значения показателей</w:t>
            </w:r>
          </w:p>
        </w:tc>
      </w:tr>
      <w:tr w:rsidR="005755C0" w:rsidTr="00EA5A9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2014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2015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2016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2017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2018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2019факт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2020 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2024</w:t>
            </w:r>
          </w:p>
        </w:tc>
      </w:tr>
      <w:tr w:rsidR="005755C0" w:rsidTr="00EA5A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</w:p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755C0" w:rsidTr="00EA5A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</w:p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755C0" w:rsidTr="00EA5A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</w:p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755C0" w:rsidTr="00EA5A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</w:p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755C0" w:rsidTr="00EA5A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5755C0" w:rsidTr="00EA5A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</w:p>
          <w:p w:rsidR="005755C0" w:rsidRDefault="005755C0" w:rsidP="00EA5A9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</w:tbl>
    <w:p w:rsidR="005755C0" w:rsidRDefault="005755C0" w:rsidP="005755C0">
      <w:pPr>
        <w:pStyle w:val="41"/>
        <w:spacing w:before="0" w:after="0" w:line="240" w:lineRule="auto"/>
        <w:sectPr w:rsidR="005755C0" w:rsidSect="007D75B8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5755C0" w:rsidRDefault="005755C0" w:rsidP="005755C0">
      <w:pPr>
        <w:pStyle w:val="41"/>
        <w:spacing w:before="0" w:after="0" w:line="240" w:lineRule="auto"/>
      </w:pPr>
      <w:r>
        <w:lastRenderedPageBreak/>
        <w:t>2. Характеристика основных мероприятий муниципальной подпрограммы</w:t>
      </w:r>
    </w:p>
    <w:p w:rsidR="005755C0" w:rsidRDefault="005755C0" w:rsidP="005755C0">
      <w:pPr>
        <w:pStyle w:val="Pro-Gramma"/>
        <w:ind w:firstLine="0"/>
      </w:pPr>
    </w:p>
    <w:p w:rsidR="005755C0" w:rsidRDefault="005755C0" w:rsidP="005755C0">
      <w:pPr>
        <w:pStyle w:val="Pro-Gramma"/>
        <w:spacing w:before="0" w:after="0" w:line="240" w:lineRule="auto"/>
      </w:pPr>
      <w:r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5755C0" w:rsidRDefault="005755C0" w:rsidP="005755C0">
      <w:pPr>
        <w:pStyle w:val="Pro-Gramma"/>
        <w:spacing w:before="0" w:after="0" w:line="240" w:lineRule="auto"/>
      </w:pPr>
      <w:r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>
        <w:t>реализации мероприятий программы развития газоснабжения</w:t>
      </w:r>
      <w:proofErr w:type="gramEnd"/>
      <w:r>
        <w:t xml:space="preserve"> и газификации Ивановской области на период 2012-2015 годы. </w:t>
      </w:r>
    </w:p>
    <w:p w:rsidR="005755C0" w:rsidRDefault="005755C0" w:rsidP="005755C0">
      <w:pPr>
        <w:pStyle w:val="Pro-Gramma"/>
        <w:spacing w:before="0" w:after="0" w:line="240" w:lineRule="auto"/>
      </w:pPr>
      <w:r>
        <w:t>Срок реализации мероприятий – 2014-2024 год.</w:t>
      </w: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</w:pPr>
    </w:p>
    <w:p w:rsidR="008C3930" w:rsidRDefault="008C3930" w:rsidP="005755C0">
      <w:pPr>
        <w:pStyle w:val="Pro-TabName"/>
        <w:spacing w:before="0" w:after="0"/>
        <w:rPr>
          <w:b/>
        </w:rPr>
        <w:sectPr w:rsidR="008C3930" w:rsidSect="0010002B">
          <w:pgSz w:w="11906" w:h="16838"/>
          <w:pgMar w:top="1134" w:right="1276" w:bottom="1134" w:left="1559" w:header="709" w:footer="709" w:gutter="0"/>
          <w:cols w:space="720"/>
        </w:sectPr>
      </w:pPr>
    </w:p>
    <w:p w:rsidR="005755C0" w:rsidRDefault="005755C0" w:rsidP="005755C0">
      <w:pPr>
        <w:pStyle w:val="Pro-TabName"/>
        <w:spacing w:before="0" w:after="0"/>
        <w:rPr>
          <w:b/>
        </w:rPr>
      </w:pPr>
      <w:r>
        <w:rPr>
          <w:b/>
        </w:rPr>
        <w:lastRenderedPageBreak/>
        <w:t>4. Ресурсное обеспечение муниципальной подпрограммы</w:t>
      </w:r>
    </w:p>
    <w:p w:rsidR="005755C0" w:rsidRDefault="005755C0" w:rsidP="005755C0">
      <w:pPr>
        <w:pStyle w:val="Pro-TabName"/>
        <w:spacing w:before="0" w:after="0"/>
        <w:rPr>
          <w:b/>
        </w:rPr>
      </w:pPr>
    </w:p>
    <w:p w:rsidR="005755C0" w:rsidRDefault="005755C0" w:rsidP="005755C0">
      <w:pPr>
        <w:pStyle w:val="Pro-TabName"/>
        <w:spacing w:before="0" w:after="0"/>
        <w:jc w:val="right"/>
        <w:rPr>
          <w:i w:val="0"/>
        </w:rPr>
      </w:pPr>
      <w:r>
        <w:rPr>
          <w:i w:val="0"/>
        </w:rPr>
        <w:t>Тыс. руб.</w:t>
      </w:r>
    </w:p>
    <w:tbl>
      <w:tblPr>
        <w:tblW w:w="1578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47"/>
        <w:gridCol w:w="4622"/>
        <w:gridCol w:w="1010"/>
        <w:gridCol w:w="1011"/>
        <w:gridCol w:w="996"/>
        <w:gridCol w:w="931"/>
        <w:gridCol w:w="850"/>
        <w:gridCol w:w="851"/>
        <w:gridCol w:w="992"/>
        <w:gridCol w:w="851"/>
        <w:gridCol w:w="992"/>
        <w:gridCol w:w="850"/>
        <w:gridCol w:w="993"/>
      </w:tblGrid>
      <w:tr w:rsidR="005755C0" w:rsidTr="00EA5A96">
        <w:trPr>
          <w:trHeight w:val="500"/>
          <w:tblHeader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мероприятия/ Источник ресурсного обеспечения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2014г.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2016г.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5755C0" w:rsidTr="00EA5A96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газификации Палехского района», всего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21004,94925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Pr="00EA5A96" w:rsidRDefault="00EA5A96" w:rsidP="00966CD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A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66CD9">
              <w:rPr>
                <w:rFonts w:ascii="Times New Roman" w:hAnsi="Times New Roman" w:cs="Times New Roman"/>
                <w:sz w:val="26"/>
                <w:szCs w:val="26"/>
              </w:rPr>
              <w:t>70,000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21004,94925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A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trHeight w:val="243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-Областной бюджет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7 171,5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5485,7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10337,904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20173,69169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66CD9" w:rsidTr="00EA5A96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D9" w:rsidRDefault="00966CD9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1 535,2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797,5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1012,85471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831,25756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CD9" w:rsidRDefault="00966CD9">
            <w:r w:rsidRPr="00A35AA8">
              <w:rPr>
                <w:rFonts w:ascii="Times New Roman" w:hAnsi="Times New Roman" w:cs="Times New Roman"/>
                <w:sz w:val="26"/>
                <w:szCs w:val="26"/>
              </w:rPr>
              <w:t>770,000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66CD9" w:rsidTr="00EA5A96">
        <w:trPr>
          <w:trHeight w:val="728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CD9" w:rsidRDefault="00966CD9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6CD9" w:rsidRDefault="00966CD9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21004,94925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CD9" w:rsidRDefault="00966CD9">
            <w:r w:rsidRPr="00A35AA8">
              <w:rPr>
                <w:rFonts w:ascii="Times New Roman" w:hAnsi="Times New Roman" w:cs="Times New Roman"/>
                <w:sz w:val="26"/>
                <w:szCs w:val="26"/>
              </w:rPr>
              <w:t>770,000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CD9" w:rsidRDefault="00966CD9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trHeight w:val="728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межпоселкового газопровода до д. Пеньки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газовой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-модульной котельной в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Соймицы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Починок»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объект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межпоселкового газопровода до деревень: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Ивановская область,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Шалимово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Воробино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Понькино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«Газпрома»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Сакулино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Хотеново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Жуково»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вергино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д.Костюхино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Тименка»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Потанино, д. Новая»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(капитальные вложения в объекты государственной (муниципальной) собственности)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908,42971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межпоселкового газопровода до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5 568,3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-модульной котельной в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61,70298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для газификации жилых домов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Палехского района, Ивановской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Дягилево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Ульяниха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cantSplit/>
          <w:trHeight w:val="17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Соймицы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Починок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cantSplit/>
          <w:trHeight w:val="2363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область, 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алимово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Воробино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Понькино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 этап) (Капитальные вложения в объекты государственной (муниципальной) собственности)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966CD9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1.19.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межпоселкового газопровода до населенных пунктов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Ивановская область,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Шалимово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Воробино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Понькино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этап)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755C0" w:rsidRDefault="005755C0" w:rsidP="00EA5A96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1.20.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разработку (корректировку) проектной документации и газификации населенных пунктов, объектов социальной инфраструктуры Ивановской области «Подключение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13829,67658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Сакулино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Хотеново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Жуково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1.24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вергино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д.Костюхино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Тименка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187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Потанино, д. Новая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187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10442,32727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1.27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Ерёмкин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7 244,0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разработку (корректировку) проектной документации и газификации населенных пунктов, объектов социальной инфраструктуры Ивановской области. Подключение сети газораспределения для последующей газификации жилых домов Ивановской области,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(в рамках строительства газопровода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7175,27267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55C0" w:rsidTr="00EA5A96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55C0" w:rsidRDefault="005755C0" w:rsidP="00EA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755C0" w:rsidRDefault="005755C0" w:rsidP="00EA5A96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ремонт – удлинение футляра на газопроводе высокого давления на пересечении с автодорогой у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Палехского района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C0" w:rsidRDefault="005755C0" w:rsidP="00EA5A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755C0" w:rsidRDefault="005755C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5755C0" w:rsidRPr="005755C0" w:rsidRDefault="005755C0" w:rsidP="005755C0">
      <w:pPr>
        <w:pStyle w:val="Pro-Gramma"/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8C3930" w:rsidRDefault="008C3930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sectPr w:rsidR="008C3930" w:rsidSect="008C3930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№ </w:t>
      </w:r>
      <w:r w:rsidR="008C3930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3</w:t>
      </w: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к постановлению </w:t>
      </w:r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администрации </w:t>
      </w:r>
      <w:proofErr w:type="gramStart"/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Палехского</w:t>
      </w:r>
      <w:proofErr w:type="gramEnd"/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муниципального района</w:t>
      </w:r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от   </w:t>
      </w:r>
      <w:r w:rsidR="001000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1000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.2022г.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000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_____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- </w:t>
      </w:r>
      <w:proofErr w:type="gramStart"/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</w:t>
      </w:r>
      <w:proofErr w:type="gramEnd"/>
    </w:p>
    <w:p w:rsidR="00EF0284" w:rsidRDefault="00EF0284" w:rsidP="00EF028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>Приложение 4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комфортным жильем, 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объектами </w:t>
      </w:r>
      <w:proofErr w:type="gramStart"/>
      <w:r w:rsidRPr="00C90778">
        <w:rPr>
          <w:bCs/>
          <w:sz w:val="20"/>
          <w:szCs w:val="20"/>
        </w:rPr>
        <w:t>инженерной</w:t>
      </w:r>
      <w:proofErr w:type="gramEnd"/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>инфраструктуры и услугами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жилищно-коммунального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хозяйства населения</w:t>
      </w:r>
    </w:p>
    <w:p w:rsidR="00EF0284" w:rsidRDefault="00EF0284" w:rsidP="00EF0284">
      <w:pPr>
        <w:pStyle w:val="Pro-Gramma"/>
        <w:spacing w:before="0" w:after="0" w:line="240" w:lineRule="auto"/>
        <w:ind w:firstLine="0"/>
        <w:jc w:val="right"/>
      </w:pPr>
      <w:r w:rsidRPr="00C90778">
        <w:rPr>
          <w:bCs/>
          <w:sz w:val="20"/>
          <w:szCs w:val="20"/>
        </w:rPr>
        <w:t xml:space="preserve"> Палехского района</w:t>
      </w:r>
      <w:r w:rsidRPr="00C90778">
        <w:rPr>
          <w:sz w:val="20"/>
          <w:szCs w:val="20"/>
        </w:rPr>
        <w:t>»</w:t>
      </w:r>
    </w:p>
    <w:p w:rsidR="00EF0284" w:rsidRDefault="00EF0284" w:rsidP="00EF0284">
      <w:pPr>
        <w:pStyle w:val="Pro-Gramma"/>
        <w:spacing w:before="0" w:after="0" w:line="240" w:lineRule="auto"/>
        <w:ind w:firstLine="0"/>
      </w:pPr>
    </w:p>
    <w:p w:rsidR="00EF0284" w:rsidRDefault="00EF0284" w:rsidP="00EF0284">
      <w:pPr>
        <w:pStyle w:val="31"/>
        <w:numPr>
          <w:ilvl w:val="0"/>
          <w:numId w:val="17"/>
        </w:numPr>
        <w:spacing w:before="0" w:after="0" w:line="240" w:lineRule="auto"/>
        <w:ind w:left="0"/>
      </w:pPr>
      <w:r>
        <w:t>ПАСПОРТ</w:t>
      </w:r>
    </w:p>
    <w:p w:rsidR="00EF0284" w:rsidRDefault="00EF0284" w:rsidP="00EF0284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EF0284" w:rsidRDefault="00EF0284" w:rsidP="00EF0284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50"/>
        <w:gridCol w:w="6337"/>
      </w:tblGrid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2024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                                    2022 – 2 205 804,00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  1 448 604,00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1448604,00 руб.</w:t>
            </w:r>
          </w:p>
        </w:tc>
      </w:tr>
      <w:tr w:rsidR="00EF0284" w:rsidTr="00EA5A96">
        <w:trPr>
          <w:cantSplit/>
          <w:trHeight w:val="3585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0,00 руб. 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Палехского района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              2022 – 2 205 804,00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2023 - 1448604,00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2024 - 1448604,00 руб.</w:t>
            </w:r>
          </w:p>
        </w:tc>
      </w:tr>
    </w:tbl>
    <w:p w:rsidR="00EF0284" w:rsidRDefault="00EF0284" w:rsidP="00EF0284">
      <w:pPr>
        <w:pStyle w:val="41"/>
        <w:spacing w:before="0" w:after="0" w:line="240" w:lineRule="auto"/>
        <w:ind w:left="0" w:firstLine="0"/>
        <w:jc w:val="left"/>
      </w:pPr>
    </w:p>
    <w:p w:rsidR="00EF0284" w:rsidRDefault="00EF0284" w:rsidP="00EF0284">
      <w:pPr>
        <w:pStyle w:val="41"/>
        <w:numPr>
          <w:ilvl w:val="0"/>
          <w:numId w:val="17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EF0284" w:rsidRDefault="00EF0284" w:rsidP="00EF0284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 xml:space="preserve"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бюджетным финансированием предусмотренных мероприятий) будут </w:t>
      </w:r>
      <w:r>
        <w:rPr>
          <w:rFonts w:eastAsia="Georgia"/>
        </w:rPr>
        <w:lastRenderedPageBreak/>
        <w:t>созданы условия, обеспечивающие привлечение собственных производственных и человеческих ресурсов организаций коммунального комплекса.</w:t>
      </w:r>
    </w:p>
    <w:p w:rsidR="00EF0284" w:rsidRDefault="00EF0284" w:rsidP="00EF02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EF0284" w:rsidRDefault="00EF0284" w:rsidP="00EF0284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EF0284" w:rsidRDefault="00EF0284" w:rsidP="00EF0284">
      <w:pPr>
        <w:spacing w:after="0"/>
        <w:rPr>
          <w:rFonts w:ascii="Times New Roman" w:eastAsia="Georgia" w:hAnsi="Times New Roman" w:cs="Times New Roman"/>
          <w:sz w:val="28"/>
          <w:szCs w:val="28"/>
        </w:rPr>
        <w:sectPr w:rsidR="00EF0284" w:rsidSect="008C3930">
          <w:pgSz w:w="11906" w:h="16838"/>
          <w:pgMar w:top="1134" w:right="1276" w:bottom="1134" w:left="1559" w:header="709" w:footer="709" w:gutter="0"/>
          <w:cols w:space="720"/>
        </w:sectPr>
      </w:pPr>
    </w:p>
    <w:p w:rsidR="00EF0284" w:rsidRDefault="00EF0284" w:rsidP="00EF0284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Целевые индикаторы (показатели) Подпрограммы</w:t>
      </w:r>
    </w:p>
    <w:p w:rsidR="00EF0284" w:rsidRDefault="00EF0284" w:rsidP="00EF0284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5017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321"/>
        <w:gridCol w:w="1316"/>
        <w:gridCol w:w="927"/>
        <w:gridCol w:w="310"/>
        <w:gridCol w:w="617"/>
        <w:gridCol w:w="376"/>
        <w:gridCol w:w="992"/>
        <w:gridCol w:w="992"/>
        <w:gridCol w:w="851"/>
        <w:gridCol w:w="992"/>
        <w:gridCol w:w="992"/>
        <w:gridCol w:w="927"/>
        <w:gridCol w:w="927"/>
        <w:gridCol w:w="927"/>
        <w:gridCol w:w="927"/>
      </w:tblGrid>
      <w:tr w:rsidR="00EF0284" w:rsidTr="00EA5A96">
        <w:trPr>
          <w:gridAfter w:val="10"/>
          <w:wAfter w:w="8903" w:type="dxa"/>
          <w:trHeight w:val="322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284" w:rsidTr="00EA5A96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</w:tr>
      <w:tr w:rsidR="00EF0284" w:rsidTr="00EA5A9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F0284" w:rsidTr="00EA5A9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EF0284" w:rsidRDefault="00EF0284" w:rsidP="00EF0284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EF0284" w:rsidRDefault="00EF0284" w:rsidP="00EF0284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EF0284" w:rsidRDefault="00EF0284" w:rsidP="00EF0284">
      <w:pPr>
        <w:pStyle w:val="Pro-TabName"/>
        <w:spacing w:before="0" w:after="0"/>
        <w:ind w:left="-142"/>
        <w:rPr>
          <w:b/>
          <w:i w:val="0"/>
        </w:rPr>
      </w:pPr>
    </w:p>
    <w:p w:rsidR="00EF0284" w:rsidRDefault="00EF0284" w:rsidP="00EF0284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</w:t>
      </w:r>
    </w:p>
    <w:p w:rsidR="00EF0284" w:rsidRDefault="00EF0284" w:rsidP="00EF0284">
      <w:pPr>
        <w:pStyle w:val="Pro-Gramma"/>
        <w:spacing w:before="0" w:after="0" w:line="240" w:lineRule="auto"/>
        <w:ind w:firstLine="0"/>
      </w:pPr>
    </w:p>
    <w:tbl>
      <w:tblPr>
        <w:tblpPr w:leftFromText="180" w:rightFromText="180" w:bottomFromText="200" w:vertAnchor="text" w:tblpXSpec="center" w:tblpY="1"/>
        <w:tblOverlap w:val="never"/>
        <w:tblW w:w="165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"/>
        <w:gridCol w:w="2756"/>
        <w:gridCol w:w="1134"/>
        <w:gridCol w:w="850"/>
        <w:gridCol w:w="847"/>
        <w:gridCol w:w="1275"/>
        <w:gridCol w:w="1217"/>
        <w:gridCol w:w="1276"/>
        <w:gridCol w:w="1417"/>
        <w:gridCol w:w="1276"/>
        <w:gridCol w:w="1276"/>
        <w:gridCol w:w="1417"/>
        <w:gridCol w:w="992"/>
      </w:tblGrid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right="-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right="-435"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EF0284" w:rsidRDefault="00EF0284" w:rsidP="00EA5A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функционирования систем жизнеобеспечения»,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EF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rPr>
                <w:rFonts w:ascii="Times New Roman" w:hAnsi="Times New Roman"/>
                <w:sz w:val="24"/>
                <w:szCs w:val="24"/>
              </w:rPr>
            </w:pPr>
            <w:r w:rsidRPr="002858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1793604,00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Мероприятия по организации водоснабжения населения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rPr>
          <w:trHeight w:val="96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Мероприятия в области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F0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1 905 804, 00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Пеньк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ФАП (текущий ремонт)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 область, Палехский район, д. Пеньки, ФАП (текущий ремонт)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Палехский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ФАП (текущий ремонт)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ктуализация </w:t>
            </w:r>
            <w:proofErr w:type="spellStart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схемтеплоснабжении</w:t>
            </w:r>
            <w:proofErr w:type="spellEnd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водоотведения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программы комплексного </w:t>
            </w:r>
            <w:proofErr w:type="gramStart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систем коммунальной инфраструктуры Палехского  городского поселения Палехского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F0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A903F7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Пеньки,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Сакулино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F0284" w:rsidRDefault="00EF0284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  <w:sectPr w:rsidR="00757B98" w:rsidSect="008C3930">
          <w:headerReference w:type="default" r:id="rId10"/>
          <w:footerReference w:type="default" r:id="rId11"/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lastRenderedPageBreak/>
        <w:t xml:space="preserve">Приложение № </w:t>
      </w:r>
      <w:r w:rsidR="00006AE2">
        <w:rPr>
          <w:sz w:val="22"/>
          <w:szCs w:val="22"/>
        </w:rPr>
        <w:t>4</w:t>
      </w:r>
      <w:r w:rsidRPr="00B330E8">
        <w:rPr>
          <w:sz w:val="22"/>
          <w:szCs w:val="22"/>
        </w:rPr>
        <w:t xml:space="preserve"> к постановлению </w:t>
      </w:r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t xml:space="preserve">администрации </w:t>
      </w:r>
      <w:proofErr w:type="gramStart"/>
      <w:r w:rsidRPr="00B330E8">
        <w:rPr>
          <w:sz w:val="22"/>
          <w:szCs w:val="22"/>
        </w:rPr>
        <w:t>Палехского</w:t>
      </w:r>
      <w:proofErr w:type="gramEnd"/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t xml:space="preserve"> муниципального района</w:t>
      </w:r>
    </w:p>
    <w:p w:rsidR="001E2686" w:rsidRPr="00B330E8" w:rsidRDefault="004474B1" w:rsidP="00B330E8">
      <w:pPr>
        <w:pStyle w:val="Pro-Gramma"/>
        <w:spacing w:before="0" w:after="0" w:line="240" w:lineRule="auto"/>
        <w:ind w:firstLine="0"/>
        <w:jc w:val="right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 </w:t>
      </w:r>
      <w:r w:rsidR="0092239D">
        <w:rPr>
          <w:color w:val="000000" w:themeColor="text1"/>
          <w:sz w:val="22"/>
          <w:szCs w:val="22"/>
        </w:rPr>
        <w:t>_____</w:t>
      </w:r>
      <w:r w:rsidR="001E2686" w:rsidRPr="00B330E8">
        <w:rPr>
          <w:color w:val="000000" w:themeColor="text1"/>
          <w:sz w:val="22"/>
          <w:szCs w:val="22"/>
        </w:rPr>
        <w:t>0</w:t>
      </w:r>
      <w:r w:rsidR="0092239D">
        <w:rPr>
          <w:color w:val="000000" w:themeColor="text1"/>
          <w:sz w:val="22"/>
          <w:szCs w:val="22"/>
        </w:rPr>
        <w:t>7</w:t>
      </w:r>
      <w:r w:rsidR="001E2686" w:rsidRPr="00B330E8">
        <w:rPr>
          <w:color w:val="000000" w:themeColor="text1"/>
          <w:sz w:val="22"/>
          <w:szCs w:val="22"/>
        </w:rPr>
        <w:t>.2022   №</w:t>
      </w:r>
      <w:r w:rsidR="0092239D">
        <w:rPr>
          <w:color w:val="000000" w:themeColor="text1"/>
          <w:sz w:val="22"/>
          <w:szCs w:val="22"/>
        </w:rPr>
        <w:t xml:space="preserve"> _____ </w:t>
      </w:r>
      <w:r w:rsidR="001E2686" w:rsidRPr="00B330E8">
        <w:rPr>
          <w:color w:val="000000" w:themeColor="text1"/>
          <w:sz w:val="22"/>
          <w:szCs w:val="22"/>
        </w:rPr>
        <w:t xml:space="preserve">- </w:t>
      </w:r>
      <w:proofErr w:type="gramStart"/>
      <w:r w:rsidR="001E2686" w:rsidRPr="00B330E8">
        <w:rPr>
          <w:color w:val="000000" w:themeColor="text1"/>
          <w:sz w:val="22"/>
          <w:szCs w:val="22"/>
        </w:rPr>
        <w:t>п</w:t>
      </w:r>
      <w:proofErr w:type="gramEnd"/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«Обеспечение доступным и комфортным жильем,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объектами инженерной инфраструктуры и услугами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жилищно-коммунального хозяйства населения</w:t>
      </w:r>
    </w:p>
    <w:p w:rsidR="001E2686" w:rsidRDefault="001E2686" w:rsidP="0054031D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Па</w:t>
      </w:r>
      <w:r w:rsidR="0054031D">
        <w:rPr>
          <w:sz w:val="22"/>
          <w:szCs w:val="22"/>
        </w:rPr>
        <w:t>лехского муниципального района»</w:t>
      </w:r>
    </w:p>
    <w:p w:rsidR="0054031D" w:rsidRPr="0054031D" w:rsidRDefault="0054031D" w:rsidP="0054031D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E2686" w:rsidRDefault="001E2686" w:rsidP="0054031D">
      <w:pPr>
        <w:pStyle w:val="Pro-Gramma"/>
        <w:spacing w:before="0" w:after="0" w:line="240" w:lineRule="auto"/>
        <w:ind w:firstLine="0"/>
        <w:jc w:val="center"/>
        <w:rPr>
          <w:rStyle w:val="350"/>
          <w:rFonts w:ascii="Times New Roman" w:hAnsi="Times New Roman" w:cs="Times New Roman"/>
          <w:b/>
          <w:bCs/>
          <w:sz w:val="28"/>
          <w:szCs w:val="28"/>
        </w:rPr>
      </w:pPr>
      <w:bookmarkStart w:id="1" w:name="bookmark39"/>
      <w:r>
        <w:rPr>
          <w:rStyle w:val="350"/>
          <w:rFonts w:ascii="Times New Roman" w:hAnsi="Times New Roman"/>
          <w:b/>
          <w:bCs/>
          <w:sz w:val="28"/>
          <w:szCs w:val="28"/>
        </w:rPr>
        <w:t>Подпрограмма «Предупреждение аварийных ситуаций на объектах коммунального хозяйства</w:t>
      </w:r>
      <w:r>
        <w:rPr>
          <w:b/>
        </w:rPr>
        <w:t xml:space="preserve"> Палехского муниципального района</w:t>
      </w:r>
      <w:r>
        <w:rPr>
          <w:rStyle w:val="350"/>
          <w:rFonts w:ascii="Times New Roman" w:hAnsi="Times New Roman"/>
          <w:b/>
          <w:bCs/>
          <w:sz w:val="28"/>
          <w:szCs w:val="28"/>
        </w:rPr>
        <w:t>»</w:t>
      </w:r>
      <w:bookmarkEnd w:id="1"/>
    </w:p>
    <w:p w:rsidR="0054031D" w:rsidRDefault="0054031D" w:rsidP="0054031D">
      <w:pPr>
        <w:pStyle w:val="Pro-Gramma"/>
        <w:spacing w:before="0" w:after="0" w:line="240" w:lineRule="auto"/>
        <w:ind w:firstLine="0"/>
        <w:jc w:val="center"/>
        <w:rPr>
          <w:b/>
          <w:bCs/>
        </w:rPr>
      </w:pPr>
      <w:bookmarkStart w:id="2" w:name="bookmark40"/>
    </w:p>
    <w:p w:rsidR="001E2686" w:rsidRDefault="001E2686" w:rsidP="0054031D">
      <w:pPr>
        <w:pStyle w:val="Pro-Gramma"/>
        <w:spacing w:before="0" w:after="0" w:line="240" w:lineRule="auto"/>
        <w:ind w:firstLine="0"/>
        <w:jc w:val="center"/>
      </w:pPr>
      <w:r>
        <w:rPr>
          <w:b/>
          <w:bCs/>
        </w:rPr>
        <w:t>1. Паспорт подпрограммы</w:t>
      </w:r>
      <w:bookmarkEnd w:id="2"/>
    </w:p>
    <w:tbl>
      <w:tblPr>
        <w:tblpPr w:leftFromText="180" w:rightFromText="18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6072"/>
      </w:tblGrid>
      <w:tr w:rsidR="001E2686" w:rsidTr="0080025C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>Предупреждение аварийных ситуаций на объектах коммунального хозяйства</w:t>
            </w:r>
            <w:r>
              <w:t xml:space="preserve"> Палехского муниципального района</w:t>
            </w:r>
          </w:p>
        </w:tc>
      </w:tr>
      <w:tr w:rsidR="001E2686" w:rsidTr="0080025C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2021-2024</w:t>
            </w:r>
          </w:p>
        </w:tc>
      </w:tr>
      <w:tr w:rsidR="001E2686" w:rsidTr="0080025C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Управление муниципального хозяйства администрации Палехского муниципального района</w:t>
            </w:r>
          </w:p>
        </w:tc>
      </w:tr>
      <w:tr w:rsidR="001E2686" w:rsidTr="0080025C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r>
              <w:t xml:space="preserve">   Повышение эффективности использования энергетических ресурсов и качества предоставления коммунальных услуг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proofErr w:type="gramStart"/>
            <w:r>
              <w:t xml:space="preserve">Экономический эффект от реализации  мероприятий по приобретению теплоизоляционных материалов и материалов для ремонта сетей </w:t>
            </w:r>
            <w:r>
              <w:rPr>
                <w:rFonts w:eastAsia="Georgia"/>
              </w:rPr>
              <w:t>приведут к улучшению состояния коммунальной инфраструктуры и, как следствие, к повышению качества предоставления коммунальных услуги обеспечит сдерживание темпов роста тарифов на коммунальные услуги, будет способствовать с</w:t>
            </w:r>
            <w:r>
              <w:t xml:space="preserve">нижению потребления энергетических ресурсов в результате снижения потерь в процессе производства и доставки энергетических ресурсов потребления, снижение уровня износа тепловых сетей.    </w:t>
            </w:r>
            <w:proofErr w:type="gramEnd"/>
          </w:p>
        </w:tc>
      </w:tr>
      <w:tr w:rsidR="001E2686" w:rsidTr="0080025C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 Общий объем бюджетных ассигнований: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2021 год -  8671302,13 руб. </w:t>
            </w:r>
          </w:p>
          <w:p w:rsidR="001E2686" w:rsidRDefault="00546A52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9E6405">
              <w:t xml:space="preserve">970 </w:t>
            </w:r>
            <w:r w:rsidR="001E2686" w:rsidRPr="006079F0">
              <w:t>171,98</w:t>
            </w:r>
            <w:r w:rsidR="001E2686">
              <w:t xml:space="preserve">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Ивановской области: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 год – 8237736,97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2022 год –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Палехского муниципального района: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 год –433 565,16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9E6405">
              <w:t xml:space="preserve">970 </w:t>
            </w:r>
            <w:r w:rsidR="009E6405" w:rsidRPr="006079F0">
              <w:t>171,98</w:t>
            </w:r>
            <w:r>
              <w:t xml:space="preserve">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</w:tc>
      </w:tr>
      <w:tr w:rsidR="001E2686" w:rsidTr="0080025C">
        <w:trPr>
          <w:trHeight w:val="1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Ожидаемые результаты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 реализации программы 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Развитие и модернизация систем теплоснабжения, создание  условий развития предприятий жилищно-коммунального комплекса, создание благоприятных условий проживания населения на территории поселения.</w:t>
            </w:r>
          </w:p>
        </w:tc>
      </w:tr>
    </w:tbl>
    <w:p w:rsidR="001E2686" w:rsidRDefault="001E2686" w:rsidP="0080025C">
      <w:pPr>
        <w:pStyle w:val="Pro-Gramma"/>
        <w:rPr>
          <w:sz w:val="24"/>
          <w:szCs w:val="24"/>
        </w:rPr>
      </w:pPr>
      <w:bookmarkStart w:id="3" w:name="bookmark41"/>
    </w:p>
    <w:p w:rsidR="001E2686" w:rsidRDefault="001E2686" w:rsidP="0054031D">
      <w:pPr>
        <w:pStyle w:val="Pro-Gramma"/>
        <w:spacing w:before="0" w:after="0" w:line="240" w:lineRule="auto"/>
        <w:rPr>
          <w:b/>
        </w:rPr>
      </w:pPr>
      <w:r>
        <w:rPr>
          <w:b/>
        </w:rPr>
        <w:t>2. Характеристика основных мероприятий подпрограммы</w:t>
      </w:r>
    </w:p>
    <w:p w:rsidR="001E2686" w:rsidRDefault="001E2686" w:rsidP="0054031D">
      <w:pPr>
        <w:pStyle w:val="Pro-Gramma"/>
        <w:spacing w:before="0" w:after="0" w:line="240" w:lineRule="auto"/>
      </w:pPr>
      <w: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1E2686" w:rsidRDefault="001E2686" w:rsidP="0054031D">
      <w:pPr>
        <w:pStyle w:val="Pro-Gramma"/>
        <w:spacing w:before="0" w:after="0" w:line="240" w:lineRule="auto"/>
      </w:pPr>
      <w:r>
        <w:t>Реализация Программы осуществляется управлением муниципального хозяйства администрации Палехского муниципального района.</w:t>
      </w:r>
    </w:p>
    <w:p w:rsidR="001E2686" w:rsidRDefault="001E2686" w:rsidP="0054031D">
      <w:pPr>
        <w:pStyle w:val="Pro-Gramma"/>
        <w:spacing w:before="0" w:after="0" w:line="240" w:lineRule="auto"/>
      </w:pPr>
      <w:proofErr w:type="gramStart"/>
      <w:r>
        <w:t>Контроль за</w:t>
      </w:r>
      <w:proofErr w:type="gramEnd"/>
      <w: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</w:t>
      </w:r>
      <w:proofErr w:type="gramStart"/>
      <w:r>
        <w:t>работы управления муниципального хозяйства администрации Палехского муниципального района</w:t>
      </w:r>
      <w:proofErr w:type="gramEnd"/>
      <w:r>
        <w:t xml:space="preserve"> являются:</w:t>
      </w:r>
    </w:p>
    <w:p w:rsidR="001E2686" w:rsidRDefault="001E2686" w:rsidP="0054031D">
      <w:pPr>
        <w:pStyle w:val="Pro-Gramma"/>
        <w:spacing w:before="0" w:after="0" w:line="240" w:lineRule="auto"/>
      </w:pPr>
      <w:r>
        <w:t>предоставление средств бюджета Палехского муниципального района на осуществление ремонта и реконструкции объектов, находящихся в муниципальной собственности;</w:t>
      </w:r>
    </w:p>
    <w:p w:rsidR="001E2686" w:rsidRDefault="001E2686" w:rsidP="0054031D">
      <w:pPr>
        <w:pStyle w:val="Pro-Gramma"/>
        <w:spacing w:before="0" w:after="0" w:line="240" w:lineRule="auto"/>
      </w:pPr>
      <w:r>
        <w:t>размещение муниципальных заказов: на поставку оборудования, на проведение ремонтных работ;</w:t>
      </w:r>
    </w:p>
    <w:p w:rsidR="001E2686" w:rsidRDefault="001E2686" w:rsidP="0054031D">
      <w:pPr>
        <w:pStyle w:val="Pro-Gramma"/>
        <w:spacing w:before="0" w:after="0" w:line="240" w:lineRule="auto"/>
      </w:pPr>
      <w:r>
        <w:t>обеспечение разработки проектов правовых актов по вопросам реализации программных мероприятий;</w:t>
      </w:r>
    </w:p>
    <w:p w:rsidR="001E2686" w:rsidRDefault="001E2686" w:rsidP="0054031D">
      <w:pPr>
        <w:pStyle w:val="Pro-Gramma"/>
        <w:spacing w:before="0" w:after="0" w:line="240" w:lineRule="auto"/>
      </w:pPr>
      <w:r>
        <w:lastRenderedPageBreak/>
        <w:t>проведение мониторинга результатов реализации программы;</w:t>
      </w:r>
    </w:p>
    <w:p w:rsidR="001E2686" w:rsidRDefault="001E2686" w:rsidP="0054031D">
      <w:pPr>
        <w:pStyle w:val="Pro-Gramma"/>
        <w:spacing w:before="0" w:after="0" w:line="240" w:lineRule="auto"/>
      </w:pPr>
      <w:r>
        <w:t>внесение необходимых изменений и корректировок в план реализации Программы;</w:t>
      </w:r>
    </w:p>
    <w:p w:rsidR="001E2686" w:rsidRDefault="001E2686" w:rsidP="0054031D">
      <w:pPr>
        <w:pStyle w:val="Pro-Gramma"/>
        <w:spacing w:before="0" w:after="0" w:line="240" w:lineRule="auto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средств, привлеченных на реализацию Программы.</w:t>
      </w:r>
    </w:p>
    <w:p w:rsidR="001E2686" w:rsidRDefault="001E2686" w:rsidP="0054031D">
      <w:pPr>
        <w:pStyle w:val="Pro-Gramma"/>
        <w:spacing w:before="0" w:after="0" w:line="240" w:lineRule="auto"/>
        <w:rPr>
          <w:sz w:val="24"/>
          <w:szCs w:val="24"/>
        </w:rPr>
      </w:pPr>
    </w:p>
    <w:p w:rsidR="001E2686" w:rsidRDefault="001E2686" w:rsidP="0054031D">
      <w:pPr>
        <w:pStyle w:val="Pro-Gramma"/>
        <w:spacing w:before="0" w:after="0" w:line="240" w:lineRule="auto"/>
      </w:pPr>
      <w:r>
        <w:t>Условиями прекращения реализации Программы являются досрочное достижение цели и решения задач Программы, а также изменение механизмов реализации государственной политики в сфере жилищно-коммунального хозяйства.</w:t>
      </w:r>
    </w:p>
    <w:p w:rsidR="001E2686" w:rsidRDefault="001E2686" w:rsidP="0080025C">
      <w:pPr>
        <w:pStyle w:val="Pro-Gramma"/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1E2686" w:rsidRPr="0054031D" w:rsidRDefault="001E2686" w:rsidP="0054031D">
      <w:pPr>
        <w:pStyle w:val="Pro-Gramma"/>
        <w:rPr>
          <w:b/>
          <w:i/>
        </w:rPr>
      </w:pPr>
      <w:r>
        <w:rPr>
          <w:b/>
        </w:rPr>
        <w:lastRenderedPageBreak/>
        <w:t>3.Целевые индикаторы (показатели) Подпрограммы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276"/>
        <w:gridCol w:w="1842"/>
        <w:gridCol w:w="1560"/>
      </w:tblGrid>
      <w:tr w:rsidR="001E2686" w:rsidRPr="00437E4B" w:rsidTr="00437E4B">
        <w:trPr>
          <w:trHeight w:val="1610"/>
        </w:trPr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целевого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индикатора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результата использования субсидии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Единица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Значение результата использования субсидии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Дата достижения значения результата использования субсидии (</w:t>
            </w:r>
            <w:proofErr w:type="spellStart"/>
            <w:r w:rsidRPr="00437E4B">
              <w:rPr>
                <w:sz w:val="24"/>
                <w:szCs w:val="24"/>
              </w:rPr>
              <w:t>дд.мм</w:t>
            </w:r>
            <w:proofErr w:type="gramStart"/>
            <w:r w:rsidRPr="00437E4B">
              <w:rPr>
                <w:sz w:val="24"/>
                <w:szCs w:val="24"/>
              </w:rPr>
              <w:t>.г</w:t>
            </w:r>
            <w:proofErr w:type="gramEnd"/>
            <w:r w:rsidRPr="00437E4B">
              <w:rPr>
                <w:sz w:val="24"/>
                <w:szCs w:val="24"/>
              </w:rPr>
              <w:t>г</w:t>
            </w:r>
            <w:proofErr w:type="spellEnd"/>
            <w:r w:rsidRPr="00437E4B">
              <w:rPr>
                <w:sz w:val="24"/>
                <w:szCs w:val="24"/>
              </w:rPr>
              <w:t>.)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6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437E4B">
              <w:rPr>
                <w:sz w:val="24"/>
                <w:szCs w:val="24"/>
              </w:rPr>
              <w:t>Баканова</w:t>
            </w:r>
            <w:proofErr w:type="spellEnd"/>
            <w:r w:rsidRPr="00437E4B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437E4B">
              <w:rPr>
                <w:sz w:val="24"/>
                <w:szCs w:val="24"/>
              </w:rPr>
              <w:t>Котухиных</w:t>
            </w:r>
            <w:proofErr w:type="spellEnd"/>
            <w:r w:rsidRPr="00437E4B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437E4B">
              <w:rPr>
                <w:sz w:val="24"/>
                <w:szCs w:val="24"/>
              </w:rPr>
              <w:t>Корина</w:t>
            </w:r>
            <w:proofErr w:type="spellEnd"/>
            <w:r w:rsidRPr="00437E4B">
              <w:rPr>
                <w:sz w:val="24"/>
                <w:szCs w:val="24"/>
              </w:rPr>
              <w:t>, пер. Больничный, пер. Дорожный, пер. Базарный</w:t>
            </w:r>
            <w:r w:rsidRPr="00437E4B">
              <w:rPr>
                <w:b/>
                <w:sz w:val="24"/>
                <w:szCs w:val="24"/>
              </w:rPr>
              <w:t>.</w:t>
            </w:r>
            <w:proofErr w:type="gramEnd"/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Приобретение оборудования и материалов для ремонта на объекте  теплоснабжения - центральной котельной п. Палех, ул. 3-я </w:t>
            </w:r>
            <w:proofErr w:type="gramStart"/>
            <w:r w:rsidRPr="00437E4B">
              <w:rPr>
                <w:sz w:val="24"/>
                <w:szCs w:val="24"/>
              </w:rPr>
              <w:t>Западная</w:t>
            </w:r>
            <w:proofErr w:type="gramEnd"/>
            <w:r w:rsidRPr="00437E4B">
              <w:rPr>
                <w:sz w:val="24"/>
                <w:szCs w:val="24"/>
              </w:rPr>
              <w:t>, д.1А.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>Приобретение материалов для ремонта на объекте теплоснабжения – тепловой сети, п. Палех, ул. Мира, ул. Восточная, ул. 1-я Садовая, ул. 2-я Садовая</w:t>
            </w:r>
            <w:proofErr w:type="gramEnd"/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  <w:shd w:val="clear" w:color="auto" w:fill="FFFFFF"/>
              </w:rPr>
              <w:t xml:space="preserve">«Строительство водопроводной перемычки по ул. </w:t>
            </w: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437E4B">
              <w:rPr>
                <w:sz w:val="24"/>
                <w:szCs w:val="24"/>
                <w:shd w:val="clear" w:color="auto" w:fill="FFFFFF"/>
              </w:rPr>
              <w:t xml:space="preserve"> в п. Палех Ивановской </w:t>
            </w:r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>области»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lastRenderedPageBreak/>
              <w:t>Линейная протяженность водопровода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283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15.12.2021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 xml:space="preserve">Реконструкция систем водоснабжения по ул. Зиновьева, ул. </w:t>
            </w:r>
            <w:proofErr w:type="spellStart"/>
            <w:r w:rsidRPr="00437E4B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437E4B">
              <w:rPr>
                <w:sz w:val="24"/>
                <w:szCs w:val="24"/>
                <w:shd w:val="clear" w:color="auto" w:fill="FFFFFF"/>
              </w:rPr>
              <w:t xml:space="preserve">, ул. Некрасова в п. Палех Ивановской области (Капитальные вложения в объекты государственной (муниципальной) собственности </w:t>
            </w:r>
            <w:proofErr w:type="gramEnd"/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Линейная протяженность водопровода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97C2F" w:rsidRPr="00437E4B" w:rsidTr="00437E4B">
        <w:tc>
          <w:tcPr>
            <w:tcW w:w="2614" w:type="dxa"/>
          </w:tcPr>
          <w:p w:rsidR="00757B98" w:rsidRPr="00437E4B" w:rsidRDefault="0010723F" w:rsidP="00757B98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Капитальный ремонт системы водоснабжения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2268" w:type="dxa"/>
          </w:tcPr>
          <w:p w:rsidR="00897C2F" w:rsidRPr="00437E4B" w:rsidRDefault="00897C2F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Количество систем </w:t>
            </w:r>
            <w:r>
              <w:rPr>
                <w:sz w:val="24"/>
                <w:szCs w:val="24"/>
              </w:rPr>
              <w:t>водо</w:t>
            </w:r>
            <w:r w:rsidRPr="00437E4B">
              <w:rPr>
                <w:sz w:val="24"/>
                <w:szCs w:val="24"/>
              </w:rPr>
              <w:t xml:space="preserve">снабжения, в которых проведены мероприятия по </w:t>
            </w:r>
            <w:r w:rsidR="0010723F">
              <w:rPr>
                <w:sz w:val="24"/>
                <w:szCs w:val="24"/>
              </w:rPr>
              <w:t xml:space="preserve">капитальному </w:t>
            </w:r>
            <w:r w:rsidRPr="00437E4B">
              <w:rPr>
                <w:sz w:val="24"/>
                <w:szCs w:val="24"/>
              </w:rPr>
              <w:t>ремонту</w:t>
            </w:r>
          </w:p>
        </w:tc>
        <w:tc>
          <w:tcPr>
            <w:tcW w:w="1276" w:type="dxa"/>
          </w:tcPr>
          <w:p w:rsidR="00897C2F" w:rsidRPr="00437E4B" w:rsidRDefault="00897C2F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897C2F" w:rsidRPr="00437E4B" w:rsidRDefault="00897C2F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7C2F" w:rsidRPr="00437E4B" w:rsidRDefault="00897C2F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1E2686" w:rsidRDefault="001E2686" w:rsidP="0080025C">
      <w:pPr>
        <w:pStyle w:val="Pro-Gramma"/>
      </w:pPr>
    </w:p>
    <w:p w:rsidR="008C4B89" w:rsidRDefault="008C4B89" w:rsidP="008C4B89">
      <w:pPr>
        <w:pStyle w:val="Pro-Gramma"/>
        <w:spacing w:before="0" w:after="0" w:line="240" w:lineRule="auto"/>
        <w:jc w:val="center"/>
        <w:rPr>
          <w:b/>
        </w:rPr>
      </w:pPr>
    </w:p>
    <w:p w:rsidR="008C4B89" w:rsidRDefault="008C4B89" w:rsidP="008C4B89">
      <w:pPr>
        <w:pStyle w:val="Pro-Gramma"/>
        <w:spacing w:before="0" w:after="0" w:line="240" w:lineRule="auto"/>
        <w:jc w:val="center"/>
        <w:rPr>
          <w:b/>
        </w:rPr>
        <w:sectPr w:rsidR="008C4B89" w:rsidSect="00006AE2">
          <w:pgSz w:w="11906" w:h="16838"/>
          <w:pgMar w:top="1134" w:right="1276" w:bottom="1134" w:left="1559" w:header="709" w:footer="709" w:gutter="0"/>
          <w:cols w:space="720"/>
        </w:sectPr>
      </w:pPr>
    </w:p>
    <w:p w:rsidR="001E2686" w:rsidRDefault="001E2686" w:rsidP="008C4B89">
      <w:pPr>
        <w:pStyle w:val="Pro-Gramma"/>
        <w:spacing w:before="0" w:after="0" w:line="240" w:lineRule="auto"/>
        <w:jc w:val="center"/>
        <w:rPr>
          <w:b/>
        </w:rPr>
      </w:pPr>
      <w:r>
        <w:rPr>
          <w:b/>
        </w:rPr>
        <w:lastRenderedPageBreak/>
        <w:t>4.Ресурсное обеспечение муниципальной программы</w:t>
      </w:r>
    </w:p>
    <w:p w:rsidR="001E2686" w:rsidRPr="008C4B89" w:rsidRDefault="008C4B89" w:rsidP="008C4B89">
      <w:pPr>
        <w:pStyle w:val="Pro-Gramma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pPr w:leftFromText="180" w:rightFromText="180" w:vertAnchor="text" w:horzAnchor="margin" w:tblpY="-45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465"/>
        <w:gridCol w:w="1559"/>
        <w:gridCol w:w="1418"/>
        <w:gridCol w:w="1134"/>
        <w:gridCol w:w="1417"/>
      </w:tblGrid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E2686" w:rsidTr="009E640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9E6405" w:rsidP="00C010B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970 171,98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9E6405" w:rsidP="00C010B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970 171,98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8237736,97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 Палехского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433 565,16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9E6405" w:rsidP="00C010B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970 171,98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7541D3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9E6405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970 171,98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17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</w:t>
            </w:r>
            <w:r w:rsidRPr="00726499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726499">
              <w:rPr>
                <w:sz w:val="24"/>
                <w:szCs w:val="24"/>
              </w:rPr>
              <w:t>Баканова</w:t>
            </w:r>
            <w:proofErr w:type="spellEnd"/>
            <w:r w:rsidRPr="00726499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726499">
              <w:rPr>
                <w:sz w:val="24"/>
                <w:szCs w:val="24"/>
              </w:rPr>
              <w:t>Котухиных</w:t>
            </w:r>
            <w:proofErr w:type="spellEnd"/>
            <w:r w:rsidRPr="00726499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726499">
              <w:rPr>
                <w:sz w:val="24"/>
                <w:szCs w:val="24"/>
              </w:rPr>
              <w:t>Корина</w:t>
            </w:r>
            <w:proofErr w:type="spellEnd"/>
            <w:r w:rsidRPr="00726499">
              <w:rPr>
                <w:sz w:val="24"/>
                <w:szCs w:val="24"/>
              </w:rPr>
              <w:t>, пер. Больничный, пер. Дорожный, пер. Базарный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2467156,78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8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(</w:t>
            </w:r>
            <w:r w:rsidRPr="003B33C1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 xml:space="preserve"> оборудования и </w:t>
            </w:r>
            <w:r w:rsidRPr="003B33C1">
              <w:rPr>
                <w:sz w:val="24"/>
                <w:szCs w:val="24"/>
              </w:rPr>
              <w:t xml:space="preserve">материалов для ремонта на объекте  теплоснабжения </w:t>
            </w:r>
            <w:r>
              <w:rPr>
                <w:sz w:val="24"/>
                <w:szCs w:val="24"/>
              </w:rPr>
              <w:t xml:space="preserve"> - центральной котельной </w:t>
            </w:r>
            <w:r w:rsidRPr="003B33C1">
              <w:rPr>
                <w:sz w:val="24"/>
                <w:szCs w:val="24"/>
              </w:rPr>
              <w:t>п. Палех, ул. 3-я Западная, д.1А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1151220,41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11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(П</w:t>
            </w:r>
            <w:r w:rsidRPr="00726499">
              <w:rPr>
                <w:sz w:val="24"/>
                <w:szCs w:val="24"/>
              </w:rPr>
              <w:t>риобретение материалов для ремонта  на объекте теплоснабжения – тепловой сети, п. Палех, ул. Мира, ул. Восточная, ул. 1-я Садовая, ул. 2-я Садовая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1489755,94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DB4371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модернизации объектов коммунальной </w:t>
            </w:r>
            <w:r>
              <w:rPr>
                <w:sz w:val="24"/>
                <w:szCs w:val="24"/>
              </w:rPr>
              <w:lastRenderedPageBreak/>
              <w:t>инфраструктур</w:t>
            </w:r>
            <w:proofErr w:type="gramStart"/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DB4371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3563169,00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BF4AF7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F4AF7">
              <w:rPr>
                <w:sz w:val="24"/>
                <w:szCs w:val="24"/>
                <w:shd w:val="clear" w:color="auto" w:fill="FFFFFF"/>
              </w:rPr>
              <w:t xml:space="preserve">Реконструкция систем водоснабжения по ул. Зиновьева, ул. </w:t>
            </w:r>
            <w:proofErr w:type="spellStart"/>
            <w:r w:rsidRPr="00BF4AF7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BF4AF7">
              <w:rPr>
                <w:sz w:val="24"/>
                <w:szCs w:val="24"/>
                <w:shd w:val="clear" w:color="auto" w:fill="FFFFFF"/>
              </w:rPr>
              <w:t>, ул. Некрасова в п. Палех Ивановской области (Капитальные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A741DE" w:rsidRDefault="00427FD1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BF4AF7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B4371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</w:t>
            </w:r>
            <w:proofErr w:type="gramStart"/>
            <w:r w:rsidRPr="00DB4371">
              <w:rPr>
                <w:sz w:val="24"/>
                <w:szCs w:val="24"/>
                <w:shd w:val="clear" w:color="auto" w:fill="FFFFFF"/>
              </w:rPr>
              <w:t>и</w:t>
            </w:r>
            <w:r w:rsidRPr="00BF4AF7"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BF4AF7">
              <w:rPr>
                <w:sz w:val="24"/>
                <w:szCs w:val="24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27FD1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BD" w:rsidRPr="00DB4371" w:rsidRDefault="00427FD1" w:rsidP="00C010B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Капитальный ремонт системы водоснабжения</w:t>
            </w:r>
            <w:r w:rsidR="0058161C">
              <w:rPr>
                <w:sz w:val="24"/>
                <w:szCs w:val="24"/>
                <w:shd w:val="clear" w:color="auto" w:fill="FFFFFF"/>
              </w:rPr>
              <w:t xml:space="preserve">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 w:rsidR="0058161C"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Pr="009E6405" w:rsidRDefault="009E6405" w:rsidP="004E684A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970 171,98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E2686" w:rsidRDefault="001E2686" w:rsidP="0080025C">
      <w:pPr>
        <w:pStyle w:val="Pro-Gramma"/>
      </w:pPr>
    </w:p>
    <w:p w:rsidR="00437E4B" w:rsidRDefault="00437E4B" w:rsidP="0080025C">
      <w:pPr>
        <w:pStyle w:val="Pro-Gramma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  <w:sectPr w:rsidR="008C4B89" w:rsidSect="00006AE2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1E2686" w:rsidRPr="00654D68" w:rsidRDefault="001E2686" w:rsidP="00437E4B">
      <w:pPr>
        <w:pStyle w:val="Pro-Gramma"/>
        <w:spacing w:before="0" w:after="0" w:line="240" w:lineRule="auto"/>
        <w:rPr>
          <w:b/>
          <w:sz w:val="16"/>
          <w:szCs w:val="16"/>
        </w:rPr>
      </w:pPr>
      <w:r>
        <w:lastRenderedPageBreak/>
        <w:t>Финансирование мероприятий Программы осуществляется  за  счет  средств бюджета Палехского муниципального района.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  <w:bookmarkEnd w:id="3"/>
    </w:p>
    <w:p w:rsidR="00D20150" w:rsidRDefault="00D20150" w:rsidP="00D20150">
      <w:pPr>
        <w:pStyle w:val="Pro-Gramma"/>
        <w:spacing w:before="0" w:after="0"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B37791" w:rsidRDefault="00B37791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1A492F" w:rsidRDefault="001A492F" w:rsidP="001A492F">
      <w:pPr>
        <w:pStyle w:val="1"/>
        <w:keepNext w:val="0"/>
        <w:pageBreakBefore w:val="0"/>
        <w:tabs>
          <w:tab w:val="left" w:pos="5387"/>
        </w:tabs>
        <w:spacing w:before="0" w:after="0"/>
        <w:jc w:val="left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A492F" w:rsidRPr="001A492F" w:rsidRDefault="001A492F" w:rsidP="001A492F">
      <w:pPr>
        <w:pStyle w:val="Pro-Gramma"/>
      </w:pPr>
    </w:p>
    <w:p w:rsidR="001A492F" w:rsidRPr="00BA6AA6" w:rsidRDefault="001A492F" w:rsidP="001A492F">
      <w:pPr>
        <w:rPr>
          <w:rFonts w:ascii="Times New Roman" w:hAnsi="Times New Roman" w:cs="Times New Roman"/>
        </w:rPr>
      </w:pPr>
    </w:p>
    <w:p w:rsidR="001A492F" w:rsidRPr="00BA6AA6" w:rsidRDefault="001A492F" w:rsidP="001A492F">
      <w:pPr>
        <w:pStyle w:val="Pro-TabName"/>
        <w:spacing w:before="0" w:after="0"/>
        <w:jc w:val="left"/>
        <w:rPr>
          <w:b/>
          <w:i w:val="0"/>
        </w:rPr>
      </w:pPr>
    </w:p>
    <w:sectPr w:rsidR="001A492F" w:rsidRPr="00BA6AA6" w:rsidSect="00006AE2"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03" w:rsidRDefault="00703F03">
      <w:pPr>
        <w:spacing w:after="0" w:line="240" w:lineRule="auto"/>
      </w:pPr>
      <w:r>
        <w:separator/>
      </w:r>
    </w:p>
  </w:endnote>
  <w:endnote w:type="continuationSeparator" w:id="0">
    <w:p w:rsidR="00703F03" w:rsidRDefault="0070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96" w:rsidRPr="00D04CBB" w:rsidRDefault="00EA5A96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03" w:rsidRDefault="00703F03">
      <w:pPr>
        <w:spacing w:after="0" w:line="240" w:lineRule="auto"/>
      </w:pPr>
      <w:r>
        <w:separator/>
      </w:r>
    </w:p>
  </w:footnote>
  <w:footnote w:type="continuationSeparator" w:id="0">
    <w:p w:rsidR="00703F03" w:rsidRDefault="0070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96" w:rsidRDefault="00EA5A96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AB0C0C"/>
    <w:multiLevelType w:val="hybridMultilevel"/>
    <w:tmpl w:val="D3EA66E2"/>
    <w:lvl w:ilvl="0" w:tplc="014C3B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E5C70"/>
    <w:multiLevelType w:val="hybridMultilevel"/>
    <w:tmpl w:val="D50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8"/>
    <w:lvlOverride w:ilvl="0">
      <w:startOverride w:val="1"/>
    </w:lvlOverride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06AE2"/>
    <w:rsid w:val="000132D1"/>
    <w:rsid w:val="000151FD"/>
    <w:rsid w:val="00017DD5"/>
    <w:rsid w:val="00020354"/>
    <w:rsid w:val="00025A15"/>
    <w:rsid w:val="00026C1B"/>
    <w:rsid w:val="0003011E"/>
    <w:rsid w:val="00032CF7"/>
    <w:rsid w:val="000354E7"/>
    <w:rsid w:val="000403BB"/>
    <w:rsid w:val="00043D8E"/>
    <w:rsid w:val="000454D2"/>
    <w:rsid w:val="00047488"/>
    <w:rsid w:val="00047C2C"/>
    <w:rsid w:val="00050F0F"/>
    <w:rsid w:val="00054E01"/>
    <w:rsid w:val="00055D8D"/>
    <w:rsid w:val="000607A0"/>
    <w:rsid w:val="00065D21"/>
    <w:rsid w:val="00067081"/>
    <w:rsid w:val="0008135E"/>
    <w:rsid w:val="0009092A"/>
    <w:rsid w:val="00092549"/>
    <w:rsid w:val="000A0CCF"/>
    <w:rsid w:val="000A1958"/>
    <w:rsid w:val="000A27A2"/>
    <w:rsid w:val="000A58F0"/>
    <w:rsid w:val="000B34C3"/>
    <w:rsid w:val="000C05E4"/>
    <w:rsid w:val="000C3747"/>
    <w:rsid w:val="000C3A4E"/>
    <w:rsid w:val="000C458D"/>
    <w:rsid w:val="000C52F6"/>
    <w:rsid w:val="000C6963"/>
    <w:rsid w:val="000C74CC"/>
    <w:rsid w:val="000D37FE"/>
    <w:rsid w:val="000D43FA"/>
    <w:rsid w:val="000D6292"/>
    <w:rsid w:val="000E5824"/>
    <w:rsid w:val="000F40AD"/>
    <w:rsid w:val="0010002B"/>
    <w:rsid w:val="00101671"/>
    <w:rsid w:val="00102954"/>
    <w:rsid w:val="00102D24"/>
    <w:rsid w:val="00104EFC"/>
    <w:rsid w:val="0010723F"/>
    <w:rsid w:val="00116697"/>
    <w:rsid w:val="00116E8D"/>
    <w:rsid w:val="00122FB0"/>
    <w:rsid w:val="00123927"/>
    <w:rsid w:val="00125E3C"/>
    <w:rsid w:val="00126312"/>
    <w:rsid w:val="00130E35"/>
    <w:rsid w:val="00131FF0"/>
    <w:rsid w:val="001348EF"/>
    <w:rsid w:val="00137112"/>
    <w:rsid w:val="0013747C"/>
    <w:rsid w:val="00137846"/>
    <w:rsid w:val="00140A87"/>
    <w:rsid w:val="00142192"/>
    <w:rsid w:val="0014288B"/>
    <w:rsid w:val="001428AB"/>
    <w:rsid w:val="0014571D"/>
    <w:rsid w:val="00147B64"/>
    <w:rsid w:val="00147EA7"/>
    <w:rsid w:val="00150DF1"/>
    <w:rsid w:val="00152CC6"/>
    <w:rsid w:val="00153CC1"/>
    <w:rsid w:val="00153FD1"/>
    <w:rsid w:val="001542BB"/>
    <w:rsid w:val="00154B84"/>
    <w:rsid w:val="00155C01"/>
    <w:rsid w:val="00160464"/>
    <w:rsid w:val="0016123E"/>
    <w:rsid w:val="0016342B"/>
    <w:rsid w:val="001650AE"/>
    <w:rsid w:val="001667AE"/>
    <w:rsid w:val="00172A16"/>
    <w:rsid w:val="00174E09"/>
    <w:rsid w:val="001756BA"/>
    <w:rsid w:val="00177EFD"/>
    <w:rsid w:val="00180467"/>
    <w:rsid w:val="001811AB"/>
    <w:rsid w:val="00182D6C"/>
    <w:rsid w:val="001869E7"/>
    <w:rsid w:val="00191C63"/>
    <w:rsid w:val="001A1655"/>
    <w:rsid w:val="001A398B"/>
    <w:rsid w:val="001A4463"/>
    <w:rsid w:val="001A492F"/>
    <w:rsid w:val="001B210C"/>
    <w:rsid w:val="001B29DC"/>
    <w:rsid w:val="001C460E"/>
    <w:rsid w:val="001C4F04"/>
    <w:rsid w:val="001C52A5"/>
    <w:rsid w:val="001C64BA"/>
    <w:rsid w:val="001D0CB8"/>
    <w:rsid w:val="001D6FED"/>
    <w:rsid w:val="001E03A4"/>
    <w:rsid w:val="001E2686"/>
    <w:rsid w:val="001E2976"/>
    <w:rsid w:val="001E2C08"/>
    <w:rsid w:val="001E51EB"/>
    <w:rsid w:val="001E5B8E"/>
    <w:rsid w:val="001F428F"/>
    <w:rsid w:val="001F6F65"/>
    <w:rsid w:val="0020169B"/>
    <w:rsid w:val="0020282A"/>
    <w:rsid w:val="002038B9"/>
    <w:rsid w:val="00203AC4"/>
    <w:rsid w:val="00205261"/>
    <w:rsid w:val="0021078A"/>
    <w:rsid w:val="00213822"/>
    <w:rsid w:val="00214289"/>
    <w:rsid w:val="00214BE6"/>
    <w:rsid w:val="00215F83"/>
    <w:rsid w:val="00216B18"/>
    <w:rsid w:val="00221899"/>
    <w:rsid w:val="00225765"/>
    <w:rsid w:val="00227C85"/>
    <w:rsid w:val="002328D0"/>
    <w:rsid w:val="00242CCB"/>
    <w:rsid w:val="002445D0"/>
    <w:rsid w:val="00245744"/>
    <w:rsid w:val="0024731E"/>
    <w:rsid w:val="002518FB"/>
    <w:rsid w:val="002537E6"/>
    <w:rsid w:val="0025632C"/>
    <w:rsid w:val="00262B0E"/>
    <w:rsid w:val="00264F15"/>
    <w:rsid w:val="0026617E"/>
    <w:rsid w:val="00266723"/>
    <w:rsid w:val="002704CF"/>
    <w:rsid w:val="00270CDC"/>
    <w:rsid w:val="00273190"/>
    <w:rsid w:val="00275015"/>
    <w:rsid w:val="00283B35"/>
    <w:rsid w:val="00287951"/>
    <w:rsid w:val="00293847"/>
    <w:rsid w:val="00294A0D"/>
    <w:rsid w:val="0029698B"/>
    <w:rsid w:val="00296C2A"/>
    <w:rsid w:val="002975DB"/>
    <w:rsid w:val="002A15EE"/>
    <w:rsid w:val="002A4410"/>
    <w:rsid w:val="002A5A71"/>
    <w:rsid w:val="002A6617"/>
    <w:rsid w:val="002A67BD"/>
    <w:rsid w:val="002A6B69"/>
    <w:rsid w:val="002B0EB9"/>
    <w:rsid w:val="002B1176"/>
    <w:rsid w:val="002B20A7"/>
    <w:rsid w:val="002B23B4"/>
    <w:rsid w:val="002B5A4E"/>
    <w:rsid w:val="002C4B1B"/>
    <w:rsid w:val="002D00BB"/>
    <w:rsid w:val="002D129E"/>
    <w:rsid w:val="002D3252"/>
    <w:rsid w:val="002E24B5"/>
    <w:rsid w:val="002E491F"/>
    <w:rsid w:val="002E4D70"/>
    <w:rsid w:val="002E7BA6"/>
    <w:rsid w:val="002F30DF"/>
    <w:rsid w:val="002F45B0"/>
    <w:rsid w:val="002F5562"/>
    <w:rsid w:val="002F7723"/>
    <w:rsid w:val="003058D3"/>
    <w:rsid w:val="0030663C"/>
    <w:rsid w:val="0030775D"/>
    <w:rsid w:val="003129DE"/>
    <w:rsid w:val="00315F0C"/>
    <w:rsid w:val="00317068"/>
    <w:rsid w:val="003178CE"/>
    <w:rsid w:val="0032303B"/>
    <w:rsid w:val="00323A7B"/>
    <w:rsid w:val="00323D82"/>
    <w:rsid w:val="0032445C"/>
    <w:rsid w:val="003259F0"/>
    <w:rsid w:val="00327C21"/>
    <w:rsid w:val="003320D7"/>
    <w:rsid w:val="003460E5"/>
    <w:rsid w:val="00347D35"/>
    <w:rsid w:val="00356320"/>
    <w:rsid w:val="00356B6D"/>
    <w:rsid w:val="00362205"/>
    <w:rsid w:val="00362C14"/>
    <w:rsid w:val="0036724E"/>
    <w:rsid w:val="00372E05"/>
    <w:rsid w:val="00374A81"/>
    <w:rsid w:val="003763AE"/>
    <w:rsid w:val="00376CA0"/>
    <w:rsid w:val="00382520"/>
    <w:rsid w:val="00386414"/>
    <w:rsid w:val="003A4659"/>
    <w:rsid w:val="003A7E7F"/>
    <w:rsid w:val="003B118B"/>
    <w:rsid w:val="003B33C1"/>
    <w:rsid w:val="003B4108"/>
    <w:rsid w:val="003C2E59"/>
    <w:rsid w:val="003C5A55"/>
    <w:rsid w:val="003D1108"/>
    <w:rsid w:val="003D203E"/>
    <w:rsid w:val="003E2C35"/>
    <w:rsid w:val="003E2EFE"/>
    <w:rsid w:val="003E6494"/>
    <w:rsid w:val="003E65DF"/>
    <w:rsid w:val="003F0290"/>
    <w:rsid w:val="003F76D8"/>
    <w:rsid w:val="00402BBF"/>
    <w:rsid w:val="00405231"/>
    <w:rsid w:val="00422DF3"/>
    <w:rsid w:val="00423DD7"/>
    <w:rsid w:val="00427ED3"/>
    <w:rsid w:val="00427FD1"/>
    <w:rsid w:val="00430765"/>
    <w:rsid w:val="0043181E"/>
    <w:rsid w:val="00433040"/>
    <w:rsid w:val="00434C8C"/>
    <w:rsid w:val="00437E4B"/>
    <w:rsid w:val="00442E3E"/>
    <w:rsid w:val="004435AC"/>
    <w:rsid w:val="004474B1"/>
    <w:rsid w:val="004502AA"/>
    <w:rsid w:val="0045232C"/>
    <w:rsid w:val="00461668"/>
    <w:rsid w:val="00473EA2"/>
    <w:rsid w:val="0048031A"/>
    <w:rsid w:val="00480BB1"/>
    <w:rsid w:val="0048378E"/>
    <w:rsid w:val="00483AB2"/>
    <w:rsid w:val="0048442E"/>
    <w:rsid w:val="0049101A"/>
    <w:rsid w:val="0049231A"/>
    <w:rsid w:val="004928E2"/>
    <w:rsid w:val="00494C48"/>
    <w:rsid w:val="00496FA6"/>
    <w:rsid w:val="004A3754"/>
    <w:rsid w:val="004A3C04"/>
    <w:rsid w:val="004A42B6"/>
    <w:rsid w:val="004C2581"/>
    <w:rsid w:val="004C4603"/>
    <w:rsid w:val="004C4C40"/>
    <w:rsid w:val="004C59DA"/>
    <w:rsid w:val="004C66A5"/>
    <w:rsid w:val="004D0A47"/>
    <w:rsid w:val="004D6964"/>
    <w:rsid w:val="004E4307"/>
    <w:rsid w:val="004E684A"/>
    <w:rsid w:val="004E77F7"/>
    <w:rsid w:val="004F066A"/>
    <w:rsid w:val="004F1402"/>
    <w:rsid w:val="004F421B"/>
    <w:rsid w:val="004F43D6"/>
    <w:rsid w:val="00500890"/>
    <w:rsid w:val="00505B44"/>
    <w:rsid w:val="00511795"/>
    <w:rsid w:val="00514CB7"/>
    <w:rsid w:val="00514DE1"/>
    <w:rsid w:val="00516BC4"/>
    <w:rsid w:val="00517362"/>
    <w:rsid w:val="0052161C"/>
    <w:rsid w:val="00525DCD"/>
    <w:rsid w:val="00527715"/>
    <w:rsid w:val="00536594"/>
    <w:rsid w:val="0054031D"/>
    <w:rsid w:val="00542291"/>
    <w:rsid w:val="00543AF6"/>
    <w:rsid w:val="00544A11"/>
    <w:rsid w:val="00545AA1"/>
    <w:rsid w:val="00546A52"/>
    <w:rsid w:val="00554DBA"/>
    <w:rsid w:val="0055597C"/>
    <w:rsid w:val="00560694"/>
    <w:rsid w:val="00562578"/>
    <w:rsid w:val="00563FE1"/>
    <w:rsid w:val="00567FC6"/>
    <w:rsid w:val="005706F0"/>
    <w:rsid w:val="005755C0"/>
    <w:rsid w:val="00575E13"/>
    <w:rsid w:val="00577CBF"/>
    <w:rsid w:val="0058161C"/>
    <w:rsid w:val="00581EAB"/>
    <w:rsid w:val="005876FE"/>
    <w:rsid w:val="00591008"/>
    <w:rsid w:val="0059282D"/>
    <w:rsid w:val="00593935"/>
    <w:rsid w:val="00594AD0"/>
    <w:rsid w:val="005950C5"/>
    <w:rsid w:val="005A111A"/>
    <w:rsid w:val="005A41F0"/>
    <w:rsid w:val="005A44E1"/>
    <w:rsid w:val="005A57F8"/>
    <w:rsid w:val="005A5823"/>
    <w:rsid w:val="005A59D2"/>
    <w:rsid w:val="005A5D5F"/>
    <w:rsid w:val="005B08F7"/>
    <w:rsid w:val="005B16F7"/>
    <w:rsid w:val="005B7166"/>
    <w:rsid w:val="005B7837"/>
    <w:rsid w:val="005C19D4"/>
    <w:rsid w:val="005C32DB"/>
    <w:rsid w:val="005C3AE6"/>
    <w:rsid w:val="005C6272"/>
    <w:rsid w:val="005C67AC"/>
    <w:rsid w:val="005C704C"/>
    <w:rsid w:val="005D152A"/>
    <w:rsid w:val="005E13C4"/>
    <w:rsid w:val="005E453F"/>
    <w:rsid w:val="005E640F"/>
    <w:rsid w:val="005E783D"/>
    <w:rsid w:val="005F3491"/>
    <w:rsid w:val="005F42B3"/>
    <w:rsid w:val="005F5C5B"/>
    <w:rsid w:val="00600316"/>
    <w:rsid w:val="00605E8F"/>
    <w:rsid w:val="00606E3B"/>
    <w:rsid w:val="006073FA"/>
    <w:rsid w:val="00610ACC"/>
    <w:rsid w:val="00612D2A"/>
    <w:rsid w:val="0061493E"/>
    <w:rsid w:val="00614BFB"/>
    <w:rsid w:val="00616354"/>
    <w:rsid w:val="00617734"/>
    <w:rsid w:val="00617D0B"/>
    <w:rsid w:val="0062099D"/>
    <w:rsid w:val="00624A86"/>
    <w:rsid w:val="00624E0A"/>
    <w:rsid w:val="00626226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545B5"/>
    <w:rsid w:val="0066270C"/>
    <w:rsid w:val="006633A5"/>
    <w:rsid w:val="006647BE"/>
    <w:rsid w:val="00670DE7"/>
    <w:rsid w:val="00674861"/>
    <w:rsid w:val="00680BB5"/>
    <w:rsid w:val="0068243C"/>
    <w:rsid w:val="006828F5"/>
    <w:rsid w:val="006971E9"/>
    <w:rsid w:val="006A111B"/>
    <w:rsid w:val="006A1D15"/>
    <w:rsid w:val="006A2D4F"/>
    <w:rsid w:val="006A3E41"/>
    <w:rsid w:val="006B07A4"/>
    <w:rsid w:val="006B2826"/>
    <w:rsid w:val="006C7909"/>
    <w:rsid w:val="006D3FF0"/>
    <w:rsid w:val="006D65C4"/>
    <w:rsid w:val="006E059A"/>
    <w:rsid w:val="006E5CD0"/>
    <w:rsid w:val="006E6381"/>
    <w:rsid w:val="006E739A"/>
    <w:rsid w:val="006E7574"/>
    <w:rsid w:val="006F1695"/>
    <w:rsid w:val="006F19A1"/>
    <w:rsid w:val="006F387A"/>
    <w:rsid w:val="006F3A01"/>
    <w:rsid w:val="006F3EBB"/>
    <w:rsid w:val="006F7FC7"/>
    <w:rsid w:val="00702665"/>
    <w:rsid w:val="00703495"/>
    <w:rsid w:val="00703A45"/>
    <w:rsid w:val="00703F03"/>
    <w:rsid w:val="0070508B"/>
    <w:rsid w:val="00710B84"/>
    <w:rsid w:val="00712DF4"/>
    <w:rsid w:val="00714A0A"/>
    <w:rsid w:val="0071597D"/>
    <w:rsid w:val="00716960"/>
    <w:rsid w:val="007227AD"/>
    <w:rsid w:val="00726499"/>
    <w:rsid w:val="00726AD1"/>
    <w:rsid w:val="00726F50"/>
    <w:rsid w:val="00731FAC"/>
    <w:rsid w:val="00736066"/>
    <w:rsid w:val="00740B74"/>
    <w:rsid w:val="007439DD"/>
    <w:rsid w:val="007449A5"/>
    <w:rsid w:val="00745589"/>
    <w:rsid w:val="0075440C"/>
    <w:rsid w:val="00757B98"/>
    <w:rsid w:val="00762201"/>
    <w:rsid w:val="007643FE"/>
    <w:rsid w:val="00766818"/>
    <w:rsid w:val="00766C57"/>
    <w:rsid w:val="0077235F"/>
    <w:rsid w:val="0078238B"/>
    <w:rsid w:val="007835FB"/>
    <w:rsid w:val="007841AE"/>
    <w:rsid w:val="00786279"/>
    <w:rsid w:val="007870CD"/>
    <w:rsid w:val="0079033E"/>
    <w:rsid w:val="00790EFC"/>
    <w:rsid w:val="00791253"/>
    <w:rsid w:val="0079757B"/>
    <w:rsid w:val="007A0D91"/>
    <w:rsid w:val="007A1F2E"/>
    <w:rsid w:val="007A2A3F"/>
    <w:rsid w:val="007B15C1"/>
    <w:rsid w:val="007B6BCB"/>
    <w:rsid w:val="007C1129"/>
    <w:rsid w:val="007C466B"/>
    <w:rsid w:val="007C46A4"/>
    <w:rsid w:val="007C4896"/>
    <w:rsid w:val="007C7E62"/>
    <w:rsid w:val="007D75B8"/>
    <w:rsid w:val="007E5DD0"/>
    <w:rsid w:val="007F19BF"/>
    <w:rsid w:val="007F1D29"/>
    <w:rsid w:val="007F1D57"/>
    <w:rsid w:val="007F4C90"/>
    <w:rsid w:val="0080025C"/>
    <w:rsid w:val="00801718"/>
    <w:rsid w:val="00802D23"/>
    <w:rsid w:val="0080585A"/>
    <w:rsid w:val="008109A5"/>
    <w:rsid w:val="00814522"/>
    <w:rsid w:val="008174F0"/>
    <w:rsid w:val="008239C8"/>
    <w:rsid w:val="00824818"/>
    <w:rsid w:val="0082485C"/>
    <w:rsid w:val="00825529"/>
    <w:rsid w:val="00825C87"/>
    <w:rsid w:val="00826FA2"/>
    <w:rsid w:val="00830CC4"/>
    <w:rsid w:val="0083257C"/>
    <w:rsid w:val="0083529E"/>
    <w:rsid w:val="00835CCD"/>
    <w:rsid w:val="00840E45"/>
    <w:rsid w:val="008414BF"/>
    <w:rsid w:val="008414C6"/>
    <w:rsid w:val="00841AD2"/>
    <w:rsid w:val="00842711"/>
    <w:rsid w:val="00843624"/>
    <w:rsid w:val="008464A4"/>
    <w:rsid w:val="008464FD"/>
    <w:rsid w:val="008522B1"/>
    <w:rsid w:val="008523D9"/>
    <w:rsid w:val="00862BA1"/>
    <w:rsid w:val="00863A87"/>
    <w:rsid w:val="00863D1E"/>
    <w:rsid w:val="008653E8"/>
    <w:rsid w:val="0086561C"/>
    <w:rsid w:val="008661DF"/>
    <w:rsid w:val="008722FE"/>
    <w:rsid w:val="008725C4"/>
    <w:rsid w:val="008727D2"/>
    <w:rsid w:val="0087596A"/>
    <w:rsid w:val="00877BA8"/>
    <w:rsid w:val="00877F9C"/>
    <w:rsid w:val="00881F46"/>
    <w:rsid w:val="00883401"/>
    <w:rsid w:val="00883605"/>
    <w:rsid w:val="00884062"/>
    <w:rsid w:val="008969E5"/>
    <w:rsid w:val="00896A31"/>
    <w:rsid w:val="00896F56"/>
    <w:rsid w:val="00897C2F"/>
    <w:rsid w:val="008A0F6B"/>
    <w:rsid w:val="008A6337"/>
    <w:rsid w:val="008A66F2"/>
    <w:rsid w:val="008C183D"/>
    <w:rsid w:val="008C3930"/>
    <w:rsid w:val="008C4B89"/>
    <w:rsid w:val="008C5EBF"/>
    <w:rsid w:val="008C6384"/>
    <w:rsid w:val="008C7DF7"/>
    <w:rsid w:val="008D0A5C"/>
    <w:rsid w:val="008D1F0C"/>
    <w:rsid w:val="008D28C1"/>
    <w:rsid w:val="008D29A9"/>
    <w:rsid w:val="008D32F1"/>
    <w:rsid w:val="008D74D3"/>
    <w:rsid w:val="008E1390"/>
    <w:rsid w:val="008E16C4"/>
    <w:rsid w:val="008F13B0"/>
    <w:rsid w:val="008F293C"/>
    <w:rsid w:val="008F3EC8"/>
    <w:rsid w:val="008F4958"/>
    <w:rsid w:val="008F78BD"/>
    <w:rsid w:val="00900FA2"/>
    <w:rsid w:val="00901F6B"/>
    <w:rsid w:val="009032FF"/>
    <w:rsid w:val="00904D0C"/>
    <w:rsid w:val="00904EA0"/>
    <w:rsid w:val="00906ADA"/>
    <w:rsid w:val="00907DE7"/>
    <w:rsid w:val="009112AE"/>
    <w:rsid w:val="00911B07"/>
    <w:rsid w:val="00913EA1"/>
    <w:rsid w:val="009144DC"/>
    <w:rsid w:val="0092239D"/>
    <w:rsid w:val="00925650"/>
    <w:rsid w:val="00925ADA"/>
    <w:rsid w:val="0093547A"/>
    <w:rsid w:val="0094003A"/>
    <w:rsid w:val="009416B1"/>
    <w:rsid w:val="00941BA0"/>
    <w:rsid w:val="009442D2"/>
    <w:rsid w:val="00945196"/>
    <w:rsid w:val="00955D00"/>
    <w:rsid w:val="009604B5"/>
    <w:rsid w:val="00963709"/>
    <w:rsid w:val="00966CD9"/>
    <w:rsid w:val="00970CAC"/>
    <w:rsid w:val="009A3199"/>
    <w:rsid w:val="009B4CBE"/>
    <w:rsid w:val="009B7706"/>
    <w:rsid w:val="009C1C59"/>
    <w:rsid w:val="009C2A56"/>
    <w:rsid w:val="009C5235"/>
    <w:rsid w:val="009C6992"/>
    <w:rsid w:val="009D106C"/>
    <w:rsid w:val="009D487F"/>
    <w:rsid w:val="009D4F4E"/>
    <w:rsid w:val="009D7FF4"/>
    <w:rsid w:val="009E04DB"/>
    <w:rsid w:val="009E10FA"/>
    <w:rsid w:val="009E581E"/>
    <w:rsid w:val="009E6405"/>
    <w:rsid w:val="009F082F"/>
    <w:rsid w:val="009F4CCE"/>
    <w:rsid w:val="009F57F3"/>
    <w:rsid w:val="009F676D"/>
    <w:rsid w:val="00A0152E"/>
    <w:rsid w:val="00A01A36"/>
    <w:rsid w:val="00A03CE3"/>
    <w:rsid w:val="00A0458A"/>
    <w:rsid w:val="00A06A61"/>
    <w:rsid w:val="00A0762A"/>
    <w:rsid w:val="00A077A2"/>
    <w:rsid w:val="00A14F53"/>
    <w:rsid w:val="00A1593C"/>
    <w:rsid w:val="00A16023"/>
    <w:rsid w:val="00A22F5B"/>
    <w:rsid w:val="00A25B65"/>
    <w:rsid w:val="00A27FD6"/>
    <w:rsid w:val="00A31243"/>
    <w:rsid w:val="00A368B3"/>
    <w:rsid w:val="00A37413"/>
    <w:rsid w:val="00A441AE"/>
    <w:rsid w:val="00A569E3"/>
    <w:rsid w:val="00A625A3"/>
    <w:rsid w:val="00A649A8"/>
    <w:rsid w:val="00A659C2"/>
    <w:rsid w:val="00A664A2"/>
    <w:rsid w:val="00A66FE7"/>
    <w:rsid w:val="00A71838"/>
    <w:rsid w:val="00A74176"/>
    <w:rsid w:val="00A741DE"/>
    <w:rsid w:val="00A84BE7"/>
    <w:rsid w:val="00A903F7"/>
    <w:rsid w:val="00A91A31"/>
    <w:rsid w:val="00A92509"/>
    <w:rsid w:val="00A92A79"/>
    <w:rsid w:val="00AA3878"/>
    <w:rsid w:val="00AA79B8"/>
    <w:rsid w:val="00AC0B0E"/>
    <w:rsid w:val="00AC115F"/>
    <w:rsid w:val="00AC69E4"/>
    <w:rsid w:val="00AD34C8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30E8"/>
    <w:rsid w:val="00B35DB4"/>
    <w:rsid w:val="00B37791"/>
    <w:rsid w:val="00B4171F"/>
    <w:rsid w:val="00B436BC"/>
    <w:rsid w:val="00B44832"/>
    <w:rsid w:val="00B46F77"/>
    <w:rsid w:val="00B50EA0"/>
    <w:rsid w:val="00B545E1"/>
    <w:rsid w:val="00B56A1F"/>
    <w:rsid w:val="00B56ED6"/>
    <w:rsid w:val="00B63C4D"/>
    <w:rsid w:val="00B64AA0"/>
    <w:rsid w:val="00B667DA"/>
    <w:rsid w:val="00B817FD"/>
    <w:rsid w:val="00B82A31"/>
    <w:rsid w:val="00B83283"/>
    <w:rsid w:val="00B83853"/>
    <w:rsid w:val="00B92154"/>
    <w:rsid w:val="00B92BA4"/>
    <w:rsid w:val="00B9387B"/>
    <w:rsid w:val="00B93C7C"/>
    <w:rsid w:val="00B94A17"/>
    <w:rsid w:val="00B9637B"/>
    <w:rsid w:val="00B96AAE"/>
    <w:rsid w:val="00BA1E93"/>
    <w:rsid w:val="00BA207B"/>
    <w:rsid w:val="00BA3806"/>
    <w:rsid w:val="00BA7579"/>
    <w:rsid w:val="00BB06C5"/>
    <w:rsid w:val="00BB188E"/>
    <w:rsid w:val="00BB236F"/>
    <w:rsid w:val="00BB6929"/>
    <w:rsid w:val="00BC4511"/>
    <w:rsid w:val="00BC5922"/>
    <w:rsid w:val="00BC7F83"/>
    <w:rsid w:val="00BD55E2"/>
    <w:rsid w:val="00BD6682"/>
    <w:rsid w:val="00BE03F9"/>
    <w:rsid w:val="00BE0831"/>
    <w:rsid w:val="00BF1C88"/>
    <w:rsid w:val="00BF48D8"/>
    <w:rsid w:val="00BF4AF7"/>
    <w:rsid w:val="00BF5915"/>
    <w:rsid w:val="00BF6795"/>
    <w:rsid w:val="00BF6F2F"/>
    <w:rsid w:val="00C010BD"/>
    <w:rsid w:val="00C039F1"/>
    <w:rsid w:val="00C1075A"/>
    <w:rsid w:val="00C1246A"/>
    <w:rsid w:val="00C21B2B"/>
    <w:rsid w:val="00C21F0B"/>
    <w:rsid w:val="00C35F46"/>
    <w:rsid w:val="00C41AE6"/>
    <w:rsid w:val="00C45704"/>
    <w:rsid w:val="00C471CA"/>
    <w:rsid w:val="00C51518"/>
    <w:rsid w:val="00C61726"/>
    <w:rsid w:val="00C67105"/>
    <w:rsid w:val="00C67A38"/>
    <w:rsid w:val="00C70010"/>
    <w:rsid w:val="00C70628"/>
    <w:rsid w:val="00C7103A"/>
    <w:rsid w:val="00C715A0"/>
    <w:rsid w:val="00C80B61"/>
    <w:rsid w:val="00C8110E"/>
    <w:rsid w:val="00C815EC"/>
    <w:rsid w:val="00C82211"/>
    <w:rsid w:val="00C82A96"/>
    <w:rsid w:val="00C87B0F"/>
    <w:rsid w:val="00C90245"/>
    <w:rsid w:val="00C90778"/>
    <w:rsid w:val="00C91E9E"/>
    <w:rsid w:val="00C93412"/>
    <w:rsid w:val="00C951C2"/>
    <w:rsid w:val="00C95AEE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54FC"/>
    <w:rsid w:val="00CD5876"/>
    <w:rsid w:val="00CD71B8"/>
    <w:rsid w:val="00CE7807"/>
    <w:rsid w:val="00CF0FD7"/>
    <w:rsid w:val="00CF7BB8"/>
    <w:rsid w:val="00D021FC"/>
    <w:rsid w:val="00D025E2"/>
    <w:rsid w:val="00D05E63"/>
    <w:rsid w:val="00D11A36"/>
    <w:rsid w:val="00D148A8"/>
    <w:rsid w:val="00D20150"/>
    <w:rsid w:val="00D242E2"/>
    <w:rsid w:val="00D244EA"/>
    <w:rsid w:val="00D24877"/>
    <w:rsid w:val="00D304A9"/>
    <w:rsid w:val="00D30EF6"/>
    <w:rsid w:val="00D3169A"/>
    <w:rsid w:val="00D33790"/>
    <w:rsid w:val="00D34366"/>
    <w:rsid w:val="00D36AB5"/>
    <w:rsid w:val="00D416D8"/>
    <w:rsid w:val="00D423D4"/>
    <w:rsid w:val="00D527AA"/>
    <w:rsid w:val="00D57529"/>
    <w:rsid w:val="00D65DF3"/>
    <w:rsid w:val="00D7081B"/>
    <w:rsid w:val="00D714CF"/>
    <w:rsid w:val="00D75933"/>
    <w:rsid w:val="00D82137"/>
    <w:rsid w:val="00D82848"/>
    <w:rsid w:val="00D850F7"/>
    <w:rsid w:val="00D853C8"/>
    <w:rsid w:val="00D878FE"/>
    <w:rsid w:val="00D902AC"/>
    <w:rsid w:val="00D92663"/>
    <w:rsid w:val="00D93393"/>
    <w:rsid w:val="00DA5A7F"/>
    <w:rsid w:val="00DB0E33"/>
    <w:rsid w:val="00DB39D3"/>
    <w:rsid w:val="00DB4F8B"/>
    <w:rsid w:val="00DB54E2"/>
    <w:rsid w:val="00DB6633"/>
    <w:rsid w:val="00DB6F14"/>
    <w:rsid w:val="00DC3371"/>
    <w:rsid w:val="00DC6BAC"/>
    <w:rsid w:val="00DD1187"/>
    <w:rsid w:val="00DD30A1"/>
    <w:rsid w:val="00DD4615"/>
    <w:rsid w:val="00DD47FC"/>
    <w:rsid w:val="00DD4D9E"/>
    <w:rsid w:val="00DD5752"/>
    <w:rsid w:val="00DD6E34"/>
    <w:rsid w:val="00DD7B98"/>
    <w:rsid w:val="00DE0257"/>
    <w:rsid w:val="00DE04CD"/>
    <w:rsid w:val="00DE1085"/>
    <w:rsid w:val="00DE2D3F"/>
    <w:rsid w:val="00DE5BD8"/>
    <w:rsid w:val="00DE7347"/>
    <w:rsid w:val="00DF0F54"/>
    <w:rsid w:val="00DF2184"/>
    <w:rsid w:val="00DF411B"/>
    <w:rsid w:val="00DF54C2"/>
    <w:rsid w:val="00DF5921"/>
    <w:rsid w:val="00E00CFE"/>
    <w:rsid w:val="00E045C6"/>
    <w:rsid w:val="00E06448"/>
    <w:rsid w:val="00E100EF"/>
    <w:rsid w:val="00E14663"/>
    <w:rsid w:val="00E1576E"/>
    <w:rsid w:val="00E15C4D"/>
    <w:rsid w:val="00E166F9"/>
    <w:rsid w:val="00E2152C"/>
    <w:rsid w:val="00E2223B"/>
    <w:rsid w:val="00E24E5F"/>
    <w:rsid w:val="00E25B5B"/>
    <w:rsid w:val="00E30A43"/>
    <w:rsid w:val="00E312C6"/>
    <w:rsid w:val="00E32FEB"/>
    <w:rsid w:val="00E344BE"/>
    <w:rsid w:val="00E34566"/>
    <w:rsid w:val="00E36129"/>
    <w:rsid w:val="00E42D39"/>
    <w:rsid w:val="00E47451"/>
    <w:rsid w:val="00E4776A"/>
    <w:rsid w:val="00E5140E"/>
    <w:rsid w:val="00E5249E"/>
    <w:rsid w:val="00E52CAD"/>
    <w:rsid w:val="00E546FD"/>
    <w:rsid w:val="00E554BE"/>
    <w:rsid w:val="00E608CA"/>
    <w:rsid w:val="00E629F8"/>
    <w:rsid w:val="00E64690"/>
    <w:rsid w:val="00E71737"/>
    <w:rsid w:val="00E71B50"/>
    <w:rsid w:val="00E71ED0"/>
    <w:rsid w:val="00E73181"/>
    <w:rsid w:val="00E81802"/>
    <w:rsid w:val="00E843BC"/>
    <w:rsid w:val="00E87127"/>
    <w:rsid w:val="00E87486"/>
    <w:rsid w:val="00E87804"/>
    <w:rsid w:val="00E92FAE"/>
    <w:rsid w:val="00E9405F"/>
    <w:rsid w:val="00E94B2D"/>
    <w:rsid w:val="00E96C30"/>
    <w:rsid w:val="00EA3120"/>
    <w:rsid w:val="00EA3E6D"/>
    <w:rsid w:val="00EA5A96"/>
    <w:rsid w:val="00EB11A2"/>
    <w:rsid w:val="00EB1421"/>
    <w:rsid w:val="00EB2828"/>
    <w:rsid w:val="00EB46F4"/>
    <w:rsid w:val="00EB653E"/>
    <w:rsid w:val="00EB758C"/>
    <w:rsid w:val="00EB7E25"/>
    <w:rsid w:val="00EC3FF0"/>
    <w:rsid w:val="00EC67E6"/>
    <w:rsid w:val="00ED1523"/>
    <w:rsid w:val="00ED5720"/>
    <w:rsid w:val="00EE4CD3"/>
    <w:rsid w:val="00EF0284"/>
    <w:rsid w:val="00F0693D"/>
    <w:rsid w:val="00F07001"/>
    <w:rsid w:val="00F1643B"/>
    <w:rsid w:val="00F206A4"/>
    <w:rsid w:val="00F2145F"/>
    <w:rsid w:val="00F21650"/>
    <w:rsid w:val="00F26655"/>
    <w:rsid w:val="00F272BE"/>
    <w:rsid w:val="00F336C9"/>
    <w:rsid w:val="00F3667F"/>
    <w:rsid w:val="00F41CDB"/>
    <w:rsid w:val="00F41EF0"/>
    <w:rsid w:val="00F41F97"/>
    <w:rsid w:val="00F43C78"/>
    <w:rsid w:val="00F470ED"/>
    <w:rsid w:val="00F51A62"/>
    <w:rsid w:val="00F5428E"/>
    <w:rsid w:val="00F57770"/>
    <w:rsid w:val="00F62B94"/>
    <w:rsid w:val="00F633E5"/>
    <w:rsid w:val="00F638FF"/>
    <w:rsid w:val="00F63B84"/>
    <w:rsid w:val="00F652FB"/>
    <w:rsid w:val="00F67118"/>
    <w:rsid w:val="00F677AF"/>
    <w:rsid w:val="00F7399A"/>
    <w:rsid w:val="00F74F24"/>
    <w:rsid w:val="00F8433C"/>
    <w:rsid w:val="00F87609"/>
    <w:rsid w:val="00F94350"/>
    <w:rsid w:val="00F94EE6"/>
    <w:rsid w:val="00F95158"/>
    <w:rsid w:val="00F95EDB"/>
    <w:rsid w:val="00F9781B"/>
    <w:rsid w:val="00FA0493"/>
    <w:rsid w:val="00FA3296"/>
    <w:rsid w:val="00FC4715"/>
    <w:rsid w:val="00FD20B3"/>
    <w:rsid w:val="00FD28C5"/>
    <w:rsid w:val="00FD2944"/>
    <w:rsid w:val="00FE0160"/>
    <w:rsid w:val="00FE15E4"/>
    <w:rsid w:val="00FE1E69"/>
    <w:rsid w:val="00FE3D68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8221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Содержимое таблицы"/>
    <w:basedOn w:val="a2"/>
    <w:rsid w:val="00DD57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0">
    <w:name w:val="Основной текст (3)_"/>
    <w:link w:val="3f1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1">
    <w:name w:val="Основной текст (3)"/>
    <w:basedOn w:val="a2"/>
    <w:link w:val="3f0"/>
    <w:rsid w:val="00DD5752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49">
    <w:name w:val="Заголовок №4_"/>
    <w:link w:val="4a"/>
    <w:locked/>
    <w:rsid w:val="00DD5752"/>
    <w:rPr>
      <w:rFonts w:ascii="Verdana" w:hAnsi="Verdana"/>
      <w:sz w:val="21"/>
      <w:szCs w:val="21"/>
      <w:shd w:val="clear" w:color="auto" w:fill="FFFFFF"/>
    </w:rPr>
  </w:style>
  <w:style w:type="paragraph" w:customStyle="1" w:styleId="4a">
    <w:name w:val="Заголовок №4"/>
    <w:basedOn w:val="a2"/>
    <w:link w:val="49"/>
    <w:rsid w:val="00DD5752"/>
    <w:pPr>
      <w:shd w:val="clear" w:color="auto" w:fill="FFFFFF"/>
      <w:spacing w:before="360" w:after="240" w:line="240" w:lineRule="atLeast"/>
      <w:outlineLvl w:val="3"/>
    </w:pPr>
    <w:rPr>
      <w:rFonts w:ascii="Verdana" w:hAnsi="Verdana"/>
      <w:sz w:val="21"/>
      <w:szCs w:val="21"/>
    </w:rPr>
  </w:style>
  <w:style w:type="character" w:customStyle="1" w:styleId="3f2">
    <w:name w:val="Подпись к таблице (3)_"/>
    <w:link w:val="3f3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3">
    <w:name w:val="Подпись к таблице (3)"/>
    <w:basedOn w:val="a2"/>
    <w:link w:val="3f2"/>
    <w:rsid w:val="00DD5752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350">
    <w:name w:val="Заголовок №35"/>
    <w:rsid w:val="00DD5752"/>
    <w:rPr>
      <w:rFonts w:ascii="Verdana" w:hAnsi="Verdana" w:cs="Verdana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A0CF-37D2-4293-BD70-1AE2BEDB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44</Pages>
  <Words>6554</Words>
  <Characters>37359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204</cp:revision>
  <cp:lastPrinted>2022-07-14T12:38:00Z</cp:lastPrinted>
  <dcterms:created xsi:type="dcterms:W3CDTF">2018-11-28T06:51:00Z</dcterms:created>
  <dcterms:modified xsi:type="dcterms:W3CDTF">2022-07-19T14:00:00Z</dcterms:modified>
</cp:coreProperties>
</file>