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5E1ACA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7476">
        <w:rPr>
          <w:rFonts w:ascii="Times New Roman" w:hAnsi="Times New Roman" w:cs="Times New Roman"/>
          <w:sz w:val="28"/>
          <w:szCs w:val="28"/>
        </w:rPr>
        <w:t>т</w:t>
      </w:r>
      <w:r w:rsidR="00F3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октября 2022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F3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927476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A916D2">
        <w:rPr>
          <w:b/>
          <w:sz w:val="28"/>
          <w:szCs w:val="28"/>
        </w:rPr>
        <w:t>25.11.2021 № 83</w:t>
      </w:r>
      <w:r w:rsidRPr="00927476">
        <w:rPr>
          <w:b/>
          <w:sz w:val="28"/>
          <w:szCs w:val="28"/>
        </w:rPr>
        <w:t xml:space="preserve"> «</w:t>
      </w:r>
      <w:r w:rsidR="00A916D2" w:rsidRPr="00A916D2">
        <w:rPr>
          <w:b/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A916D2" w:rsidRPr="00A916D2">
        <w:rPr>
          <w:b/>
          <w:sz w:val="28"/>
          <w:szCs w:val="28"/>
        </w:rPr>
        <w:t>использования</w:t>
      </w:r>
      <w:proofErr w:type="gramEnd"/>
      <w:r w:rsidR="00A916D2" w:rsidRPr="00A916D2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</w:t>
      </w:r>
      <w:r w:rsidR="00A916D2">
        <w:rPr>
          <w:b/>
          <w:sz w:val="28"/>
          <w:szCs w:val="28"/>
        </w:rPr>
        <w:t>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F3322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42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42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042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536BF3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A916D2">
        <w:rPr>
          <w:sz w:val="28"/>
          <w:szCs w:val="28"/>
        </w:rPr>
        <w:t>83</w:t>
      </w:r>
      <w:r w:rsidRPr="00A851E3">
        <w:rPr>
          <w:sz w:val="28"/>
          <w:szCs w:val="28"/>
        </w:rPr>
        <w:t xml:space="preserve"> «</w:t>
      </w:r>
      <w:r w:rsidR="00A916D2">
        <w:rPr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A916D2">
        <w:rPr>
          <w:sz w:val="28"/>
          <w:szCs w:val="28"/>
        </w:rPr>
        <w:t>использования</w:t>
      </w:r>
      <w:proofErr w:type="gramEnd"/>
      <w:r w:rsidR="00A916D2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E5279C">
        <w:rPr>
          <w:sz w:val="28"/>
          <w:szCs w:val="28"/>
        </w:rPr>
        <w:t>следующие изменения</w:t>
      </w:r>
      <w:r w:rsidR="00324A91">
        <w:rPr>
          <w:sz w:val="28"/>
          <w:szCs w:val="28"/>
        </w:rPr>
        <w:t>:</w:t>
      </w:r>
    </w:p>
    <w:p w:rsidR="004D6373" w:rsidRPr="00A851E3" w:rsidRDefault="004D6373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BD5FA6" w:rsidRDefault="00BD5FA6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F3322C" w:rsidRDefault="00753720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322C">
        <w:rPr>
          <w:sz w:val="28"/>
          <w:szCs w:val="28"/>
        </w:rPr>
        <w:t>) Положение</w:t>
      </w:r>
      <w:r w:rsidR="00F3322C" w:rsidRPr="00A954C5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F3322C" w:rsidRPr="00A954C5">
        <w:rPr>
          <w:sz w:val="28"/>
          <w:szCs w:val="28"/>
        </w:rPr>
        <w:t>использования</w:t>
      </w:r>
      <w:proofErr w:type="gramEnd"/>
      <w:r w:rsidR="00F3322C" w:rsidRPr="00A954C5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F3322C">
        <w:rPr>
          <w:sz w:val="28"/>
          <w:szCs w:val="28"/>
        </w:rPr>
        <w:t xml:space="preserve"> дополнить разделом 6 следующего содержания:</w:t>
      </w:r>
    </w:p>
    <w:p w:rsidR="003657B0" w:rsidRPr="00BD5FA6" w:rsidRDefault="003657B0" w:rsidP="00BD5FA6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7B0">
        <w:rPr>
          <w:rFonts w:ascii="Times New Roman" w:hAnsi="Times New Roman" w:cs="Times New Roman"/>
          <w:sz w:val="28"/>
          <w:szCs w:val="28"/>
        </w:rPr>
        <w:t>6.  Категории риска причинения вреда (ущерба)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720">
        <w:rPr>
          <w:rFonts w:ascii="Times New Roman" w:hAnsi="Times New Roman"/>
          <w:sz w:val="28"/>
          <w:szCs w:val="28"/>
        </w:rPr>
        <w:t>.1</w:t>
      </w:r>
      <w:r w:rsidR="003657B0" w:rsidRPr="003657B0">
        <w:rPr>
          <w:rFonts w:ascii="Times New Roman" w:hAnsi="Times New Roman"/>
          <w:sz w:val="28"/>
          <w:szCs w:val="28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3657B0" w:rsidRPr="003657B0" w:rsidRDefault="003657B0" w:rsidP="003657B0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средний риск;</w:t>
      </w:r>
    </w:p>
    <w:p w:rsidR="003657B0" w:rsidRPr="003657B0" w:rsidRDefault="003657B0" w:rsidP="003657B0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умеренный риск;</w:t>
      </w:r>
    </w:p>
    <w:p w:rsidR="003657B0" w:rsidRPr="003657B0" w:rsidRDefault="003657B0" w:rsidP="003657B0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низкий риск.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53720">
        <w:rPr>
          <w:rFonts w:ascii="Times New Roman" w:hAnsi="Times New Roman"/>
          <w:sz w:val="28"/>
          <w:szCs w:val="28"/>
        </w:rPr>
        <w:t>.2</w:t>
      </w:r>
      <w:r w:rsidR="003657B0" w:rsidRPr="003657B0">
        <w:rPr>
          <w:rFonts w:ascii="Times New Roman" w:hAnsi="Times New Roman"/>
          <w:sz w:val="28"/>
          <w:szCs w:val="28"/>
        </w:rPr>
        <w:t xml:space="preserve">. Критерии отнесения объектов контроля к категориям риска                 в рамках осуществления муниципального контроля установлены приложением </w:t>
      </w:r>
      <w:r w:rsidR="003657B0">
        <w:rPr>
          <w:rFonts w:ascii="Times New Roman" w:hAnsi="Times New Roman"/>
          <w:sz w:val="28"/>
          <w:szCs w:val="28"/>
        </w:rPr>
        <w:t>2</w:t>
      </w:r>
      <w:r w:rsidR="003657B0" w:rsidRPr="003657B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720">
        <w:rPr>
          <w:rFonts w:ascii="Times New Roman" w:hAnsi="Times New Roman"/>
          <w:sz w:val="28"/>
          <w:szCs w:val="28"/>
        </w:rPr>
        <w:t>.3</w:t>
      </w:r>
      <w:r w:rsidR="003657B0" w:rsidRPr="003657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7B0" w:rsidRPr="003657B0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="003657B0" w:rsidRPr="003657B0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720">
        <w:rPr>
          <w:rFonts w:ascii="Times New Roman" w:hAnsi="Times New Roman"/>
          <w:sz w:val="28"/>
          <w:szCs w:val="28"/>
        </w:rPr>
        <w:t>.4</w:t>
      </w:r>
      <w:r w:rsidR="003657B0" w:rsidRPr="003657B0">
        <w:rPr>
          <w:rFonts w:ascii="Times New Roman" w:hAnsi="Times New Roman"/>
          <w:sz w:val="28"/>
          <w:szCs w:val="28"/>
        </w:rPr>
        <w:t xml:space="preserve">. Перечень индикаторов риска нарушения </w:t>
      </w:r>
      <w:proofErr w:type="gramStart"/>
      <w:r w:rsidR="003657B0" w:rsidRPr="003657B0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</w:t>
      </w:r>
      <w:r w:rsidR="00BD5FA6">
        <w:rPr>
          <w:rFonts w:ascii="Times New Roman" w:hAnsi="Times New Roman"/>
          <w:sz w:val="28"/>
          <w:szCs w:val="28"/>
        </w:rPr>
        <w:t xml:space="preserve"> утверждается</w:t>
      </w:r>
      <w:proofErr w:type="gramEnd"/>
      <w:r w:rsidR="00BD5FA6">
        <w:rPr>
          <w:rFonts w:ascii="Times New Roman" w:hAnsi="Times New Roman"/>
          <w:sz w:val="28"/>
          <w:szCs w:val="28"/>
        </w:rPr>
        <w:t xml:space="preserve"> Советом Палехского муниципального района</w:t>
      </w:r>
      <w:r w:rsidR="003657B0" w:rsidRPr="003657B0">
        <w:rPr>
          <w:rFonts w:ascii="Times New Roman" w:hAnsi="Times New Roman"/>
          <w:sz w:val="28"/>
          <w:szCs w:val="28"/>
        </w:rPr>
        <w:t xml:space="preserve">. 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720">
        <w:rPr>
          <w:rFonts w:ascii="Times New Roman" w:hAnsi="Times New Roman"/>
          <w:sz w:val="28"/>
          <w:szCs w:val="28"/>
        </w:rPr>
        <w:t>.5</w:t>
      </w:r>
      <w:r w:rsidR="003657B0" w:rsidRPr="003657B0">
        <w:rPr>
          <w:rFonts w:ascii="Times New Roman" w:hAnsi="Times New Roman"/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3657B0" w:rsidRPr="003657B0" w:rsidRDefault="007A73A8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3720">
        <w:rPr>
          <w:rFonts w:ascii="Times New Roman" w:hAnsi="Times New Roman"/>
          <w:sz w:val="28"/>
          <w:szCs w:val="28"/>
        </w:rPr>
        <w:t>.6</w:t>
      </w:r>
      <w:r w:rsidR="003657B0" w:rsidRPr="003657B0">
        <w:rPr>
          <w:rFonts w:ascii="Times New Roman" w:hAnsi="Times New Roman"/>
          <w:sz w:val="28"/>
          <w:szCs w:val="28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="003657B0" w:rsidRPr="003657B0">
        <w:rPr>
          <w:rFonts w:ascii="Times New Roman" w:hAnsi="Times New Roman"/>
          <w:sz w:val="28"/>
          <w:szCs w:val="28"/>
        </w:rPr>
        <w:t>.</w:t>
      </w:r>
      <w:r w:rsidR="003657B0">
        <w:rPr>
          <w:rFonts w:ascii="Times New Roman" w:hAnsi="Times New Roman"/>
          <w:sz w:val="28"/>
          <w:szCs w:val="28"/>
        </w:rPr>
        <w:t>»</w:t>
      </w:r>
      <w:r w:rsidR="00945E43">
        <w:rPr>
          <w:rFonts w:ascii="Times New Roman" w:hAnsi="Times New Roman"/>
          <w:sz w:val="28"/>
          <w:szCs w:val="28"/>
        </w:rPr>
        <w:t>;</w:t>
      </w:r>
      <w:proofErr w:type="gramEnd"/>
    </w:p>
    <w:p w:rsidR="003657B0" w:rsidRPr="003657B0" w:rsidRDefault="003657B0" w:rsidP="003657B0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57B0" w:rsidRPr="003657B0" w:rsidRDefault="00753720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FA6">
        <w:rPr>
          <w:sz w:val="28"/>
          <w:szCs w:val="28"/>
        </w:rPr>
        <w:t>)</w:t>
      </w:r>
      <w:r w:rsidR="00BD5FA6" w:rsidRPr="00BD5FA6">
        <w:rPr>
          <w:sz w:val="28"/>
          <w:szCs w:val="28"/>
        </w:rPr>
        <w:t xml:space="preserve"> </w:t>
      </w:r>
      <w:r w:rsidR="00BD5FA6">
        <w:rPr>
          <w:sz w:val="28"/>
          <w:szCs w:val="28"/>
        </w:rPr>
        <w:t>Положение</w:t>
      </w:r>
      <w:r w:rsidR="00BD5FA6" w:rsidRPr="00A954C5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BD5FA6" w:rsidRPr="00A954C5">
        <w:rPr>
          <w:sz w:val="28"/>
          <w:szCs w:val="28"/>
        </w:rPr>
        <w:t>использования</w:t>
      </w:r>
      <w:proofErr w:type="gramEnd"/>
      <w:r w:rsidR="00BD5FA6" w:rsidRPr="00A954C5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BD5FA6">
        <w:rPr>
          <w:sz w:val="28"/>
          <w:szCs w:val="28"/>
        </w:rPr>
        <w:t xml:space="preserve"> дополнить приложением 2 следующего содержания: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>
        <w:t>«Приложение 2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>
        <w:t xml:space="preserve">к </w:t>
      </w:r>
      <w:r w:rsidRPr="00A954C5">
        <w:t xml:space="preserve">Положению о муниципальном контроле 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 w:rsidRPr="00A954C5">
        <w:t xml:space="preserve">в области охраны и использования 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 w:rsidRPr="00A954C5">
        <w:t xml:space="preserve">особо охраняемых природных территорий  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 w:rsidRPr="00A954C5">
        <w:t xml:space="preserve">местного значения на территории Палехского 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 w:rsidRPr="00A954C5">
        <w:t xml:space="preserve">муниципального района и сельских поселений  </w:t>
      </w:r>
    </w:p>
    <w:p w:rsidR="00BD5FA6" w:rsidRDefault="00BD5FA6" w:rsidP="00BD5FA6">
      <w:pPr>
        <w:autoSpaceDE w:val="0"/>
        <w:autoSpaceDN w:val="0"/>
        <w:adjustRightInd w:val="0"/>
        <w:ind w:firstLine="709"/>
        <w:jc w:val="right"/>
      </w:pPr>
      <w:r w:rsidRPr="00A954C5">
        <w:t>Палехского муниципального района</w:t>
      </w:r>
    </w:p>
    <w:p w:rsidR="003657B0" w:rsidRDefault="003657B0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3657B0" w:rsidRDefault="003657B0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BD5FA6" w:rsidRPr="00BD5FA6" w:rsidRDefault="00BD5FA6" w:rsidP="00BD5F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5FA6">
        <w:rPr>
          <w:b/>
          <w:bCs/>
          <w:sz w:val="28"/>
          <w:szCs w:val="28"/>
        </w:rPr>
        <w:t>Критерии отнесения объектов муниципального контроля</w:t>
      </w:r>
    </w:p>
    <w:p w:rsidR="00BD5FA6" w:rsidRPr="00BD5FA6" w:rsidRDefault="00BD5FA6" w:rsidP="00BD5F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5FA6">
        <w:rPr>
          <w:b/>
          <w:bCs/>
          <w:sz w:val="28"/>
          <w:szCs w:val="28"/>
        </w:rPr>
        <w:t xml:space="preserve">в области охраны и использования особо </w:t>
      </w:r>
      <w:proofErr w:type="gramStart"/>
      <w:r w:rsidRPr="00BD5FA6">
        <w:rPr>
          <w:b/>
          <w:bCs/>
          <w:sz w:val="28"/>
          <w:szCs w:val="28"/>
        </w:rPr>
        <w:t>охраняемых</w:t>
      </w:r>
      <w:proofErr w:type="gramEnd"/>
      <w:r w:rsidRPr="00BD5FA6">
        <w:rPr>
          <w:b/>
          <w:bCs/>
          <w:sz w:val="28"/>
          <w:szCs w:val="28"/>
        </w:rPr>
        <w:t xml:space="preserve"> природных</w:t>
      </w:r>
    </w:p>
    <w:p w:rsidR="00BD5FA6" w:rsidRPr="00BD5FA6" w:rsidRDefault="00BD5FA6" w:rsidP="00BD5F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5FA6">
        <w:rPr>
          <w:b/>
          <w:bCs/>
          <w:sz w:val="28"/>
          <w:szCs w:val="28"/>
        </w:rPr>
        <w:t>территорий местного значения к определенной категории риска</w:t>
      </w:r>
    </w:p>
    <w:p w:rsidR="00BD5FA6" w:rsidRPr="00BD5FA6" w:rsidRDefault="00BD5FA6" w:rsidP="00BD5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BD5FA6" w:rsidRPr="00BD5FA6" w:rsidTr="00BA7F68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>Критерии отнесения объектов контроля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>Категория риска</w:t>
            </w:r>
          </w:p>
        </w:tc>
      </w:tr>
      <w:tr w:rsidR="00BD5FA6" w:rsidRPr="00BD5FA6" w:rsidTr="00BA7F68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>Деятельность граждан и организаций в границах особо охраняемых природных территорий местного значения, которые отнесены к памятникам истории и культуры местного 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>Средний риск</w:t>
            </w:r>
          </w:p>
        </w:tc>
      </w:tr>
      <w:tr w:rsidR="00BD5FA6" w:rsidRPr="00BD5FA6" w:rsidTr="00BA7F68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 xml:space="preserve">Деятельность граждан и организаций в границах особо </w:t>
            </w:r>
            <w:r w:rsidRPr="00BD5FA6">
              <w:rPr>
                <w:sz w:val="28"/>
                <w:szCs w:val="28"/>
              </w:rPr>
              <w:lastRenderedPageBreak/>
              <w:t>охраняемых природных территорий местного значения, которые расположены на территории парков и скверов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lastRenderedPageBreak/>
              <w:t>Умеренный риск</w:t>
            </w:r>
          </w:p>
        </w:tc>
      </w:tr>
      <w:tr w:rsidR="00BD5FA6" w:rsidRPr="00BD5FA6" w:rsidTr="00BA7F68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lastRenderedPageBreak/>
              <w:t>Деятельность граждан и организаций, по которым отсутствуют критерии отнесения объектов к категориям среднего и умеренного рисков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6" w:rsidRPr="00BD5FA6" w:rsidRDefault="00BD5FA6" w:rsidP="00BA7F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FA6">
              <w:rPr>
                <w:sz w:val="28"/>
                <w:szCs w:val="28"/>
              </w:rPr>
              <w:t>Низкий риск</w:t>
            </w:r>
          </w:p>
        </w:tc>
      </w:tr>
    </w:tbl>
    <w:p w:rsidR="003657B0" w:rsidRDefault="003657B0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C5FB4" w:rsidRDefault="00324A91" w:rsidP="00E527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5536B" w:rsidRDefault="0065536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65536B">
      <w:footerReference w:type="default" r:id="rId9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9D" w:rsidRDefault="0000089D" w:rsidP="00B23F1C">
      <w:r>
        <w:separator/>
      </w:r>
    </w:p>
  </w:endnote>
  <w:endnote w:type="continuationSeparator" w:id="0">
    <w:p w:rsidR="0000089D" w:rsidRDefault="0000089D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401759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5E1ACA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9D" w:rsidRDefault="0000089D" w:rsidP="00B23F1C">
      <w:r>
        <w:separator/>
      </w:r>
    </w:p>
  </w:footnote>
  <w:footnote w:type="continuationSeparator" w:id="0">
    <w:p w:rsidR="0000089D" w:rsidRDefault="0000089D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89D"/>
    <w:rsid w:val="00042876"/>
    <w:rsid w:val="000A2AE9"/>
    <w:rsid w:val="00103E51"/>
    <w:rsid w:val="001825BD"/>
    <w:rsid w:val="001B0E42"/>
    <w:rsid w:val="001E41CB"/>
    <w:rsid w:val="00226DAA"/>
    <w:rsid w:val="0024307E"/>
    <w:rsid w:val="00324A91"/>
    <w:rsid w:val="003402BE"/>
    <w:rsid w:val="003615C2"/>
    <w:rsid w:val="003657B0"/>
    <w:rsid w:val="0039250A"/>
    <w:rsid w:val="003B29F7"/>
    <w:rsid w:val="003F645F"/>
    <w:rsid w:val="00401759"/>
    <w:rsid w:val="00451C43"/>
    <w:rsid w:val="00486210"/>
    <w:rsid w:val="004C5FB4"/>
    <w:rsid w:val="004D6373"/>
    <w:rsid w:val="005326A7"/>
    <w:rsid w:val="00536BF3"/>
    <w:rsid w:val="005436A1"/>
    <w:rsid w:val="005712DC"/>
    <w:rsid w:val="00592395"/>
    <w:rsid w:val="005A276A"/>
    <w:rsid w:val="005B66B4"/>
    <w:rsid w:val="005E1ACA"/>
    <w:rsid w:val="00621E58"/>
    <w:rsid w:val="0065536B"/>
    <w:rsid w:val="00681A7B"/>
    <w:rsid w:val="00695CFB"/>
    <w:rsid w:val="007065A3"/>
    <w:rsid w:val="0071278A"/>
    <w:rsid w:val="00753720"/>
    <w:rsid w:val="00760FEB"/>
    <w:rsid w:val="007A73A8"/>
    <w:rsid w:val="007C12C1"/>
    <w:rsid w:val="00807176"/>
    <w:rsid w:val="00814F1E"/>
    <w:rsid w:val="00821481"/>
    <w:rsid w:val="00844CCD"/>
    <w:rsid w:val="0089169B"/>
    <w:rsid w:val="008B4918"/>
    <w:rsid w:val="008E38AD"/>
    <w:rsid w:val="008F788A"/>
    <w:rsid w:val="00900B34"/>
    <w:rsid w:val="00927476"/>
    <w:rsid w:val="00940E39"/>
    <w:rsid w:val="00945E43"/>
    <w:rsid w:val="009624A2"/>
    <w:rsid w:val="00967E63"/>
    <w:rsid w:val="0099166C"/>
    <w:rsid w:val="009C021D"/>
    <w:rsid w:val="009C2AFF"/>
    <w:rsid w:val="00A65F0C"/>
    <w:rsid w:val="00A851E3"/>
    <w:rsid w:val="00A916D2"/>
    <w:rsid w:val="00A954C5"/>
    <w:rsid w:val="00AB4DCF"/>
    <w:rsid w:val="00AE720F"/>
    <w:rsid w:val="00B23F1C"/>
    <w:rsid w:val="00B479B6"/>
    <w:rsid w:val="00BD5FA6"/>
    <w:rsid w:val="00C558DE"/>
    <w:rsid w:val="00C90FC9"/>
    <w:rsid w:val="00CD2A9E"/>
    <w:rsid w:val="00E1274D"/>
    <w:rsid w:val="00E127E9"/>
    <w:rsid w:val="00E5279C"/>
    <w:rsid w:val="00F3322C"/>
    <w:rsid w:val="00F5781D"/>
    <w:rsid w:val="00F640CE"/>
    <w:rsid w:val="00FB06AC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link w:val="ConsPlusTitle1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657B0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26</cp:revision>
  <cp:lastPrinted>2022-09-09T10:53:00Z</cp:lastPrinted>
  <dcterms:created xsi:type="dcterms:W3CDTF">2021-11-19T11:04:00Z</dcterms:created>
  <dcterms:modified xsi:type="dcterms:W3CDTF">2022-10-28T07:27:00Z</dcterms:modified>
</cp:coreProperties>
</file>