
<file path=[Content_Types].xml><?xml version="1.0" encoding="utf-8"?>
<Types xmlns="http://schemas.openxmlformats.org/package/2006/content-types">
  <Default Extension="png" ContentType="image/png"/>
  <Default Extension="wmf" ContentType="image/x-wmf"/>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86FE4" w:rsidRDefault="00486FE4" w:rsidP="008722F5">
      <w:pPr>
        <w:spacing w:after="0" w:line="240" w:lineRule="auto"/>
        <w:jc w:val="right"/>
        <w:rPr>
          <w:rFonts w:ascii="Times New Roman" w:hAnsi="Times New Roman" w:cs="Times New Roman"/>
          <w:sz w:val="24"/>
          <w:szCs w:val="24"/>
        </w:rPr>
      </w:pPr>
      <w:r>
        <w:rPr>
          <w:rFonts w:ascii="Times New Roman" w:hAnsi="Times New Roman" w:cs="Times New Roman"/>
          <w:sz w:val="24"/>
          <w:szCs w:val="24"/>
        </w:rPr>
        <w:t>Приложение 1</w:t>
      </w:r>
    </w:p>
    <w:p w:rsidR="00486FE4" w:rsidRDefault="00B021E7" w:rsidP="008722F5">
      <w:pPr>
        <w:spacing w:after="0" w:line="240" w:lineRule="auto"/>
        <w:jc w:val="right"/>
        <w:rPr>
          <w:rFonts w:ascii="Times New Roman" w:hAnsi="Times New Roman" w:cs="Times New Roman"/>
          <w:sz w:val="24"/>
          <w:szCs w:val="24"/>
        </w:rPr>
      </w:pPr>
      <w:r w:rsidRPr="00486FE4">
        <w:rPr>
          <w:rFonts w:ascii="Times New Roman" w:hAnsi="Times New Roman" w:cs="Times New Roman"/>
          <w:sz w:val="24"/>
          <w:szCs w:val="24"/>
        </w:rPr>
        <w:t xml:space="preserve">к решению Совета Палехского </w:t>
      </w:r>
    </w:p>
    <w:p w:rsidR="00486FE4" w:rsidRDefault="00B021E7" w:rsidP="008722F5">
      <w:pPr>
        <w:spacing w:after="0" w:line="240" w:lineRule="auto"/>
        <w:jc w:val="right"/>
        <w:rPr>
          <w:rFonts w:ascii="Times New Roman" w:hAnsi="Times New Roman" w:cs="Times New Roman"/>
          <w:sz w:val="24"/>
          <w:szCs w:val="24"/>
        </w:rPr>
      </w:pPr>
      <w:r w:rsidRPr="00486FE4">
        <w:rPr>
          <w:rFonts w:ascii="Times New Roman" w:hAnsi="Times New Roman" w:cs="Times New Roman"/>
          <w:sz w:val="24"/>
          <w:szCs w:val="24"/>
        </w:rPr>
        <w:t xml:space="preserve">муниципального  района </w:t>
      </w:r>
    </w:p>
    <w:p w:rsidR="00486FE4" w:rsidRDefault="00B021E7" w:rsidP="008722F5">
      <w:pPr>
        <w:spacing w:after="0" w:line="240" w:lineRule="auto"/>
        <w:jc w:val="right"/>
        <w:rPr>
          <w:rFonts w:ascii="Times New Roman" w:hAnsi="Times New Roman" w:cs="Times New Roman"/>
          <w:sz w:val="24"/>
          <w:szCs w:val="24"/>
        </w:rPr>
      </w:pPr>
      <w:r w:rsidRPr="00486FE4">
        <w:rPr>
          <w:rFonts w:ascii="Times New Roman" w:hAnsi="Times New Roman" w:cs="Times New Roman"/>
          <w:sz w:val="24"/>
          <w:szCs w:val="24"/>
        </w:rPr>
        <w:t xml:space="preserve">Ивановской области </w:t>
      </w:r>
    </w:p>
    <w:p w:rsidR="00B021E7" w:rsidRPr="00486FE4" w:rsidRDefault="00B021E7" w:rsidP="008722F5">
      <w:pPr>
        <w:spacing w:after="0" w:line="240" w:lineRule="auto"/>
        <w:jc w:val="right"/>
        <w:rPr>
          <w:rFonts w:ascii="Times New Roman" w:hAnsi="Times New Roman" w:cs="Times New Roman"/>
          <w:sz w:val="24"/>
          <w:szCs w:val="24"/>
        </w:rPr>
      </w:pPr>
      <w:r w:rsidRPr="00486FE4">
        <w:rPr>
          <w:rFonts w:ascii="Times New Roman" w:hAnsi="Times New Roman" w:cs="Times New Roman"/>
          <w:sz w:val="24"/>
          <w:szCs w:val="24"/>
        </w:rPr>
        <w:t xml:space="preserve">от 26.10.2023 г. № </w:t>
      </w:r>
      <w:r w:rsidR="001E720E">
        <w:rPr>
          <w:rFonts w:ascii="Times New Roman" w:hAnsi="Times New Roman" w:cs="Times New Roman"/>
          <w:sz w:val="24"/>
          <w:szCs w:val="24"/>
        </w:rPr>
        <w:t>66</w:t>
      </w:r>
    </w:p>
    <w:p w:rsidR="00B021E7" w:rsidRDefault="00B021E7" w:rsidP="008722F5">
      <w:pPr>
        <w:rPr>
          <w:rFonts w:ascii="Times New Roman" w:hAnsi="Times New Roman" w:cs="Times New Roman"/>
          <w:sz w:val="28"/>
          <w:szCs w:val="28"/>
        </w:rPr>
      </w:pPr>
    </w:p>
    <w:p w:rsidR="00B021E7" w:rsidRDefault="00B021E7" w:rsidP="008722F5">
      <w:pPr>
        <w:rPr>
          <w:rFonts w:ascii="Times New Roman" w:hAnsi="Times New Roman" w:cs="Times New Roman"/>
          <w:sz w:val="28"/>
          <w:szCs w:val="28"/>
        </w:rPr>
      </w:pPr>
    </w:p>
    <w:p w:rsidR="00B021E7" w:rsidRDefault="00B021E7" w:rsidP="008722F5">
      <w:pPr>
        <w:rPr>
          <w:rFonts w:ascii="Times New Roman" w:hAnsi="Times New Roman" w:cs="Times New Roman"/>
          <w:sz w:val="28"/>
          <w:szCs w:val="28"/>
        </w:rPr>
      </w:pPr>
    </w:p>
    <w:p w:rsidR="00B021E7" w:rsidRDefault="00B021E7" w:rsidP="008722F5">
      <w:pPr>
        <w:rPr>
          <w:rFonts w:ascii="Times New Roman" w:hAnsi="Times New Roman" w:cs="Times New Roman"/>
          <w:sz w:val="28"/>
          <w:szCs w:val="28"/>
        </w:rPr>
      </w:pPr>
    </w:p>
    <w:p w:rsidR="00B021E7" w:rsidRPr="008E36E8" w:rsidRDefault="00B021E7" w:rsidP="008722F5">
      <w:pPr>
        <w:rPr>
          <w:rFonts w:ascii="Times New Roman" w:hAnsi="Times New Roman" w:cs="Times New Roman"/>
          <w:b/>
          <w:sz w:val="40"/>
          <w:szCs w:val="40"/>
        </w:rPr>
      </w:pPr>
      <w:r w:rsidRPr="008E36E8">
        <w:rPr>
          <w:rFonts w:ascii="Times New Roman" w:hAnsi="Times New Roman" w:cs="Times New Roman"/>
          <w:b/>
          <w:sz w:val="40"/>
          <w:szCs w:val="40"/>
        </w:rPr>
        <w:t>Генеральный план</w:t>
      </w:r>
      <w:r>
        <w:rPr>
          <w:rFonts w:ascii="Times New Roman" w:hAnsi="Times New Roman" w:cs="Times New Roman"/>
          <w:b/>
          <w:sz w:val="40"/>
          <w:szCs w:val="40"/>
        </w:rPr>
        <w:t xml:space="preserve"> Майдаковского сельского поселения Палехского муниципального </w:t>
      </w:r>
      <w:r w:rsidRPr="008E36E8">
        <w:rPr>
          <w:rFonts w:ascii="Times New Roman" w:hAnsi="Times New Roman" w:cs="Times New Roman"/>
          <w:b/>
          <w:sz w:val="40"/>
          <w:szCs w:val="40"/>
        </w:rPr>
        <w:t xml:space="preserve">района </w:t>
      </w:r>
      <w:r>
        <w:rPr>
          <w:rFonts w:ascii="Times New Roman" w:hAnsi="Times New Roman" w:cs="Times New Roman"/>
          <w:b/>
          <w:sz w:val="40"/>
          <w:szCs w:val="40"/>
        </w:rPr>
        <w:t xml:space="preserve">                           </w:t>
      </w:r>
      <w:r w:rsidRPr="008E36E8">
        <w:rPr>
          <w:rFonts w:ascii="Times New Roman" w:hAnsi="Times New Roman" w:cs="Times New Roman"/>
          <w:b/>
          <w:sz w:val="40"/>
          <w:szCs w:val="40"/>
        </w:rPr>
        <w:t>Ивановской области</w:t>
      </w:r>
    </w:p>
    <w:p w:rsidR="00B021E7" w:rsidRDefault="00B021E7" w:rsidP="008722F5">
      <w:pPr>
        <w:rPr>
          <w:rFonts w:ascii="Times New Roman" w:hAnsi="Times New Roman" w:cs="Times New Roman"/>
          <w:sz w:val="40"/>
          <w:szCs w:val="40"/>
        </w:rPr>
      </w:pPr>
    </w:p>
    <w:p w:rsidR="00B021E7" w:rsidRDefault="00B021E7" w:rsidP="008722F5">
      <w:pPr>
        <w:rPr>
          <w:rFonts w:ascii="Times New Roman" w:hAnsi="Times New Roman" w:cs="Times New Roman"/>
          <w:sz w:val="36"/>
          <w:szCs w:val="36"/>
        </w:rPr>
      </w:pPr>
      <w:r w:rsidRPr="008E36E8">
        <w:rPr>
          <w:rFonts w:ascii="Times New Roman" w:hAnsi="Times New Roman" w:cs="Times New Roman"/>
          <w:sz w:val="36"/>
          <w:szCs w:val="36"/>
        </w:rPr>
        <w:t>Том 1  Положение о территориальном планировании</w:t>
      </w:r>
    </w:p>
    <w:p w:rsidR="00B021E7" w:rsidRPr="008E36E8" w:rsidRDefault="00B021E7" w:rsidP="008722F5">
      <w:pPr>
        <w:rPr>
          <w:rFonts w:ascii="Times New Roman" w:hAnsi="Times New Roman" w:cs="Times New Roman"/>
          <w:sz w:val="36"/>
          <w:szCs w:val="36"/>
        </w:rPr>
      </w:pPr>
      <w:r>
        <w:rPr>
          <w:rFonts w:ascii="Times New Roman" w:hAnsi="Times New Roman" w:cs="Times New Roman"/>
          <w:sz w:val="36"/>
          <w:szCs w:val="36"/>
        </w:rPr>
        <w:t xml:space="preserve">Том 2  Материалы по обоснованию </w:t>
      </w:r>
    </w:p>
    <w:p w:rsidR="00726353" w:rsidRDefault="00726353" w:rsidP="008722F5">
      <w:pPr>
        <w:widowControl w:val="0"/>
        <w:shd w:val="clear" w:color="auto" w:fill="FFFFFF"/>
        <w:suppressAutoHyphens/>
        <w:overflowPunct w:val="0"/>
        <w:autoSpaceDE w:val="0"/>
        <w:spacing w:after="0" w:line="240" w:lineRule="auto"/>
        <w:ind w:right="-6"/>
        <w:rPr>
          <w:rFonts w:ascii="Palatino Linotype" w:eastAsia="Times New Roman" w:hAnsi="Palatino Linotype" w:cs="Times New Roman"/>
          <w:sz w:val="24"/>
          <w:szCs w:val="20"/>
          <w:lang w:eastAsia="ar-SA"/>
        </w:rPr>
      </w:pPr>
    </w:p>
    <w:p w:rsidR="00726353" w:rsidRDefault="00726353" w:rsidP="008722F5">
      <w:pPr>
        <w:widowControl w:val="0"/>
        <w:shd w:val="clear" w:color="auto" w:fill="FFFFFF"/>
        <w:suppressAutoHyphens/>
        <w:overflowPunct w:val="0"/>
        <w:autoSpaceDE w:val="0"/>
        <w:spacing w:after="0" w:line="240" w:lineRule="auto"/>
        <w:ind w:right="-6"/>
        <w:jc w:val="center"/>
        <w:rPr>
          <w:rFonts w:ascii="Palatino Linotype" w:eastAsia="Times New Roman" w:hAnsi="Palatino Linotype" w:cs="Times New Roman"/>
          <w:sz w:val="24"/>
          <w:szCs w:val="20"/>
          <w:lang w:eastAsia="ar-SA"/>
        </w:rPr>
      </w:pPr>
    </w:p>
    <w:p w:rsidR="00726353" w:rsidRDefault="00726353" w:rsidP="008722F5">
      <w:pPr>
        <w:widowControl w:val="0"/>
        <w:shd w:val="clear" w:color="auto" w:fill="FFFFFF"/>
        <w:suppressAutoHyphens/>
        <w:overflowPunct w:val="0"/>
        <w:autoSpaceDE w:val="0"/>
        <w:spacing w:after="0" w:line="240" w:lineRule="auto"/>
        <w:ind w:right="-6"/>
        <w:jc w:val="center"/>
        <w:rPr>
          <w:rFonts w:ascii="Palatino Linotype" w:eastAsia="Times New Roman" w:hAnsi="Palatino Linotype" w:cs="Times New Roman"/>
          <w:sz w:val="24"/>
          <w:szCs w:val="20"/>
          <w:lang w:eastAsia="ar-SA"/>
        </w:rPr>
      </w:pPr>
    </w:p>
    <w:p w:rsidR="00726353" w:rsidRDefault="00726353" w:rsidP="008722F5">
      <w:pPr>
        <w:widowControl w:val="0"/>
        <w:shd w:val="clear" w:color="auto" w:fill="FFFFFF"/>
        <w:suppressAutoHyphens/>
        <w:overflowPunct w:val="0"/>
        <w:autoSpaceDE w:val="0"/>
        <w:spacing w:after="0" w:line="240" w:lineRule="auto"/>
        <w:ind w:right="-6"/>
        <w:jc w:val="center"/>
        <w:rPr>
          <w:rFonts w:ascii="Palatino Linotype" w:eastAsia="Times New Roman" w:hAnsi="Palatino Linotype" w:cs="Times New Roman"/>
          <w:sz w:val="24"/>
          <w:szCs w:val="20"/>
          <w:lang w:eastAsia="ar-SA"/>
        </w:rPr>
      </w:pPr>
    </w:p>
    <w:p w:rsidR="00726353" w:rsidRDefault="00726353" w:rsidP="008722F5">
      <w:pPr>
        <w:widowControl w:val="0"/>
        <w:shd w:val="clear" w:color="auto" w:fill="FFFFFF"/>
        <w:suppressAutoHyphens/>
        <w:overflowPunct w:val="0"/>
        <w:autoSpaceDE w:val="0"/>
        <w:spacing w:after="0" w:line="240" w:lineRule="auto"/>
        <w:ind w:right="-6"/>
        <w:jc w:val="center"/>
        <w:rPr>
          <w:rFonts w:ascii="Palatino Linotype" w:eastAsia="Times New Roman" w:hAnsi="Palatino Linotype" w:cs="Times New Roman"/>
          <w:sz w:val="24"/>
          <w:szCs w:val="20"/>
          <w:lang w:eastAsia="ar-SA"/>
        </w:rPr>
      </w:pPr>
    </w:p>
    <w:p w:rsidR="00726353" w:rsidRDefault="00726353" w:rsidP="008722F5">
      <w:pPr>
        <w:widowControl w:val="0"/>
        <w:shd w:val="clear" w:color="auto" w:fill="FFFFFF"/>
        <w:suppressAutoHyphens/>
        <w:overflowPunct w:val="0"/>
        <w:autoSpaceDE w:val="0"/>
        <w:spacing w:after="0" w:line="240" w:lineRule="auto"/>
        <w:ind w:right="-6"/>
        <w:jc w:val="center"/>
        <w:rPr>
          <w:rFonts w:ascii="Palatino Linotype" w:eastAsia="Times New Roman" w:hAnsi="Palatino Linotype" w:cs="Times New Roman"/>
          <w:sz w:val="24"/>
          <w:szCs w:val="20"/>
          <w:lang w:eastAsia="ar-SA"/>
        </w:rPr>
      </w:pPr>
    </w:p>
    <w:p w:rsidR="00726353" w:rsidRDefault="00726353" w:rsidP="008722F5">
      <w:pPr>
        <w:widowControl w:val="0"/>
        <w:shd w:val="clear" w:color="auto" w:fill="FFFFFF"/>
        <w:suppressAutoHyphens/>
        <w:overflowPunct w:val="0"/>
        <w:autoSpaceDE w:val="0"/>
        <w:spacing w:after="0" w:line="240" w:lineRule="auto"/>
        <w:ind w:right="-6"/>
        <w:jc w:val="center"/>
        <w:rPr>
          <w:rFonts w:ascii="Palatino Linotype" w:eastAsia="Times New Roman" w:hAnsi="Palatino Linotype" w:cs="Times New Roman"/>
          <w:sz w:val="24"/>
          <w:szCs w:val="20"/>
          <w:lang w:eastAsia="ar-SA"/>
        </w:rPr>
      </w:pPr>
    </w:p>
    <w:p w:rsidR="00726353" w:rsidRDefault="00726353" w:rsidP="008722F5">
      <w:pPr>
        <w:widowControl w:val="0"/>
        <w:shd w:val="clear" w:color="auto" w:fill="FFFFFF"/>
        <w:suppressAutoHyphens/>
        <w:overflowPunct w:val="0"/>
        <w:autoSpaceDE w:val="0"/>
        <w:spacing w:after="0" w:line="240" w:lineRule="auto"/>
        <w:ind w:right="-6"/>
        <w:jc w:val="center"/>
        <w:rPr>
          <w:rFonts w:ascii="Palatino Linotype" w:eastAsia="Times New Roman" w:hAnsi="Palatino Linotype" w:cs="Times New Roman"/>
          <w:sz w:val="24"/>
          <w:szCs w:val="20"/>
          <w:lang w:eastAsia="ar-SA"/>
        </w:rPr>
      </w:pPr>
    </w:p>
    <w:p w:rsidR="00726353" w:rsidRDefault="00726353" w:rsidP="008722F5">
      <w:pPr>
        <w:widowControl w:val="0"/>
        <w:shd w:val="clear" w:color="auto" w:fill="FFFFFF"/>
        <w:suppressAutoHyphens/>
        <w:overflowPunct w:val="0"/>
        <w:autoSpaceDE w:val="0"/>
        <w:spacing w:after="0" w:line="240" w:lineRule="auto"/>
        <w:ind w:right="-6"/>
        <w:jc w:val="center"/>
        <w:rPr>
          <w:rFonts w:ascii="Palatino Linotype" w:eastAsia="Times New Roman" w:hAnsi="Palatino Linotype" w:cs="Times New Roman"/>
          <w:sz w:val="24"/>
          <w:szCs w:val="20"/>
          <w:lang w:eastAsia="ar-SA"/>
        </w:rPr>
      </w:pPr>
    </w:p>
    <w:p w:rsidR="00726353" w:rsidRDefault="00726353" w:rsidP="008722F5">
      <w:pPr>
        <w:widowControl w:val="0"/>
        <w:shd w:val="clear" w:color="auto" w:fill="FFFFFF"/>
        <w:suppressAutoHyphens/>
        <w:overflowPunct w:val="0"/>
        <w:autoSpaceDE w:val="0"/>
        <w:spacing w:after="0" w:line="240" w:lineRule="auto"/>
        <w:ind w:right="-6"/>
        <w:jc w:val="center"/>
        <w:rPr>
          <w:rFonts w:ascii="Palatino Linotype" w:eastAsia="Times New Roman" w:hAnsi="Palatino Linotype" w:cs="Times New Roman"/>
          <w:sz w:val="24"/>
          <w:szCs w:val="20"/>
          <w:lang w:eastAsia="ar-SA"/>
        </w:rPr>
      </w:pPr>
    </w:p>
    <w:p w:rsidR="00726353" w:rsidRDefault="00726353" w:rsidP="008722F5">
      <w:pPr>
        <w:widowControl w:val="0"/>
        <w:shd w:val="clear" w:color="auto" w:fill="FFFFFF"/>
        <w:suppressAutoHyphens/>
        <w:overflowPunct w:val="0"/>
        <w:autoSpaceDE w:val="0"/>
        <w:spacing w:after="0" w:line="240" w:lineRule="auto"/>
        <w:ind w:right="-6"/>
        <w:jc w:val="center"/>
        <w:rPr>
          <w:rFonts w:ascii="Palatino Linotype" w:eastAsia="Times New Roman" w:hAnsi="Palatino Linotype" w:cs="Times New Roman"/>
          <w:sz w:val="24"/>
          <w:szCs w:val="20"/>
          <w:lang w:eastAsia="ar-SA"/>
        </w:rPr>
      </w:pPr>
    </w:p>
    <w:p w:rsidR="00726353" w:rsidRDefault="00726353" w:rsidP="008722F5">
      <w:pPr>
        <w:widowControl w:val="0"/>
        <w:shd w:val="clear" w:color="auto" w:fill="FFFFFF"/>
        <w:suppressAutoHyphens/>
        <w:overflowPunct w:val="0"/>
        <w:autoSpaceDE w:val="0"/>
        <w:spacing w:after="0" w:line="240" w:lineRule="auto"/>
        <w:ind w:right="-6"/>
        <w:jc w:val="center"/>
        <w:rPr>
          <w:rFonts w:ascii="Palatino Linotype" w:eastAsia="Times New Roman" w:hAnsi="Palatino Linotype" w:cs="Times New Roman"/>
          <w:sz w:val="24"/>
          <w:szCs w:val="20"/>
          <w:lang w:eastAsia="ar-SA"/>
        </w:rPr>
      </w:pPr>
    </w:p>
    <w:p w:rsidR="00726353" w:rsidRDefault="00726353" w:rsidP="008722F5">
      <w:pPr>
        <w:widowControl w:val="0"/>
        <w:shd w:val="clear" w:color="auto" w:fill="FFFFFF"/>
        <w:suppressAutoHyphens/>
        <w:overflowPunct w:val="0"/>
        <w:autoSpaceDE w:val="0"/>
        <w:spacing w:after="0" w:line="240" w:lineRule="auto"/>
        <w:ind w:right="-6"/>
        <w:jc w:val="center"/>
        <w:rPr>
          <w:rFonts w:ascii="Palatino Linotype" w:eastAsia="Times New Roman" w:hAnsi="Palatino Linotype" w:cs="Times New Roman"/>
          <w:sz w:val="24"/>
          <w:szCs w:val="20"/>
          <w:lang w:eastAsia="ar-SA"/>
        </w:rPr>
      </w:pPr>
    </w:p>
    <w:p w:rsidR="00726353" w:rsidRDefault="00726353" w:rsidP="008722F5">
      <w:pPr>
        <w:widowControl w:val="0"/>
        <w:shd w:val="clear" w:color="auto" w:fill="FFFFFF"/>
        <w:suppressAutoHyphens/>
        <w:overflowPunct w:val="0"/>
        <w:autoSpaceDE w:val="0"/>
        <w:spacing w:after="0" w:line="240" w:lineRule="auto"/>
        <w:ind w:right="-6"/>
        <w:jc w:val="center"/>
        <w:rPr>
          <w:rFonts w:ascii="Palatino Linotype" w:eastAsia="Times New Roman" w:hAnsi="Palatino Linotype" w:cs="Times New Roman"/>
          <w:sz w:val="24"/>
          <w:szCs w:val="20"/>
          <w:lang w:eastAsia="ar-SA"/>
        </w:rPr>
      </w:pPr>
    </w:p>
    <w:p w:rsidR="00123035" w:rsidRPr="00123035" w:rsidRDefault="00123035" w:rsidP="008722F5">
      <w:pPr>
        <w:widowControl w:val="0"/>
        <w:shd w:val="clear" w:color="auto" w:fill="FFFFFF"/>
        <w:suppressAutoHyphens/>
        <w:overflowPunct w:val="0"/>
        <w:autoSpaceDE w:val="0"/>
        <w:spacing w:after="0" w:line="240" w:lineRule="auto"/>
        <w:ind w:right="-6"/>
        <w:rPr>
          <w:rFonts w:ascii="Calibri" w:eastAsia="Times New Roman" w:hAnsi="Calibri" w:cs="Times New Roman"/>
          <w:sz w:val="26"/>
          <w:szCs w:val="26"/>
        </w:rPr>
      </w:pPr>
      <w:r w:rsidRPr="00123035">
        <w:rPr>
          <w:rFonts w:ascii="Calibri" w:eastAsia="Times New Roman" w:hAnsi="Calibri" w:cs="Times New Roman"/>
          <w:sz w:val="26"/>
          <w:szCs w:val="26"/>
        </w:rPr>
        <w:br w:type="page"/>
      </w:r>
      <w:bookmarkStart w:id="0" w:name="_GoBack"/>
      <w:bookmarkEnd w:id="0"/>
    </w:p>
    <w:sdt>
      <w:sdtPr>
        <w:rPr>
          <w:rFonts w:ascii="Times New Roman" w:eastAsia="Times New Roman" w:hAnsi="Times New Roman" w:cs="Times New Roman"/>
          <w:sz w:val="20"/>
          <w:szCs w:val="20"/>
        </w:rPr>
        <w:id w:val="1616557395"/>
        <w:docPartObj>
          <w:docPartGallery w:val="Table of Contents"/>
          <w:docPartUnique/>
        </w:docPartObj>
      </w:sdtPr>
      <w:sdtEndPr>
        <w:rPr>
          <w:sz w:val="24"/>
          <w:szCs w:val="24"/>
        </w:rPr>
      </w:sdtEndPr>
      <w:sdtContent>
        <w:p w:rsidR="00123035" w:rsidRPr="00F97A44" w:rsidRDefault="00197469" w:rsidP="008722F5">
          <w:pPr>
            <w:tabs>
              <w:tab w:val="right" w:leader="dot" w:pos="9628"/>
            </w:tabs>
            <w:spacing w:after="100"/>
            <w:rPr>
              <w:rFonts w:ascii="Times New Roman" w:eastAsia="Times New Roman" w:hAnsi="Times New Roman" w:cs="Times New Roman"/>
              <w:b/>
              <w:sz w:val="32"/>
              <w:szCs w:val="32"/>
            </w:rPr>
          </w:pPr>
          <w:r w:rsidRPr="00F97A44">
            <w:rPr>
              <w:rFonts w:ascii="Times New Roman" w:eastAsia="Times New Roman" w:hAnsi="Times New Roman" w:cs="Times New Roman"/>
              <w:b/>
              <w:sz w:val="32"/>
              <w:szCs w:val="32"/>
            </w:rPr>
            <w:t>ТОМ</w:t>
          </w:r>
          <w:r w:rsidR="00882E7D" w:rsidRPr="00F97A44">
            <w:rPr>
              <w:rFonts w:ascii="Times New Roman" w:eastAsia="Times New Roman" w:hAnsi="Times New Roman" w:cs="Times New Roman"/>
              <w:b/>
              <w:sz w:val="32"/>
              <w:szCs w:val="32"/>
            </w:rPr>
            <w:t xml:space="preserve"> </w:t>
          </w:r>
          <w:r w:rsidRPr="00F97A44">
            <w:rPr>
              <w:rFonts w:ascii="Times New Roman" w:eastAsia="Times New Roman" w:hAnsi="Times New Roman" w:cs="Times New Roman"/>
              <w:b/>
              <w:sz w:val="32"/>
              <w:szCs w:val="32"/>
            </w:rPr>
            <w:t>1 П</w:t>
          </w:r>
          <w:r w:rsidR="00882E7D" w:rsidRPr="00F97A44">
            <w:rPr>
              <w:rFonts w:ascii="Times New Roman" w:eastAsia="Times New Roman" w:hAnsi="Times New Roman" w:cs="Times New Roman"/>
              <w:b/>
              <w:sz w:val="32"/>
              <w:szCs w:val="32"/>
            </w:rPr>
            <w:t>оложение о территориальном планировании</w:t>
          </w:r>
        </w:p>
        <w:p w:rsidR="00882E7D" w:rsidRPr="00F97A44" w:rsidRDefault="00F97A44" w:rsidP="008722F5">
          <w:pPr>
            <w:tabs>
              <w:tab w:val="right" w:leader="dot" w:pos="9628"/>
            </w:tabs>
            <w:spacing w:after="100"/>
            <w:rPr>
              <w:rFonts w:ascii="Times New Roman" w:eastAsia="Times New Roman" w:hAnsi="Times New Roman" w:cs="Times New Roman"/>
              <w:b/>
              <w:sz w:val="24"/>
              <w:szCs w:val="24"/>
            </w:rPr>
          </w:pPr>
          <w:r w:rsidRPr="00F97A44">
            <w:rPr>
              <w:rFonts w:ascii="Times New Roman" w:eastAsia="Times New Roman" w:hAnsi="Times New Roman" w:cs="Times New Roman"/>
              <w:b/>
              <w:sz w:val="24"/>
              <w:szCs w:val="24"/>
            </w:rPr>
            <w:t>ОГЛАВЛЕНИЕ</w:t>
          </w:r>
        </w:p>
        <w:p w:rsidR="004150DC" w:rsidRDefault="004E74E5">
          <w:pPr>
            <w:pStyle w:val="12"/>
            <w:tabs>
              <w:tab w:val="right" w:leader="dot" w:pos="9628"/>
            </w:tabs>
            <w:rPr>
              <w:rFonts w:eastAsiaTheme="minorEastAsia"/>
              <w:noProof/>
              <w:lang w:eastAsia="ru-RU"/>
            </w:rPr>
          </w:pPr>
          <w:r w:rsidRPr="00637B10">
            <w:rPr>
              <w:rFonts w:ascii="Times New Roman" w:eastAsia="Times New Roman" w:hAnsi="Times New Roman" w:cs="Times New Roman"/>
              <w:sz w:val="24"/>
              <w:szCs w:val="24"/>
            </w:rPr>
            <w:fldChar w:fldCharType="begin"/>
          </w:r>
          <w:r w:rsidR="00123035" w:rsidRPr="00637B10">
            <w:rPr>
              <w:rFonts w:ascii="Times New Roman" w:eastAsia="Times New Roman" w:hAnsi="Times New Roman" w:cs="Times New Roman"/>
              <w:sz w:val="24"/>
              <w:szCs w:val="24"/>
            </w:rPr>
            <w:instrText xml:space="preserve"> TOC \o "1-3" \h \z \u </w:instrText>
          </w:r>
          <w:r w:rsidRPr="00637B10">
            <w:rPr>
              <w:rFonts w:ascii="Times New Roman" w:eastAsia="Times New Roman" w:hAnsi="Times New Roman" w:cs="Times New Roman"/>
              <w:sz w:val="24"/>
              <w:szCs w:val="24"/>
            </w:rPr>
            <w:fldChar w:fldCharType="separate"/>
          </w:r>
          <w:hyperlink w:anchor="_Toc149121108" w:history="1">
            <w:r w:rsidR="004150DC" w:rsidRPr="00056E96">
              <w:rPr>
                <w:rStyle w:val="ad"/>
                <w:rFonts w:ascii="Times New Roman" w:eastAsia="Times New Roman" w:hAnsi="Times New Roman" w:cs="Times New Roman"/>
                <w:b/>
                <w:bCs/>
                <w:caps/>
                <w:noProof/>
                <w:spacing w:val="15"/>
              </w:rPr>
              <w:t>Содержание градостроительной документации. Перечень графических и текстовых материалов</w:t>
            </w:r>
            <w:r w:rsidR="004150DC">
              <w:rPr>
                <w:noProof/>
                <w:webHidden/>
              </w:rPr>
              <w:tab/>
            </w:r>
            <w:r w:rsidR="004150DC">
              <w:rPr>
                <w:noProof/>
                <w:webHidden/>
              </w:rPr>
              <w:fldChar w:fldCharType="begin"/>
            </w:r>
            <w:r w:rsidR="004150DC">
              <w:rPr>
                <w:noProof/>
                <w:webHidden/>
              </w:rPr>
              <w:instrText xml:space="preserve"> PAGEREF _Toc149121108 \h </w:instrText>
            </w:r>
            <w:r w:rsidR="004150DC">
              <w:rPr>
                <w:noProof/>
                <w:webHidden/>
              </w:rPr>
            </w:r>
            <w:r w:rsidR="004150DC">
              <w:rPr>
                <w:noProof/>
                <w:webHidden/>
              </w:rPr>
              <w:fldChar w:fldCharType="separate"/>
            </w:r>
            <w:r w:rsidR="004150DC">
              <w:rPr>
                <w:noProof/>
                <w:webHidden/>
              </w:rPr>
              <w:t>1</w:t>
            </w:r>
            <w:r w:rsidR="004150DC">
              <w:rPr>
                <w:noProof/>
                <w:webHidden/>
              </w:rPr>
              <w:fldChar w:fldCharType="end"/>
            </w:r>
          </w:hyperlink>
        </w:p>
        <w:p w:rsidR="004150DC" w:rsidRDefault="00F61A23">
          <w:pPr>
            <w:pStyle w:val="12"/>
            <w:tabs>
              <w:tab w:val="right" w:leader="dot" w:pos="9628"/>
            </w:tabs>
            <w:rPr>
              <w:rFonts w:eastAsiaTheme="minorEastAsia"/>
              <w:noProof/>
              <w:lang w:eastAsia="ru-RU"/>
            </w:rPr>
          </w:pPr>
          <w:hyperlink w:anchor="_Toc149121109" w:history="1">
            <w:r w:rsidR="004150DC" w:rsidRPr="00056E96">
              <w:rPr>
                <w:rStyle w:val="ad"/>
                <w:rFonts w:ascii="Times New Roman" w:eastAsia="Times New Roman" w:hAnsi="Times New Roman" w:cs="Times New Roman"/>
                <w:b/>
                <w:bCs/>
                <w:caps/>
                <w:noProof/>
                <w:spacing w:val="15"/>
              </w:rPr>
              <w:t>Раздел 1. Сведения о видах, назначении, наименованиях, характеристиках и местоположении планируемых для размещения объектов местного значения Майдаковского сельского поселения</w:t>
            </w:r>
            <w:r w:rsidR="004150DC">
              <w:rPr>
                <w:noProof/>
                <w:webHidden/>
              </w:rPr>
              <w:tab/>
            </w:r>
            <w:r w:rsidR="004150DC">
              <w:rPr>
                <w:noProof/>
                <w:webHidden/>
              </w:rPr>
              <w:fldChar w:fldCharType="begin"/>
            </w:r>
            <w:r w:rsidR="004150DC">
              <w:rPr>
                <w:noProof/>
                <w:webHidden/>
              </w:rPr>
              <w:instrText xml:space="preserve"> PAGEREF _Toc149121109 \h </w:instrText>
            </w:r>
            <w:r w:rsidR="004150DC">
              <w:rPr>
                <w:noProof/>
                <w:webHidden/>
              </w:rPr>
            </w:r>
            <w:r w:rsidR="004150DC">
              <w:rPr>
                <w:noProof/>
                <w:webHidden/>
              </w:rPr>
              <w:fldChar w:fldCharType="separate"/>
            </w:r>
            <w:r w:rsidR="004150DC">
              <w:rPr>
                <w:noProof/>
                <w:webHidden/>
              </w:rPr>
              <w:t>2</w:t>
            </w:r>
            <w:r w:rsidR="004150DC">
              <w:rPr>
                <w:noProof/>
                <w:webHidden/>
              </w:rPr>
              <w:fldChar w:fldCharType="end"/>
            </w:r>
          </w:hyperlink>
        </w:p>
        <w:p w:rsidR="004150DC" w:rsidRDefault="00F61A23">
          <w:pPr>
            <w:pStyle w:val="12"/>
            <w:tabs>
              <w:tab w:val="right" w:leader="dot" w:pos="9628"/>
            </w:tabs>
            <w:rPr>
              <w:rFonts w:eastAsiaTheme="minorEastAsia"/>
              <w:noProof/>
              <w:lang w:eastAsia="ru-RU"/>
            </w:rPr>
          </w:pPr>
          <w:hyperlink w:anchor="_Toc149121110" w:history="1">
            <w:r w:rsidR="004150DC" w:rsidRPr="00056E96">
              <w:rPr>
                <w:rStyle w:val="ad"/>
                <w:rFonts w:ascii="Times New Roman" w:eastAsia="Times New Roman" w:hAnsi="Times New Roman" w:cs="Times New Roman"/>
                <w:b/>
                <w:bCs/>
                <w:caps/>
                <w:noProof/>
                <w:spacing w:val="15"/>
              </w:rPr>
              <w:t>Раздел 2. Параметры функциональных зон, сведения о планируемых для размещения в функциональных зонах объектах федерального значения, объектах регионального значения, объектах местного значения, за исключением линейных объектов</w:t>
            </w:r>
            <w:r w:rsidR="004150DC">
              <w:rPr>
                <w:noProof/>
                <w:webHidden/>
              </w:rPr>
              <w:tab/>
            </w:r>
            <w:r w:rsidR="004150DC">
              <w:rPr>
                <w:noProof/>
                <w:webHidden/>
              </w:rPr>
              <w:fldChar w:fldCharType="begin"/>
            </w:r>
            <w:r w:rsidR="004150DC">
              <w:rPr>
                <w:noProof/>
                <w:webHidden/>
              </w:rPr>
              <w:instrText xml:space="preserve"> PAGEREF _Toc149121110 \h </w:instrText>
            </w:r>
            <w:r w:rsidR="004150DC">
              <w:rPr>
                <w:noProof/>
                <w:webHidden/>
              </w:rPr>
            </w:r>
            <w:r w:rsidR="004150DC">
              <w:rPr>
                <w:noProof/>
                <w:webHidden/>
              </w:rPr>
              <w:fldChar w:fldCharType="separate"/>
            </w:r>
            <w:r w:rsidR="004150DC">
              <w:rPr>
                <w:noProof/>
                <w:webHidden/>
              </w:rPr>
              <w:t>1</w:t>
            </w:r>
            <w:r w:rsidR="004150DC">
              <w:rPr>
                <w:noProof/>
                <w:webHidden/>
              </w:rPr>
              <w:fldChar w:fldCharType="end"/>
            </w:r>
          </w:hyperlink>
        </w:p>
        <w:p w:rsidR="004150DC" w:rsidRDefault="00F61A23">
          <w:pPr>
            <w:pStyle w:val="20"/>
            <w:tabs>
              <w:tab w:val="right" w:leader="dot" w:pos="9628"/>
            </w:tabs>
            <w:rPr>
              <w:rFonts w:eastAsiaTheme="minorEastAsia"/>
              <w:noProof/>
              <w:lang w:eastAsia="ru-RU"/>
            </w:rPr>
          </w:pPr>
          <w:hyperlink w:anchor="_Toc149121111" w:history="1">
            <w:r w:rsidR="004150DC" w:rsidRPr="00056E96">
              <w:rPr>
                <w:rStyle w:val="ad"/>
                <w:rFonts w:ascii="Times New Roman" w:eastAsia="Times New Roman" w:hAnsi="Times New Roman" w:cs="Times New Roman"/>
                <w:caps/>
                <w:noProof/>
                <w:spacing w:val="15"/>
              </w:rPr>
              <w:t>ФУНКЦИОНАЛЬНЫЕ ЗОНЫ:</w:t>
            </w:r>
            <w:r w:rsidR="004150DC">
              <w:rPr>
                <w:noProof/>
                <w:webHidden/>
              </w:rPr>
              <w:tab/>
            </w:r>
            <w:r w:rsidR="004150DC">
              <w:rPr>
                <w:noProof/>
                <w:webHidden/>
              </w:rPr>
              <w:fldChar w:fldCharType="begin"/>
            </w:r>
            <w:r w:rsidR="004150DC">
              <w:rPr>
                <w:noProof/>
                <w:webHidden/>
              </w:rPr>
              <w:instrText xml:space="preserve"> PAGEREF _Toc149121111 \h </w:instrText>
            </w:r>
            <w:r w:rsidR="004150DC">
              <w:rPr>
                <w:noProof/>
                <w:webHidden/>
              </w:rPr>
            </w:r>
            <w:r w:rsidR="004150DC">
              <w:rPr>
                <w:noProof/>
                <w:webHidden/>
              </w:rPr>
              <w:fldChar w:fldCharType="separate"/>
            </w:r>
            <w:r w:rsidR="004150DC">
              <w:rPr>
                <w:noProof/>
                <w:webHidden/>
              </w:rPr>
              <w:t>2</w:t>
            </w:r>
            <w:r w:rsidR="004150DC">
              <w:rPr>
                <w:noProof/>
                <w:webHidden/>
              </w:rPr>
              <w:fldChar w:fldCharType="end"/>
            </w:r>
          </w:hyperlink>
        </w:p>
        <w:p w:rsidR="004150DC" w:rsidRDefault="00F61A23">
          <w:pPr>
            <w:pStyle w:val="33"/>
            <w:tabs>
              <w:tab w:val="left" w:pos="880"/>
              <w:tab w:val="right" w:leader="dot" w:pos="9628"/>
            </w:tabs>
            <w:rPr>
              <w:rFonts w:eastAsiaTheme="minorEastAsia"/>
              <w:noProof/>
              <w:lang w:eastAsia="ru-RU"/>
            </w:rPr>
          </w:pPr>
          <w:hyperlink w:anchor="_Toc149121112" w:history="1">
            <w:r w:rsidR="004150DC" w:rsidRPr="00056E96">
              <w:rPr>
                <w:rStyle w:val="ad"/>
                <w:rFonts w:cs="Times New Roman"/>
                <w:caps/>
                <w:noProof/>
                <w:spacing w:val="15"/>
                <w:lang w:eastAsia="ru-RU"/>
              </w:rPr>
              <w:t>1.</w:t>
            </w:r>
            <w:r w:rsidR="004150DC">
              <w:rPr>
                <w:rFonts w:eastAsiaTheme="minorEastAsia"/>
                <w:noProof/>
                <w:lang w:eastAsia="ru-RU"/>
              </w:rPr>
              <w:tab/>
            </w:r>
            <w:r w:rsidR="004150DC" w:rsidRPr="00056E96">
              <w:rPr>
                <w:rStyle w:val="ad"/>
                <w:rFonts w:ascii="Times New Roman" w:eastAsia="Times New Roman" w:hAnsi="Times New Roman" w:cs="Times New Roman"/>
                <w:caps/>
                <w:noProof/>
                <w:spacing w:val="15"/>
                <w:lang w:eastAsia="ru-RU"/>
              </w:rPr>
              <w:t>Зона застройки индивидуальными жилыми домами</w:t>
            </w:r>
            <w:r w:rsidR="004150DC">
              <w:rPr>
                <w:noProof/>
                <w:webHidden/>
              </w:rPr>
              <w:tab/>
            </w:r>
            <w:r w:rsidR="004150DC">
              <w:rPr>
                <w:noProof/>
                <w:webHidden/>
              </w:rPr>
              <w:fldChar w:fldCharType="begin"/>
            </w:r>
            <w:r w:rsidR="004150DC">
              <w:rPr>
                <w:noProof/>
                <w:webHidden/>
              </w:rPr>
              <w:instrText xml:space="preserve"> PAGEREF _Toc149121112 \h </w:instrText>
            </w:r>
            <w:r w:rsidR="004150DC">
              <w:rPr>
                <w:noProof/>
                <w:webHidden/>
              </w:rPr>
            </w:r>
            <w:r w:rsidR="004150DC">
              <w:rPr>
                <w:noProof/>
                <w:webHidden/>
              </w:rPr>
              <w:fldChar w:fldCharType="separate"/>
            </w:r>
            <w:r w:rsidR="004150DC">
              <w:rPr>
                <w:noProof/>
                <w:webHidden/>
              </w:rPr>
              <w:t>2</w:t>
            </w:r>
            <w:r w:rsidR="004150DC">
              <w:rPr>
                <w:noProof/>
                <w:webHidden/>
              </w:rPr>
              <w:fldChar w:fldCharType="end"/>
            </w:r>
          </w:hyperlink>
        </w:p>
        <w:p w:rsidR="004150DC" w:rsidRDefault="00F61A23">
          <w:pPr>
            <w:pStyle w:val="33"/>
            <w:tabs>
              <w:tab w:val="left" w:pos="880"/>
              <w:tab w:val="right" w:leader="dot" w:pos="9628"/>
            </w:tabs>
            <w:rPr>
              <w:rFonts w:eastAsiaTheme="minorEastAsia"/>
              <w:noProof/>
              <w:lang w:eastAsia="ru-RU"/>
            </w:rPr>
          </w:pPr>
          <w:hyperlink w:anchor="_Toc149121113" w:history="1">
            <w:r w:rsidR="004150DC" w:rsidRPr="00056E96">
              <w:rPr>
                <w:rStyle w:val="ad"/>
                <w:rFonts w:cs="Times New Roman"/>
                <w:caps/>
                <w:noProof/>
                <w:spacing w:val="15"/>
                <w:lang w:eastAsia="ru-RU"/>
              </w:rPr>
              <w:t>2.</w:t>
            </w:r>
            <w:r w:rsidR="004150DC">
              <w:rPr>
                <w:rFonts w:eastAsiaTheme="minorEastAsia"/>
                <w:noProof/>
                <w:lang w:eastAsia="ru-RU"/>
              </w:rPr>
              <w:tab/>
            </w:r>
            <w:r w:rsidR="004150DC" w:rsidRPr="00056E96">
              <w:rPr>
                <w:rStyle w:val="ad"/>
                <w:rFonts w:ascii="Times New Roman" w:eastAsia="Times New Roman" w:hAnsi="Times New Roman" w:cs="Times New Roman"/>
                <w:caps/>
                <w:noProof/>
                <w:spacing w:val="15"/>
                <w:lang w:eastAsia="ru-RU"/>
              </w:rPr>
              <w:t>Зона застройки малоэтажными жилыми домами (до 4 этажей, включая мансардный)</w:t>
            </w:r>
            <w:r w:rsidR="004150DC">
              <w:rPr>
                <w:noProof/>
                <w:webHidden/>
              </w:rPr>
              <w:tab/>
            </w:r>
            <w:r w:rsidR="004150DC">
              <w:rPr>
                <w:noProof/>
                <w:webHidden/>
              </w:rPr>
              <w:fldChar w:fldCharType="begin"/>
            </w:r>
            <w:r w:rsidR="004150DC">
              <w:rPr>
                <w:noProof/>
                <w:webHidden/>
              </w:rPr>
              <w:instrText xml:space="preserve"> PAGEREF _Toc149121113 \h </w:instrText>
            </w:r>
            <w:r w:rsidR="004150DC">
              <w:rPr>
                <w:noProof/>
                <w:webHidden/>
              </w:rPr>
            </w:r>
            <w:r w:rsidR="004150DC">
              <w:rPr>
                <w:noProof/>
                <w:webHidden/>
              </w:rPr>
              <w:fldChar w:fldCharType="separate"/>
            </w:r>
            <w:r w:rsidR="004150DC">
              <w:rPr>
                <w:noProof/>
                <w:webHidden/>
              </w:rPr>
              <w:t>3</w:t>
            </w:r>
            <w:r w:rsidR="004150DC">
              <w:rPr>
                <w:noProof/>
                <w:webHidden/>
              </w:rPr>
              <w:fldChar w:fldCharType="end"/>
            </w:r>
          </w:hyperlink>
        </w:p>
        <w:p w:rsidR="004150DC" w:rsidRDefault="00F61A23">
          <w:pPr>
            <w:pStyle w:val="33"/>
            <w:tabs>
              <w:tab w:val="left" w:pos="880"/>
              <w:tab w:val="right" w:leader="dot" w:pos="9628"/>
            </w:tabs>
            <w:rPr>
              <w:rFonts w:eastAsiaTheme="minorEastAsia"/>
              <w:noProof/>
              <w:lang w:eastAsia="ru-RU"/>
            </w:rPr>
          </w:pPr>
          <w:hyperlink w:anchor="_Toc149121114" w:history="1">
            <w:r w:rsidR="004150DC" w:rsidRPr="00056E96">
              <w:rPr>
                <w:rStyle w:val="ad"/>
                <w:rFonts w:cs="Times New Roman"/>
                <w:caps/>
                <w:noProof/>
                <w:spacing w:val="15"/>
                <w:lang w:eastAsia="ru-RU"/>
              </w:rPr>
              <w:t>3.</w:t>
            </w:r>
            <w:r w:rsidR="004150DC">
              <w:rPr>
                <w:rFonts w:eastAsiaTheme="minorEastAsia"/>
                <w:noProof/>
                <w:lang w:eastAsia="ru-RU"/>
              </w:rPr>
              <w:tab/>
            </w:r>
            <w:r w:rsidR="004150DC" w:rsidRPr="00056E96">
              <w:rPr>
                <w:rStyle w:val="ad"/>
                <w:rFonts w:ascii="Times New Roman" w:eastAsia="Times New Roman" w:hAnsi="Times New Roman" w:cs="Times New Roman"/>
                <w:caps/>
                <w:noProof/>
                <w:spacing w:val="15"/>
                <w:lang w:eastAsia="ru-RU"/>
              </w:rPr>
              <w:t>Многофункциональная общественно-деловая зона</w:t>
            </w:r>
            <w:r w:rsidR="004150DC">
              <w:rPr>
                <w:noProof/>
                <w:webHidden/>
              </w:rPr>
              <w:tab/>
            </w:r>
            <w:r w:rsidR="004150DC">
              <w:rPr>
                <w:noProof/>
                <w:webHidden/>
              </w:rPr>
              <w:fldChar w:fldCharType="begin"/>
            </w:r>
            <w:r w:rsidR="004150DC">
              <w:rPr>
                <w:noProof/>
                <w:webHidden/>
              </w:rPr>
              <w:instrText xml:space="preserve"> PAGEREF _Toc149121114 \h </w:instrText>
            </w:r>
            <w:r w:rsidR="004150DC">
              <w:rPr>
                <w:noProof/>
                <w:webHidden/>
              </w:rPr>
            </w:r>
            <w:r w:rsidR="004150DC">
              <w:rPr>
                <w:noProof/>
                <w:webHidden/>
              </w:rPr>
              <w:fldChar w:fldCharType="separate"/>
            </w:r>
            <w:r w:rsidR="004150DC">
              <w:rPr>
                <w:noProof/>
                <w:webHidden/>
              </w:rPr>
              <w:t>3</w:t>
            </w:r>
            <w:r w:rsidR="004150DC">
              <w:rPr>
                <w:noProof/>
                <w:webHidden/>
              </w:rPr>
              <w:fldChar w:fldCharType="end"/>
            </w:r>
          </w:hyperlink>
        </w:p>
        <w:p w:rsidR="004150DC" w:rsidRDefault="00F61A23">
          <w:pPr>
            <w:pStyle w:val="33"/>
            <w:tabs>
              <w:tab w:val="left" w:pos="880"/>
              <w:tab w:val="right" w:leader="dot" w:pos="9628"/>
            </w:tabs>
            <w:rPr>
              <w:rFonts w:eastAsiaTheme="minorEastAsia"/>
              <w:noProof/>
              <w:lang w:eastAsia="ru-RU"/>
            </w:rPr>
          </w:pPr>
          <w:hyperlink w:anchor="_Toc149121115" w:history="1">
            <w:r w:rsidR="004150DC" w:rsidRPr="00056E96">
              <w:rPr>
                <w:rStyle w:val="ad"/>
                <w:rFonts w:cs="Times New Roman"/>
                <w:caps/>
                <w:noProof/>
                <w:spacing w:val="15"/>
                <w:lang w:eastAsia="ru-RU"/>
              </w:rPr>
              <w:t>4.</w:t>
            </w:r>
            <w:r w:rsidR="004150DC">
              <w:rPr>
                <w:rFonts w:eastAsiaTheme="minorEastAsia"/>
                <w:noProof/>
                <w:lang w:eastAsia="ru-RU"/>
              </w:rPr>
              <w:tab/>
            </w:r>
            <w:r w:rsidR="004150DC" w:rsidRPr="00056E96">
              <w:rPr>
                <w:rStyle w:val="ad"/>
                <w:rFonts w:ascii="Times New Roman" w:eastAsia="Times New Roman" w:hAnsi="Times New Roman" w:cs="Times New Roman"/>
                <w:caps/>
                <w:noProof/>
                <w:spacing w:val="15"/>
                <w:lang w:eastAsia="ru-RU"/>
              </w:rPr>
              <w:t>Зона специализированной общественной застройки</w:t>
            </w:r>
            <w:r w:rsidR="004150DC">
              <w:rPr>
                <w:noProof/>
                <w:webHidden/>
              </w:rPr>
              <w:tab/>
            </w:r>
            <w:r w:rsidR="004150DC">
              <w:rPr>
                <w:noProof/>
                <w:webHidden/>
              </w:rPr>
              <w:fldChar w:fldCharType="begin"/>
            </w:r>
            <w:r w:rsidR="004150DC">
              <w:rPr>
                <w:noProof/>
                <w:webHidden/>
              </w:rPr>
              <w:instrText xml:space="preserve"> PAGEREF _Toc149121115 \h </w:instrText>
            </w:r>
            <w:r w:rsidR="004150DC">
              <w:rPr>
                <w:noProof/>
                <w:webHidden/>
              </w:rPr>
            </w:r>
            <w:r w:rsidR="004150DC">
              <w:rPr>
                <w:noProof/>
                <w:webHidden/>
              </w:rPr>
              <w:fldChar w:fldCharType="separate"/>
            </w:r>
            <w:r w:rsidR="004150DC">
              <w:rPr>
                <w:noProof/>
                <w:webHidden/>
              </w:rPr>
              <w:t>4</w:t>
            </w:r>
            <w:r w:rsidR="004150DC">
              <w:rPr>
                <w:noProof/>
                <w:webHidden/>
              </w:rPr>
              <w:fldChar w:fldCharType="end"/>
            </w:r>
          </w:hyperlink>
        </w:p>
        <w:p w:rsidR="004150DC" w:rsidRDefault="00F61A23">
          <w:pPr>
            <w:pStyle w:val="33"/>
            <w:tabs>
              <w:tab w:val="left" w:pos="880"/>
              <w:tab w:val="right" w:leader="dot" w:pos="9628"/>
            </w:tabs>
            <w:rPr>
              <w:rFonts w:eastAsiaTheme="minorEastAsia"/>
              <w:noProof/>
              <w:lang w:eastAsia="ru-RU"/>
            </w:rPr>
          </w:pPr>
          <w:hyperlink w:anchor="_Toc149121116" w:history="1">
            <w:r w:rsidR="004150DC" w:rsidRPr="00056E96">
              <w:rPr>
                <w:rStyle w:val="ad"/>
                <w:rFonts w:cs="Times New Roman"/>
                <w:caps/>
                <w:noProof/>
                <w:spacing w:val="15"/>
                <w:lang w:eastAsia="ru-RU"/>
              </w:rPr>
              <w:t>5.</w:t>
            </w:r>
            <w:r w:rsidR="004150DC">
              <w:rPr>
                <w:rFonts w:eastAsiaTheme="minorEastAsia"/>
                <w:noProof/>
                <w:lang w:eastAsia="ru-RU"/>
              </w:rPr>
              <w:tab/>
            </w:r>
            <w:r w:rsidR="004150DC" w:rsidRPr="00056E96">
              <w:rPr>
                <w:rStyle w:val="ad"/>
                <w:rFonts w:ascii="Times New Roman" w:eastAsia="Times New Roman" w:hAnsi="Times New Roman" w:cs="Times New Roman"/>
                <w:caps/>
                <w:noProof/>
                <w:spacing w:val="15"/>
                <w:lang w:eastAsia="ru-RU"/>
              </w:rPr>
              <w:t>Производственная зона</w:t>
            </w:r>
            <w:r w:rsidR="004150DC">
              <w:rPr>
                <w:noProof/>
                <w:webHidden/>
              </w:rPr>
              <w:tab/>
            </w:r>
            <w:r w:rsidR="004150DC">
              <w:rPr>
                <w:noProof/>
                <w:webHidden/>
              </w:rPr>
              <w:fldChar w:fldCharType="begin"/>
            </w:r>
            <w:r w:rsidR="004150DC">
              <w:rPr>
                <w:noProof/>
                <w:webHidden/>
              </w:rPr>
              <w:instrText xml:space="preserve"> PAGEREF _Toc149121116 \h </w:instrText>
            </w:r>
            <w:r w:rsidR="004150DC">
              <w:rPr>
                <w:noProof/>
                <w:webHidden/>
              </w:rPr>
            </w:r>
            <w:r w:rsidR="004150DC">
              <w:rPr>
                <w:noProof/>
                <w:webHidden/>
              </w:rPr>
              <w:fldChar w:fldCharType="separate"/>
            </w:r>
            <w:r w:rsidR="004150DC">
              <w:rPr>
                <w:noProof/>
                <w:webHidden/>
              </w:rPr>
              <w:t>5</w:t>
            </w:r>
            <w:r w:rsidR="004150DC">
              <w:rPr>
                <w:noProof/>
                <w:webHidden/>
              </w:rPr>
              <w:fldChar w:fldCharType="end"/>
            </w:r>
          </w:hyperlink>
        </w:p>
        <w:p w:rsidR="004150DC" w:rsidRDefault="00F61A23">
          <w:pPr>
            <w:pStyle w:val="33"/>
            <w:tabs>
              <w:tab w:val="left" w:pos="880"/>
              <w:tab w:val="right" w:leader="dot" w:pos="9628"/>
            </w:tabs>
            <w:rPr>
              <w:rFonts w:eastAsiaTheme="minorEastAsia"/>
              <w:noProof/>
              <w:lang w:eastAsia="ru-RU"/>
            </w:rPr>
          </w:pPr>
          <w:hyperlink w:anchor="_Toc149121117" w:history="1">
            <w:r w:rsidR="004150DC" w:rsidRPr="00056E96">
              <w:rPr>
                <w:rStyle w:val="ad"/>
                <w:rFonts w:cs="Times New Roman"/>
                <w:caps/>
                <w:noProof/>
                <w:spacing w:val="15"/>
                <w:lang w:eastAsia="ru-RU"/>
              </w:rPr>
              <w:t>6.</w:t>
            </w:r>
            <w:r w:rsidR="004150DC">
              <w:rPr>
                <w:rFonts w:eastAsiaTheme="minorEastAsia"/>
                <w:noProof/>
                <w:lang w:eastAsia="ru-RU"/>
              </w:rPr>
              <w:tab/>
            </w:r>
            <w:r w:rsidR="004150DC" w:rsidRPr="00056E96">
              <w:rPr>
                <w:rStyle w:val="ad"/>
                <w:rFonts w:ascii="Times New Roman" w:eastAsia="Times New Roman" w:hAnsi="Times New Roman" w:cs="Times New Roman"/>
                <w:caps/>
                <w:noProof/>
                <w:spacing w:val="15"/>
                <w:lang w:eastAsia="ru-RU"/>
              </w:rPr>
              <w:t>Зона инженерной инфраструктуры</w:t>
            </w:r>
            <w:r w:rsidR="004150DC">
              <w:rPr>
                <w:noProof/>
                <w:webHidden/>
              </w:rPr>
              <w:tab/>
            </w:r>
            <w:r w:rsidR="004150DC">
              <w:rPr>
                <w:noProof/>
                <w:webHidden/>
              </w:rPr>
              <w:fldChar w:fldCharType="begin"/>
            </w:r>
            <w:r w:rsidR="004150DC">
              <w:rPr>
                <w:noProof/>
                <w:webHidden/>
              </w:rPr>
              <w:instrText xml:space="preserve"> PAGEREF _Toc149121117 \h </w:instrText>
            </w:r>
            <w:r w:rsidR="004150DC">
              <w:rPr>
                <w:noProof/>
                <w:webHidden/>
              </w:rPr>
            </w:r>
            <w:r w:rsidR="004150DC">
              <w:rPr>
                <w:noProof/>
                <w:webHidden/>
              </w:rPr>
              <w:fldChar w:fldCharType="separate"/>
            </w:r>
            <w:r w:rsidR="004150DC">
              <w:rPr>
                <w:noProof/>
                <w:webHidden/>
              </w:rPr>
              <w:t>6</w:t>
            </w:r>
            <w:r w:rsidR="004150DC">
              <w:rPr>
                <w:noProof/>
                <w:webHidden/>
              </w:rPr>
              <w:fldChar w:fldCharType="end"/>
            </w:r>
          </w:hyperlink>
        </w:p>
        <w:p w:rsidR="004150DC" w:rsidRDefault="00F61A23">
          <w:pPr>
            <w:pStyle w:val="33"/>
            <w:tabs>
              <w:tab w:val="left" w:pos="880"/>
              <w:tab w:val="right" w:leader="dot" w:pos="9628"/>
            </w:tabs>
            <w:rPr>
              <w:rFonts w:eastAsiaTheme="minorEastAsia"/>
              <w:noProof/>
              <w:lang w:eastAsia="ru-RU"/>
            </w:rPr>
          </w:pPr>
          <w:hyperlink w:anchor="_Toc149121118" w:history="1">
            <w:r w:rsidR="004150DC" w:rsidRPr="00056E96">
              <w:rPr>
                <w:rStyle w:val="ad"/>
                <w:rFonts w:cs="Times New Roman"/>
                <w:caps/>
                <w:noProof/>
                <w:spacing w:val="15"/>
                <w:lang w:eastAsia="ru-RU"/>
              </w:rPr>
              <w:t>7.</w:t>
            </w:r>
            <w:r w:rsidR="004150DC">
              <w:rPr>
                <w:rFonts w:eastAsiaTheme="minorEastAsia"/>
                <w:noProof/>
                <w:lang w:eastAsia="ru-RU"/>
              </w:rPr>
              <w:tab/>
            </w:r>
            <w:r w:rsidR="004150DC" w:rsidRPr="00056E96">
              <w:rPr>
                <w:rStyle w:val="ad"/>
                <w:rFonts w:ascii="Times New Roman" w:eastAsia="Times New Roman" w:hAnsi="Times New Roman" w:cs="Times New Roman"/>
                <w:caps/>
                <w:noProof/>
                <w:spacing w:val="15"/>
                <w:lang w:eastAsia="ru-RU"/>
              </w:rPr>
              <w:t>Зона транспортной инфраструктуры</w:t>
            </w:r>
            <w:r w:rsidR="004150DC">
              <w:rPr>
                <w:noProof/>
                <w:webHidden/>
              </w:rPr>
              <w:tab/>
            </w:r>
            <w:r w:rsidR="004150DC">
              <w:rPr>
                <w:noProof/>
                <w:webHidden/>
              </w:rPr>
              <w:fldChar w:fldCharType="begin"/>
            </w:r>
            <w:r w:rsidR="004150DC">
              <w:rPr>
                <w:noProof/>
                <w:webHidden/>
              </w:rPr>
              <w:instrText xml:space="preserve"> PAGEREF _Toc149121118 \h </w:instrText>
            </w:r>
            <w:r w:rsidR="004150DC">
              <w:rPr>
                <w:noProof/>
                <w:webHidden/>
              </w:rPr>
            </w:r>
            <w:r w:rsidR="004150DC">
              <w:rPr>
                <w:noProof/>
                <w:webHidden/>
              </w:rPr>
              <w:fldChar w:fldCharType="separate"/>
            </w:r>
            <w:r w:rsidR="004150DC">
              <w:rPr>
                <w:noProof/>
                <w:webHidden/>
              </w:rPr>
              <w:t>7</w:t>
            </w:r>
            <w:r w:rsidR="004150DC">
              <w:rPr>
                <w:noProof/>
                <w:webHidden/>
              </w:rPr>
              <w:fldChar w:fldCharType="end"/>
            </w:r>
          </w:hyperlink>
        </w:p>
        <w:p w:rsidR="004150DC" w:rsidRDefault="00F61A23">
          <w:pPr>
            <w:pStyle w:val="33"/>
            <w:tabs>
              <w:tab w:val="left" w:pos="880"/>
              <w:tab w:val="right" w:leader="dot" w:pos="9628"/>
            </w:tabs>
            <w:rPr>
              <w:rFonts w:eastAsiaTheme="minorEastAsia"/>
              <w:noProof/>
              <w:lang w:eastAsia="ru-RU"/>
            </w:rPr>
          </w:pPr>
          <w:hyperlink w:anchor="_Toc149121119" w:history="1">
            <w:r w:rsidR="004150DC" w:rsidRPr="00056E96">
              <w:rPr>
                <w:rStyle w:val="ad"/>
                <w:rFonts w:cs="Times New Roman"/>
                <w:caps/>
                <w:noProof/>
                <w:spacing w:val="15"/>
                <w:lang w:eastAsia="ru-RU"/>
              </w:rPr>
              <w:t>8.</w:t>
            </w:r>
            <w:r w:rsidR="004150DC">
              <w:rPr>
                <w:rFonts w:eastAsiaTheme="minorEastAsia"/>
                <w:noProof/>
                <w:lang w:eastAsia="ru-RU"/>
              </w:rPr>
              <w:tab/>
            </w:r>
            <w:r w:rsidR="004150DC" w:rsidRPr="00056E96">
              <w:rPr>
                <w:rStyle w:val="ad"/>
                <w:rFonts w:ascii="Times New Roman" w:eastAsia="Times New Roman" w:hAnsi="Times New Roman" w:cs="Times New Roman"/>
                <w:caps/>
                <w:noProof/>
                <w:spacing w:val="15"/>
                <w:lang w:eastAsia="ru-RU"/>
              </w:rPr>
              <w:t>Зона сельскохозяйственного использования</w:t>
            </w:r>
            <w:r w:rsidR="004150DC">
              <w:rPr>
                <w:noProof/>
                <w:webHidden/>
              </w:rPr>
              <w:tab/>
            </w:r>
            <w:r w:rsidR="004150DC">
              <w:rPr>
                <w:noProof/>
                <w:webHidden/>
              </w:rPr>
              <w:fldChar w:fldCharType="begin"/>
            </w:r>
            <w:r w:rsidR="004150DC">
              <w:rPr>
                <w:noProof/>
                <w:webHidden/>
              </w:rPr>
              <w:instrText xml:space="preserve"> PAGEREF _Toc149121119 \h </w:instrText>
            </w:r>
            <w:r w:rsidR="004150DC">
              <w:rPr>
                <w:noProof/>
                <w:webHidden/>
              </w:rPr>
            </w:r>
            <w:r w:rsidR="004150DC">
              <w:rPr>
                <w:noProof/>
                <w:webHidden/>
              </w:rPr>
              <w:fldChar w:fldCharType="separate"/>
            </w:r>
            <w:r w:rsidR="004150DC">
              <w:rPr>
                <w:noProof/>
                <w:webHidden/>
              </w:rPr>
              <w:t>7</w:t>
            </w:r>
            <w:r w:rsidR="004150DC">
              <w:rPr>
                <w:noProof/>
                <w:webHidden/>
              </w:rPr>
              <w:fldChar w:fldCharType="end"/>
            </w:r>
          </w:hyperlink>
        </w:p>
        <w:p w:rsidR="004150DC" w:rsidRDefault="00F61A23">
          <w:pPr>
            <w:pStyle w:val="33"/>
            <w:tabs>
              <w:tab w:val="left" w:pos="880"/>
              <w:tab w:val="right" w:leader="dot" w:pos="9628"/>
            </w:tabs>
            <w:rPr>
              <w:rFonts w:eastAsiaTheme="minorEastAsia"/>
              <w:noProof/>
              <w:lang w:eastAsia="ru-RU"/>
            </w:rPr>
          </w:pPr>
          <w:hyperlink w:anchor="_Toc149121120" w:history="1">
            <w:r w:rsidR="004150DC" w:rsidRPr="00056E96">
              <w:rPr>
                <w:rStyle w:val="ad"/>
                <w:rFonts w:cs="Times New Roman"/>
                <w:caps/>
                <w:noProof/>
                <w:spacing w:val="15"/>
                <w:lang w:eastAsia="ru-RU"/>
              </w:rPr>
              <w:t>9.</w:t>
            </w:r>
            <w:r w:rsidR="004150DC">
              <w:rPr>
                <w:rFonts w:eastAsiaTheme="minorEastAsia"/>
                <w:noProof/>
                <w:lang w:eastAsia="ru-RU"/>
              </w:rPr>
              <w:tab/>
            </w:r>
            <w:r w:rsidR="004150DC" w:rsidRPr="00056E96">
              <w:rPr>
                <w:rStyle w:val="ad"/>
                <w:rFonts w:ascii="Times New Roman" w:eastAsia="Times New Roman" w:hAnsi="Times New Roman" w:cs="Times New Roman"/>
                <w:caps/>
                <w:noProof/>
                <w:spacing w:val="15"/>
                <w:lang w:eastAsia="ru-RU"/>
              </w:rPr>
              <w:t>Зона сельскохозяйственных угодий</w:t>
            </w:r>
            <w:r w:rsidR="004150DC">
              <w:rPr>
                <w:noProof/>
                <w:webHidden/>
              </w:rPr>
              <w:tab/>
            </w:r>
            <w:r w:rsidR="004150DC">
              <w:rPr>
                <w:noProof/>
                <w:webHidden/>
              </w:rPr>
              <w:fldChar w:fldCharType="begin"/>
            </w:r>
            <w:r w:rsidR="004150DC">
              <w:rPr>
                <w:noProof/>
                <w:webHidden/>
              </w:rPr>
              <w:instrText xml:space="preserve"> PAGEREF _Toc149121120 \h </w:instrText>
            </w:r>
            <w:r w:rsidR="004150DC">
              <w:rPr>
                <w:noProof/>
                <w:webHidden/>
              </w:rPr>
            </w:r>
            <w:r w:rsidR="004150DC">
              <w:rPr>
                <w:noProof/>
                <w:webHidden/>
              </w:rPr>
              <w:fldChar w:fldCharType="separate"/>
            </w:r>
            <w:r w:rsidR="004150DC">
              <w:rPr>
                <w:noProof/>
                <w:webHidden/>
              </w:rPr>
              <w:t>8</w:t>
            </w:r>
            <w:r w:rsidR="004150DC">
              <w:rPr>
                <w:noProof/>
                <w:webHidden/>
              </w:rPr>
              <w:fldChar w:fldCharType="end"/>
            </w:r>
          </w:hyperlink>
        </w:p>
        <w:p w:rsidR="004150DC" w:rsidRDefault="00F61A23">
          <w:pPr>
            <w:pStyle w:val="33"/>
            <w:tabs>
              <w:tab w:val="left" w:pos="1100"/>
              <w:tab w:val="right" w:leader="dot" w:pos="9628"/>
            </w:tabs>
            <w:rPr>
              <w:rFonts w:eastAsiaTheme="minorEastAsia"/>
              <w:noProof/>
              <w:lang w:eastAsia="ru-RU"/>
            </w:rPr>
          </w:pPr>
          <w:hyperlink w:anchor="_Toc149121121" w:history="1">
            <w:r w:rsidR="004150DC" w:rsidRPr="00056E96">
              <w:rPr>
                <w:rStyle w:val="ad"/>
                <w:rFonts w:cs="Times New Roman"/>
                <w:caps/>
                <w:noProof/>
                <w:spacing w:val="15"/>
                <w:lang w:eastAsia="ru-RU"/>
              </w:rPr>
              <w:t>10.</w:t>
            </w:r>
            <w:r w:rsidR="004150DC">
              <w:rPr>
                <w:rFonts w:eastAsiaTheme="minorEastAsia"/>
                <w:noProof/>
                <w:lang w:eastAsia="ru-RU"/>
              </w:rPr>
              <w:tab/>
            </w:r>
            <w:r w:rsidR="004150DC" w:rsidRPr="00056E96">
              <w:rPr>
                <w:rStyle w:val="ad"/>
                <w:rFonts w:ascii="Times New Roman" w:eastAsia="Times New Roman" w:hAnsi="Times New Roman" w:cs="Times New Roman"/>
                <w:caps/>
                <w:noProof/>
                <w:spacing w:val="15"/>
                <w:lang w:eastAsia="ru-RU"/>
              </w:rPr>
              <w:t>Производственная зона сельскохозяйственных предприятий</w:t>
            </w:r>
            <w:r w:rsidR="004150DC">
              <w:rPr>
                <w:noProof/>
                <w:webHidden/>
              </w:rPr>
              <w:tab/>
            </w:r>
            <w:r w:rsidR="004150DC">
              <w:rPr>
                <w:noProof/>
                <w:webHidden/>
              </w:rPr>
              <w:fldChar w:fldCharType="begin"/>
            </w:r>
            <w:r w:rsidR="004150DC">
              <w:rPr>
                <w:noProof/>
                <w:webHidden/>
              </w:rPr>
              <w:instrText xml:space="preserve"> PAGEREF _Toc149121121 \h </w:instrText>
            </w:r>
            <w:r w:rsidR="004150DC">
              <w:rPr>
                <w:noProof/>
                <w:webHidden/>
              </w:rPr>
            </w:r>
            <w:r w:rsidR="004150DC">
              <w:rPr>
                <w:noProof/>
                <w:webHidden/>
              </w:rPr>
              <w:fldChar w:fldCharType="separate"/>
            </w:r>
            <w:r w:rsidR="004150DC">
              <w:rPr>
                <w:noProof/>
                <w:webHidden/>
              </w:rPr>
              <w:t>9</w:t>
            </w:r>
            <w:r w:rsidR="004150DC">
              <w:rPr>
                <w:noProof/>
                <w:webHidden/>
              </w:rPr>
              <w:fldChar w:fldCharType="end"/>
            </w:r>
          </w:hyperlink>
        </w:p>
        <w:p w:rsidR="004150DC" w:rsidRDefault="00F61A23">
          <w:pPr>
            <w:pStyle w:val="33"/>
            <w:tabs>
              <w:tab w:val="left" w:pos="1100"/>
              <w:tab w:val="right" w:leader="dot" w:pos="9628"/>
            </w:tabs>
            <w:rPr>
              <w:rFonts w:eastAsiaTheme="minorEastAsia"/>
              <w:noProof/>
              <w:lang w:eastAsia="ru-RU"/>
            </w:rPr>
          </w:pPr>
          <w:hyperlink w:anchor="_Toc149121122" w:history="1">
            <w:r w:rsidR="004150DC" w:rsidRPr="00056E96">
              <w:rPr>
                <w:rStyle w:val="ad"/>
                <w:rFonts w:cs="Times New Roman"/>
                <w:caps/>
                <w:noProof/>
                <w:spacing w:val="15"/>
                <w:lang w:eastAsia="ru-RU"/>
              </w:rPr>
              <w:t>11.</w:t>
            </w:r>
            <w:r w:rsidR="004150DC">
              <w:rPr>
                <w:rFonts w:eastAsiaTheme="minorEastAsia"/>
                <w:noProof/>
                <w:lang w:eastAsia="ru-RU"/>
              </w:rPr>
              <w:tab/>
            </w:r>
            <w:r w:rsidR="004150DC" w:rsidRPr="00056E96">
              <w:rPr>
                <w:rStyle w:val="ad"/>
                <w:rFonts w:ascii="Times New Roman" w:eastAsia="Times New Roman" w:hAnsi="Times New Roman" w:cs="Times New Roman"/>
                <w:caps/>
                <w:noProof/>
                <w:spacing w:val="15"/>
                <w:lang w:eastAsia="ru-RU"/>
              </w:rPr>
              <w:t>Зона озелененных территорий общего пользования (парки, сады, скверы, бульвары)</w:t>
            </w:r>
            <w:r w:rsidR="004150DC">
              <w:rPr>
                <w:noProof/>
                <w:webHidden/>
              </w:rPr>
              <w:tab/>
            </w:r>
            <w:r w:rsidR="004150DC">
              <w:rPr>
                <w:noProof/>
                <w:webHidden/>
              </w:rPr>
              <w:fldChar w:fldCharType="begin"/>
            </w:r>
            <w:r w:rsidR="004150DC">
              <w:rPr>
                <w:noProof/>
                <w:webHidden/>
              </w:rPr>
              <w:instrText xml:space="preserve"> PAGEREF _Toc149121122 \h </w:instrText>
            </w:r>
            <w:r w:rsidR="004150DC">
              <w:rPr>
                <w:noProof/>
                <w:webHidden/>
              </w:rPr>
            </w:r>
            <w:r w:rsidR="004150DC">
              <w:rPr>
                <w:noProof/>
                <w:webHidden/>
              </w:rPr>
              <w:fldChar w:fldCharType="separate"/>
            </w:r>
            <w:r w:rsidR="004150DC">
              <w:rPr>
                <w:noProof/>
                <w:webHidden/>
              </w:rPr>
              <w:t>10</w:t>
            </w:r>
            <w:r w:rsidR="004150DC">
              <w:rPr>
                <w:noProof/>
                <w:webHidden/>
              </w:rPr>
              <w:fldChar w:fldCharType="end"/>
            </w:r>
          </w:hyperlink>
        </w:p>
        <w:p w:rsidR="004150DC" w:rsidRDefault="00F61A23">
          <w:pPr>
            <w:pStyle w:val="33"/>
            <w:tabs>
              <w:tab w:val="left" w:pos="1100"/>
              <w:tab w:val="right" w:leader="dot" w:pos="9628"/>
            </w:tabs>
            <w:rPr>
              <w:rFonts w:eastAsiaTheme="minorEastAsia"/>
              <w:noProof/>
              <w:lang w:eastAsia="ru-RU"/>
            </w:rPr>
          </w:pPr>
          <w:hyperlink w:anchor="_Toc149121123" w:history="1">
            <w:r w:rsidR="004150DC" w:rsidRPr="00056E96">
              <w:rPr>
                <w:rStyle w:val="ad"/>
                <w:rFonts w:cs="Times New Roman"/>
                <w:caps/>
                <w:noProof/>
                <w:spacing w:val="15"/>
                <w:lang w:eastAsia="ru-RU"/>
              </w:rPr>
              <w:t>12.</w:t>
            </w:r>
            <w:r w:rsidR="004150DC">
              <w:rPr>
                <w:rFonts w:eastAsiaTheme="minorEastAsia"/>
                <w:noProof/>
                <w:lang w:eastAsia="ru-RU"/>
              </w:rPr>
              <w:tab/>
            </w:r>
            <w:r w:rsidR="004150DC" w:rsidRPr="00056E96">
              <w:rPr>
                <w:rStyle w:val="ad"/>
                <w:rFonts w:ascii="Times New Roman" w:eastAsia="Times New Roman" w:hAnsi="Times New Roman" w:cs="Times New Roman"/>
                <w:caps/>
                <w:noProof/>
                <w:spacing w:val="15"/>
                <w:lang w:eastAsia="ru-RU"/>
              </w:rPr>
              <w:t>Зона лесов</w:t>
            </w:r>
            <w:r w:rsidR="004150DC">
              <w:rPr>
                <w:noProof/>
                <w:webHidden/>
              </w:rPr>
              <w:tab/>
            </w:r>
            <w:r w:rsidR="004150DC">
              <w:rPr>
                <w:noProof/>
                <w:webHidden/>
              </w:rPr>
              <w:fldChar w:fldCharType="begin"/>
            </w:r>
            <w:r w:rsidR="004150DC">
              <w:rPr>
                <w:noProof/>
                <w:webHidden/>
              </w:rPr>
              <w:instrText xml:space="preserve"> PAGEREF _Toc149121123 \h </w:instrText>
            </w:r>
            <w:r w:rsidR="004150DC">
              <w:rPr>
                <w:noProof/>
                <w:webHidden/>
              </w:rPr>
            </w:r>
            <w:r w:rsidR="004150DC">
              <w:rPr>
                <w:noProof/>
                <w:webHidden/>
              </w:rPr>
              <w:fldChar w:fldCharType="separate"/>
            </w:r>
            <w:r w:rsidR="004150DC">
              <w:rPr>
                <w:noProof/>
                <w:webHidden/>
              </w:rPr>
              <w:t>10</w:t>
            </w:r>
            <w:r w:rsidR="004150DC">
              <w:rPr>
                <w:noProof/>
                <w:webHidden/>
              </w:rPr>
              <w:fldChar w:fldCharType="end"/>
            </w:r>
          </w:hyperlink>
        </w:p>
        <w:p w:rsidR="004150DC" w:rsidRDefault="00F61A23">
          <w:pPr>
            <w:pStyle w:val="33"/>
            <w:tabs>
              <w:tab w:val="left" w:pos="1100"/>
              <w:tab w:val="right" w:leader="dot" w:pos="9628"/>
            </w:tabs>
            <w:rPr>
              <w:rFonts w:eastAsiaTheme="minorEastAsia"/>
              <w:noProof/>
              <w:lang w:eastAsia="ru-RU"/>
            </w:rPr>
          </w:pPr>
          <w:hyperlink w:anchor="_Toc149121124" w:history="1">
            <w:r w:rsidR="004150DC" w:rsidRPr="00056E96">
              <w:rPr>
                <w:rStyle w:val="ad"/>
                <w:rFonts w:cs="Times New Roman"/>
                <w:caps/>
                <w:noProof/>
                <w:spacing w:val="15"/>
                <w:lang w:eastAsia="ru-RU"/>
              </w:rPr>
              <w:t>13.</w:t>
            </w:r>
            <w:r w:rsidR="004150DC">
              <w:rPr>
                <w:rFonts w:eastAsiaTheme="minorEastAsia"/>
                <w:noProof/>
                <w:lang w:eastAsia="ru-RU"/>
              </w:rPr>
              <w:tab/>
            </w:r>
            <w:r w:rsidR="004150DC" w:rsidRPr="00056E96">
              <w:rPr>
                <w:rStyle w:val="ad"/>
                <w:rFonts w:ascii="Times New Roman" w:eastAsia="Times New Roman" w:hAnsi="Times New Roman" w:cs="Times New Roman"/>
                <w:caps/>
                <w:noProof/>
                <w:spacing w:val="15"/>
                <w:lang w:eastAsia="ru-RU"/>
              </w:rPr>
              <w:t>Зона кладбищ</w:t>
            </w:r>
            <w:r w:rsidR="004150DC">
              <w:rPr>
                <w:noProof/>
                <w:webHidden/>
              </w:rPr>
              <w:tab/>
            </w:r>
            <w:r w:rsidR="004150DC">
              <w:rPr>
                <w:noProof/>
                <w:webHidden/>
              </w:rPr>
              <w:fldChar w:fldCharType="begin"/>
            </w:r>
            <w:r w:rsidR="004150DC">
              <w:rPr>
                <w:noProof/>
                <w:webHidden/>
              </w:rPr>
              <w:instrText xml:space="preserve"> PAGEREF _Toc149121124 \h </w:instrText>
            </w:r>
            <w:r w:rsidR="004150DC">
              <w:rPr>
                <w:noProof/>
                <w:webHidden/>
              </w:rPr>
            </w:r>
            <w:r w:rsidR="004150DC">
              <w:rPr>
                <w:noProof/>
                <w:webHidden/>
              </w:rPr>
              <w:fldChar w:fldCharType="separate"/>
            </w:r>
            <w:r w:rsidR="004150DC">
              <w:rPr>
                <w:noProof/>
                <w:webHidden/>
              </w:rPr>
              <w:t>11</w:t>
            </w:r>
            <w:r w:rsidR="004150DC">
              <w:rPr>
                <w:noProof/>
                <w:webHidden/>
              </w:rPr>
              <w:fldChar w:fldCharType="end"/>
            </w:r>
          </w:hyperlink>
        </w:p>
        <w:p w:rsidR="004150DC" w:rsidRDefault="00F61A23">
          <w:pPr>
            <w:pStyle w:val="12"/>
            <w:tabs>
              <w:tab w:val="right" w:leader="dot" w:pos="9628"/>
            </w:tabs>
            <w:rPr>
              <w:rFonts w:eastAsiaTheme="minorEastAsia"/>
              <w:noProof/>
              <w:lang w:eastAsia="ru-RU"/>
            </w:rPr>
          </w:pPr>
          <w:hyperlink w:anchor="_Toc149121125" w:history="1">
            <w:r w:rsidR="004150DC" w:rsidRPr="00056E96">
              <w:rPr>
                <w:rStyle w:val="ad"/>
                <w:rFonts w:ascii="Times New Roman" w:eastAsia="Times New Roman" w:hAnsi="Times New Roman" w:cs="Times New Roman"/>
                <w:bCs/>
                <w:caps/>
                <w:noProof/>
                <w:spacing w:val="15"/>
              </w:rPr>
              <w:t>Приложения:</w:t>
            </w:r>
            <w:r w:rsidR="004150DC">
              <w:rPr>
                <w:noProof/>
                <w:webHidden/>
              </w:rPr>
              <w:tab/>
            </w:r>
            <w:r w:rsidR="004150DC">
              <w:rPr>
                <w:noProof/>
                <w:webHidden/>
              </w:rPr>
              <w:fldChar w:fldCharType="begin"/>
            </w:r>
            <w:r w:rsidR="004150DC">
              <w:rPr>
                <w:noProof/>
                <w:webHidden/>
              </w:rPr>
              <w:instrText xml:space="preserve"> PAGEREF _Toc149121125 \h </w:instrText>
            </w:r>
            <w:r w:rsidR="004150DC">
              <w:rPr>
                <w:noProof/>
                <w:webHidden/>
              </w:rPr>
            </w:r>
            <w:r w:rsidR="004150DC">
              <w:rPr>
                <w:noProof/>
                <w:webHidden/>
              </w:rPr>
              <w:fldChar w:fldCharType="separate"/>
            </w:r>
            <w:r w:rsidR="004150DC">
              <w:rPr>
                <w:noProof/>
                <w:webHidden/>
              </w:rPr>
              <w:t>13</w:t>
            </w:r>
            <w:r w:rsidR="004150DC">
              <w:rPr>
                <w:noProof/>
                <w:webHidden/>
              </w:rPr>
              <w:fldChar w:fldCharType="end"/>
            </w:r>
          </w:hyperlink>
        </w:p>
        <w:p w:rsidR="00123035" w:rsidRPr="00637B10" w:rsidRDefault="004E74E5" w:rsidP="008722F5">
          <w:pPr>
            <w:tabs>
              <w:tab w:val="left" w:pos="880"/>
              <w:tab w:val="right" w:leader="dot" w:pos="9345"/>
            </w:tabs>
            <w:spacing w:before="60" w:after="60" w:line="240" w:lineRule="auto"/>
            <w:rPr>
              <w:rFonts w:ascii="Times New Roman" w:eastAsia="Times New Roman" w:hAnsi="Times New Roman" w:cs="Times New Roman"/>
              <w:sz w:val="24"/>
              <w:szCs w:val="24"/>
            </w:rPr>
          </w:pPr>
          <w:r w:rsidRPr="00637B10">
            <w:rPr>
              <w:rFonts w:ascii="Times New Roman" w:eastAsia="Times New Roman" w:hAnsi="Times New Roman" w:cs="Times New Roman"/>
              <w:sz w:val="24"/>
              <w:szCs w:val="24"/>
            </w:rPr>
            <w:fldChar w:fldCharType="end"/>
          </w:r>
        </w:p>
      </w:sdtContent>
    </w:sdt>
    <w:p w:rsidR="00123035" w:rsidRPr="00637B10" w:rsidRDefault="00123035" w:rsidP="008722F5">
      <w:pPr>
        <w:pBdr>
          <w:top w:val="single" w:sz="24" w:space="0" w:color="72A376"/>
          <w:left w:val="single" w:sz="24" w:space="0" w:color="72A376"/>
          <w:bottom w:val="single" w:sz="24" w:space="0" w:color="72A376"/>
          <w:right w:val="single" w:sz="24" w:space="0" w:color="72A376"/>
        </w:pBdr>
        <w:shd w:val="clear" w:color="auto" w:fill="72A376"/>
        <w:spacing w:before="360" w:after="360"/>
        <w:outlineLvl w:val="0"/>
        <w:rPr>
          <w:rFonts w:ascii="Times New Roman" w:eastAsia="Times New Roman" w:hAnsi="Times New Roman" w:cs="Times New Roman"/>
          <w:b/>
          <w:bCs/>
          <w:caps/>
          <w:color w:val="FFFFFF"/>
          <w:spacing w:val="15"/>
        </w:rPr>
      </w:pPr>
      <w:bookmarkStart w:id="1" w:name="_Toc149121108"/>
      <w:bookmarkStart w:id="2" w:name="_Toc379907739"/>
      <w:bookmarkStart w:id="3" w:name="_Toc380350664"/>
      <w:r w:rsidRPr="00637B10">
        <w:rPr>
          <w:rFonts w:ascii="Times New Roman" w:eastAsia="Times New Roman" w:hAnsi="Times New Roman" w:cs="Times New Roman"/>
          <w:b/>
          <w:bCs/>
          <w:caps/>
          <w:color w:val="FFFFFF"/>
          <w:spacing w:val="15"/>
        </w:rPr>
        <w:t>Содержание градостроительной документации. Перечень графических и текстовых материалов</w:t>
      </w:r>
      <w:r w:rsidRPr="00637B10">
        <w:rPr>
          <w:rFonts w:ascii="Times New Roman" w:eastAsia="Times New Roman" w:hAnsi="Times New Roman" w:cs="Times New Roman"/>
          <w:b/>
          <w:bCs/>
          <w:caps/>
          <w:color w:val="FFFFFF"/>
          <w:spacing w:val="15"/>
          <w:vertAlign w:val="superscript"/>
        </w:rPr>
        <w:footnoteReference w:id="1"/>
      </w:r>
      <w:bookmarkEnd w:id="1"/>
    </w:p>
    <w:tbl>
      <w:tblPr>
        <w:tblW w:w="9640" w:type="dxa"/>
        <w:tblInd w:w="-34" w:type="dxa"/>
        <w:tblLayout w:type="fixed"/>
        <w:tblLook w:val="04A0" w:firstRow="1" w:lastRow="0" w:firstColumn="1" w:lastColumn="0" w:noHBand="0" w:noVBand="1"/>
      </w:tblPr>
      <w:tblGrid>
        <w:gridCol w:w="709"/>
        <w:gridCol w:w="6521"/>
        <w:gridCol w:w="850"/>
        <w:gridCol w:w="1560"/>
      </w:tblGrid>
      <w:tr w:rsidR="00123035" w:rsidRPr="00637B10" w:rsidTr="00123035">
        <w:trPr>
          <w:trHeight w:val="818"/>
          <w:tblHeader/>
        </w:trPr>
        <w:tc>
          <w:tcPr>
            <w:tcW w:w="709" w:type="dxa"/>
            <w:tcBorders>
              <w:top w:val="single" w:sz="4" w:space="0" w:color="000000"/>
              <w:left w:val="single" w:sz="4" w:space="0" w:color="000000"/>
              <w:bottom w:val="single" w:sz="4" w:space="0" w:color="000000"/>
              <w:right w:val="nil"/>
            </w:tcBorders>
            <w:shd w:val="clear" w:color="auto" w:fill="C0C0C0"/>
            <w:hideMark/>
          </w:tcPr>
          <w:p w:rsidR="00123035" w:rsidRPr="00637B10" w:rsidRDefault="00123035" w:rsidP="008722F5">
            <w:pPr>
              <w:snapToGrid w:val="0"/>
              <w:spacing w:after="0" w:line="240" w:lineRule="auto"/>
              <w:jc w:val="center"/>
              <w:rPr>
                <w:rFonts w:ascii="Times New Roman" w:eastAsia="Times New Roman" w:hAnsi="Times New Roman" w:cs="Times New Roman"/>
                <w:b/>
                <w:sz w:val="24"/>
                <w:szCs w:val="24"/>
                <w:lang w:eastAsia="ru-RU"/>
              </w:rPr>
            </w:pPr>
            <w:r w:rsidRPr="00637B10">
              <w:rPr>
                <w:rFonts w:ascii="Times New Roman" w:eastAsia="Times New Roman" w:hAnsi="Times New Roman" w:cs="Times New Roman"/>
                <w:b/>
                <w:sz w:val="24"/>
                <w:szCs w:val="24"/>
                <w:lang w:eastAsia="ru-RU"/>
              </w:rPr>
              <w:lastRenderedPageBreak/>
              <w:t>№ п/п</w:t>
            </w:r>
          </w:p>
        </w:tc>
        <w:tc>
          <w:tcPr>
            <w:tcW w:w="6521" w:type="dxa"/>
            <w:tcBorders>
              <w:top w:val="single" w:sz="4" w:space="0" w:color="000000"/>
              <w:left w:val="single" w:sz="4" w:space="0" w:color="000000"/>
              <w:bottom w:val="single" w:sz="4" w:space="0" w:color="000000"/>
              <w:right w:val="nil"/>
            </w:tcBorders>
            <w:shd w:val="clear" w:color="auto" w:fill="C0C0C0"/>
            <w:vAlign w:val="center"/>
            <w:hideMark/>
          </w:tcPr>
          <w:p w:rsidR="00123035" w:rsidRPr="00637B10" w:rsidRDefault="00123035" w:rsidP="008722F5">
            <w:pPr>
              <w:snapToGrid w:val="0"/>
              <w:spacing w:after="0" w:line="240" w:lineRule="auto"/>
              <w:jc w:val="center"/>
              <w:rPr>
                <w:rFonts w:ascii="Times New Roman" w:eastAsia="Times New Roman" w:hAnsi="Times New Roman" w:cs="Times New Roman"/>
                <w:b/>
                <w:sz w:val="24"/>
                <w:szCs w:val="24"/>
                <w:lang w:eastAsia="ru-RU"/>
              </w:rPr>
            </w:pPr>
            <w:r w:rsidRPr="00637B10">
              <w:rPr>
                <w:rFonts w:ascii="Times New Roman" w:eastAsia="Times New Roman" w:hAnsi="Times New Roman" w:cs="Times New Roman"/>
                <w:b/>
                <w:sz w:val="24"/>
                <w:szCs w:val="24"/>
                <w:lang w:eastAsia="ru-RU"/>
              </w:rPr>
              <w:t>Наименование раздела, графических материалов</w:t>
            </w:r>
          </w:p>
        </w:tc>
        <w:tc>
          <w:tcPr>
            <w:tcW w:w="850" w:type="dxa"/>
            <w:tcBorders>
              <w:top w:val="single" w:sz="4" w:space="0" w:color="000000"/>
              <w:left w:val="single" w:sz="4" w:space="0" w:color="000000"/>
              <w:bottom w:val="single" w:sz="4" w:space="0" w:color="000000"/>
              <w:right w:val="nil"/>
            </w:tcBorders>
            <w:shd w:val="clear" w:color="auto" w:fill="C0C0C0"/>
            <w:vAlign w:val="center"/>
            <w:hideMark/>
          </w:tcPr>
          <w:p w:rsidR="00123035" w:rsidRPr="00637B10" w:rsidRDefault="00123035" w:rsidP="008722F5">
            <w:pPr>
              <w:snapToGrid w:val="0"/>
              <w:spacing w:after="0" w:line="240" w:lineRule="auto"/>
              <w:jc w:val="center"/>
              <w:rPr>
                <w:rFonts w:ascii="Times New Roman" w:eastAsia="Times New Roman" w:hAnsi="Times New Roman" w:cs="Times New Roman"/>
                <w:b/>
                <w:sz w:val="24"/>
                <w:szCs w:val="24"/>
                <w:lang w:eastAsia="ru-RU"/>
              </w:rPr>
            </w:pPr>
            <w:r w:rsidRPr="00637B10">
              <w:rPr>
                <w:rFonts w:ascii="Times New Roman" w:eastAsia="Times New Roman" w:hAnsi="Times New Roman" w:cs="Times New Roman"/>
                <w:b/>
                <w:sz w:val="24"/>
                <w:szCs w:val="24"/>
                <w:lang w:eastAsia="ru-RU"/>
              </w:rPr>
              <w:t>гриф</w:t>
            </w:r>
          </w:p>
        </w:tc>
        <w:tc>
          <w:tcPr>
            <w:tcW w:w="1560" w:type="dxa"/>
            <w:tcBorders>
              <w:top w:val="single" w:sz="4" w:space="0" w:color="000000"/>
              <w:left w:val="single" w:sz="4" w:space="0" w:color="000000"/>
              <w:bottom w:val="single" w:sz="4" w:space="0" w:color="000000"/>
              <w:right w:val="single" w:sz="4" w:space="0" w:color="auto"/>
            </w:tcBorders>
            <w:shd w:val="clear" w:color="auto" w:fill="C0C0C0"/>
            <w:vAlign w:val="center"/>
            <w:hideMark/>
          </w:tcPr>
          <w:p w:rsidR="00123035" w:rsidRPr="00637B10" w:rsidRDefault="00123035" w:rsidP="008722F5">
            <w:pPr>
              <w:snapToGrid w:val="0"/>
              <w:spacing w:after="0" w:line="240" w:lineRule="auto"/>
              <w:jc w:val="center"/>
              <w:rPr>
                <w:rFonts w:ascii="Times New Roman" w:eastAsia="Times New Roman" w:hAnsi="Times New Roman" w:cs="Times New Roman"/>
                <w:b/>
                <w:sz w:val="24"/>
                <w:szCs w:val="24"/>
                <w:lang w:eastAsia="ru-RU"/>
              </w:rPr>
            </w:pPr>
            <w:r w:rsidRPr="00637B10">
              <w:rPr>
                <w:rFonts w:ascii="Times New Roman" w:eastAsia="Times New Roman" w:hAnsi="Times New Roman" w:cs="Times New Roman"/>
                <w:b/>
                <w:sz w:val="24"/>
                <w:szCs w:val="24"/>
                <w:lang w:eastAsia="ru-RU"/>
              </w:rPr>
              <w:t>Масштаб карт, формат текста</w:t>
            </w:r>
          </w:p>
        </w:tc>
      </w:tr>
      <w:tr w:rsidR="00123035" w:rsidRPr="00637B10" w:rsidTr="00123035">
        <w:trPr>
          <w:trHeight w:val="467"/>
        </w:trPr>
        <w:tc>
          <w:tcPr>
            <w:tcW w:w="709" w:type="dxa"/>
            <w:tcBorders>
              <w:top w:val="single" w:sz="4" w:space="0" w:color="auto"/>
              <w:left w:val="single" w:sz="4" w:space="0" w:color="000000"/>
              <w:bottom w:val="single" w:sz="4" w:space="0" w:color="000000"/>
              <w:right w:val="nil"/>
            </w:tcBorders>
          </w:tcPr>
          <w:p w:rsidR="00123035" w:rsidRPr="00637B10" w:rsidRDefault="00123035" w:rsidP="008722F5">
            <w:pPr>
              <w:snapToGrid w:val="0"/>
              <w:spacing w:after="0" w:line="240" w:lineRule="auto"/>
              <w:jc w:val="center"/>
              <w:rPr>
                <w:rFonts w:ascii="Times New Roman" w:eastAsia="Times New Roman" w:hAnsi="Times New Roman" w:cs="Times New Roman"/>
                <w:sz w:val="24"/>
                <w:szCs w:val="24"/>
                <w:lang w:eastAsia="ru-RU"/>
              </w:rPr>
            </w:pPr>
          </w:p>
        </w:tc>
        <w:tc>
          <w:tcPr>
            <w:tcW w:w="8931" w:type="dxa"/>
            <w:gridSpan w:val="3"/>
            <w:tcBorders>
              <w:top w:val="single" w:sz="4" w:space="0" w:color="auto"/>
              <w:left w:val="single" w:sz="4" w:space="0" w:color="000000"/>
              <w:bottom w:val="single" w:sz="4" w:space="0" w:color="000000"/>
              <w:right w:val="single" w:sz="4" w:space="0" w:color="auto"/>
            </w:tcBorders>
            <w:vAlign w:val="center"/>
            <w:hideMark/>
          </w:tcPr>
          <w:p w:rsidR="00123035" w:rsidRPr="00637B10" w:rsidRDefault="00123035" w:rsidP="008722F5">
            <w:pPr>
              <w:snapToGrid w:val="0"/>
              <w:spacing w:after="0" w:line="240" w:lineRule="auto"/>
              <w:jc w:val="center"/>
              <w:rPr>
                <w:rFonts w:ascii="Times New Roman" w:eastAsia="Times New Roman" w:hAnsi="Times New Roman" w:cs="Times New Roman"/>
                <w:bCs/>
                <w:sz w:val="24"/>
                <w:szCs w:val="24"/>
                <w:u w:val="single"/>
                <w:lang w:eastAsia="ru-RU"/>
              </w:rPr>
            </w:pPr>
            <w:r w:rsidRPr="00637B10">
              <w:rPr>
                <w:rFonts w:ascii="Times New Roman" w:eastAsia="Times New Roman" w:hAnsi="Times New Roman" w:cs="Times New Roman"/>
                <w:bCs/>
                <w:sz w:val="24"/>
                <w:szCs w:val="24"/>
                <w:u w:val="single"/>
                <w:lang w:eastAsia="ru-RU"/>
              </w:rPr>
              <w:t>Материалы генерального плана (в новой редакции):</w:t>
            </w:r>
          </w:p>
        </w:tc>
      </w:tr>
      <w:tr w:rsidR="00123035" w:rsidRPr="00637B10" w:rsidTr="00123035">
        <w:trPr>
          <w:trHeight w:val="23"/>
        </w:trPr>
        <w:tc>
          <w:tcPr>
            <w:tcW w:w="709" w:type="dxa"/>
            <w:tcBorders>
              <w:top w:val="single" w:sz="4" w:space="0" w:color="000000"/>
              <w:left w:val="single" w:sz="4" w:space="0" w:color="000000"/>
              <w:bottom w:val="single" w:sz="4" w:space="0" w:color="auto"/>
              <w:right w:val="nil"/>
            </w:tcBorders>
            <w:vAlign w:val="center"/>
          </w:tcPr>
          <w:p w:rsidR="00123035" w:rsidRPr="00637B10" w:rsidRDefault="00123035" w:rsidP="008722F5">
            <w:pPr>
              <w:snapToGrid w:val="0"/>
              <w:spacing w:after="0" w:line="240" w:lineRule="auto"/>
              <w:jc w:val="center"/>
              <w:rPr>
                <w:rFonts w:ascii="Times New Roman" w:eastAsia="Times New Roman" w:hAnsi="Times New Roman" w:cs="Times New Roman"/>
                <w:sz w:val="24"/>
                <w:szCs w:val="24"/>
                <w:lang w:eastAsia="ru-RU"/>
              </w:rPr>
            </w:pPr>
            <w:r w:rsidRPr="00637B10">
              <w:rPr>
                <w:rFonts w:ascii="Times New Roman" w:eastAsia="Times New Roman" w:hAnsi="Times New Roman" w:cs="Times New Roman"/>
                <w:sz w:val="24"/>
                <w:szCs w:val="24"/>
                <w:lang w:eastAsia="ru-RU"/>
              </w:rPr>
              <w:t>1</w:t>
            </w:r>
          </w:p>
        </w:tc>
        <w:tc>
          <w:tcPr>
            <w:tcW w:w="6521" w:type="dxa"/>
            <w:tcBorders>
              <w:top w:val="single" w:sz="4" w:space="0" w:color="000000"/>
              <w:left w:val="single" w:sz="4" w:space="0" w:color="000000"/>
              <w:bottom w:val="single" w:sz="4" w:space="0" w:color="auto"/>
              <w:right w:val="nil"/>
            </w:tcBorders>
            <w:vAlign w:val="center"/>
          </w:tcPr>
          <w:p w:rsidR="00123035" w:rsidRPr="00637B10" w:rsidRDefault="00123035" w:rsidP="008722F5">
            <w:pPr>
              <w:snapToGrid w:val="0"/>
              <w:spacing w:after="0" w:line="240" w:lineRule="auto"/>
              <w:rPr>
                <w:rFonts w:ascii="Times New Roman" w:eastAsia="Times New Roman" w:hAnsi="Times New Roman" w:cs="Times New Roman"/>
                <w:sz w:val="24"/>
                <w:szCs w:val="24"/>
                <w:lang w:eastAsia="ru-RU"/>
              </w:rPr>
            </w:pPr>
            <w:r w:rsidRPr="00637B10">
              <w:rPr>
                <w:rFonts w:ascii="Times New Roman" w:eastAsia="Times New Roman" w:hAnsi="Times New Roman" w:cs="Times New Roman"/>
                <w:sz w:val="24"/>
                <w:szCs w:val="24"/>
                <w:lang w:eastAsia="ru-RU"/>
              </w:rPr>
              <w:t>Положение о территориальном планировании</w:t>
            </w:r>
          </w:p>
        </w:tc>
        <w:tc>
          <w:tcPr>
            <w:tcW w:w="850" w:type="dxa"/>
            <w:tcBorders>
              <w:top w:val="single" w:sz="4" w:space="0" w:color="000000"/>
              <w:left w:val="single" w:sz="4" w:space="0" w:color="000000"/>
              <w:bottom w:val="single" w:sz="4" w:space="0" w:color="auto"/>
              <w:right w:val="nil"/>
            </w:tcBorders>
            <w:vAlign w:val="center"/>
          </w:tcPr>
          <w:p w:rsidR="00123035" w:rsidRPr="00637B10" w:rsidRDefault="00123035" w:rsidP="008722F5">
            <w:pPr>
              <w:spacing w:after="0" w:line="240" w:lineRule="auto"/>
              <w:jc w:val="center"/>
              <w:rPr>
                <w:rFonts w:ascii="Times New Roman" w:eastAsia="Times New Roman" w:hAnsi="Times New Roman" w:cs="Times New Roman"/>
              </w:rPr>
            </w:pPr>
            <w:r w:rsidRPr="00637B10">
              <w:rPr>
                <w:rFonts w:ascii="Times New Roman" w:eastAsia="Times New Roman" w:hAnsi="Times New Roman" w:cs="Times New Roman"/>
              </w:rPr>
              <w:t>н/с</w:t>
            </w:r>
          </w:p>
        </w:tc>
        <w:tc>
          <w:tcPr>
            <w:tcW w:w="1560" w:type="dxa"/>
            <w:tcBorders>
              <w:top w:val="single" w:sz="4" w:space="0" w:color="000000"/>
              <w:left w:val="single" w:sz="4" w:space="0" w:color="000000"/>
              <w:bottom w:val="single" w:sz="4" w:space="0" w:color="auto"/>
              <w:right w:val="single" w:sz="4" w:space="0" w:color="auto"/>
            </w:tcBorders>
            <w:vAlign w:val="center"/>
          </w:tcPr>
          <w:p w:rsidR="00123035" w:rsidRPr="00637B10" w:rsidRDefault="00123035" w:rsidP="008722F5">
            <w:pPr>
              <w:snapToGrid w:val="0"/>
              <w:spacing w:after="0" w:line="240" w:lineRule="auto"/>
              <w:jc w:val="center"/>
              <w:rPr>
                <w:rFonts w:ascii="Times New Roman" w:eastAsia="Times New Roman" w:hAnsi="Times New Roman" w:cs="Times New Roman"/>
                <w:sz w:val="24"/>
                <w:szCs w:val="24"/>
                <w:lang w:eastAsia="ru-RU"/>
              </w:rPr>
            </w:pPr>
            <w:r w:rsidRPr="00637B10">
              <w:rPr>
                <w:rFonts w:ascii="Times New Roman" w:eastAsia="Times New Roman" w:hAnsi="Times New Roman" w:cs="Times New Roman"/>
                <w:sz w:val="24"/>
                <w:szCs w:val="24"/>
                <w:lang w:eastAsia="ru-RU"/>
              </w:rPr>
              <w:t>Сшив формата  А4</w:t>
            </w:r>
          </w:p>
        </w:tc>
      </w:tr>
      <w:tr w:rsidR="00123035" w:rsidRPr="00637B10" w:rsidTr="00123035">
        <w:trPr>
          <w:trHeight w:val="23"/>
        </w:trPr>
        <w:tc>
          <w:tcPr>
            <w:tcW w:w="709" w:type="dxa"/>
            <w:tcBorders>
              <w:top w:val="single" w:sz="4" w:space="0" w:color="000000"/>
              <w:left w:val="single" w:sz="4" w:space="0" w:color="000000"/>
              <w:bottom w:val="single" w:sz="4" w:space="0" w:color="auto"/>
              <w:right w:val="nil"/>
            </w:tcBorders>
            <w:hideMark/>
          </w:tcPr>
          <w:p w:rsidR="00123035" w:rsidRPr="00637B10" w:rsidRDefault="00123035" w:rsidP="008722F5">
            <w:pPr>
              <w:snapToGrid w:val="0"/>
              <w:spacing w:after="0" w:line="240" w:lineRule="auto"/>
              <w:jc w:val="center"/>
              <w:rPr>
                <w:rFonts w:ascii="Times New Roman" w:eastAsia="Times New Roman" w:hAnsi="Times New Roman" w:cs="Times New Roman"/>
                <w:sz w:val="24"/>
                <w:szCs w:val="24"/>
                <w:lang w:eastAsia="ru-RU"/>
              </w:rPr>
            </w:pPr>
            <w:r w:rsidRPr="00637B10">
              <w:rPr>
                <w:rFonts w:ascii="Times New Roman" w:eastAsia="Times New Roman" w:hAnsi="Times New Roman" w:cs="Times New Roman"/>
                <w:sz w:val="24"/>
                <w:szCs w:val="24"/>
                <w:lang w:eastAsia="ru-RU"/>
              </w:rPr>
              <w:t>2</w:t>
            </w:r>
          </w:p>
        </w:tc>
        <w:tc>
          <w:tcPr>
            <w:tcW w:w="6521" w:type="dxa"/>
            <w:tcBorders>
              <w:top w:val="single" w:sz="4" w:space="0" w:color="000000"/>
              <w:left w:val="single" w:sz="4" w:space="0" w:color="000000"/>
              <w:bottom w:val="single" w:sz="4" w:space="0" w:color="auto"/>
              <w:right w:val="nil"/>
            </w:tcBorders>
            <w:hideMark/>
          </w:tcPr>
          <w:p w:rsidR="00123035" w:rsidRPr="00637B10" w:rsidRDefault="00123035" w:rsidP="008722F5">
            <w:pPr>
              <w:snapToGrid w:val="0"/>
              <w:spacing w:after="0" w:line="240" w:lineRule="auto"/>
              <w:rPr>
                <w:rFonts w:ascii="Times New Roman" w:eastAsia="Times New Roman" w:hAnsi="Times New Roman" w:cs="Times New Roman"/>
                <w:sz w:val="24"/>
                <w:szCs w:val="24"/>
                <w:lang w:eastAsia="ru-RU"/>
              </w:rPr>
            </w:pPr>
            <w:r w:rsidRPr="00637B10">
              <w:rPr>
                <w:rFonts w:ascii="Times New Roman" w:eastAsia="Times New Roman" w:hAnsi="Times New Roman" w:cs="Times New Roman"/>
                <w:sz w:val="24"/>
                <w:szCs w:val="24"/>
                <w:lang w:eastAsia="ru-RU"/>
              </w:rPr>
              <w:t>Карта границ населенных пунктов, входящих в состав Майдаковского сельского поселения</w:t>
            </w:r>
          </w:p>
        </w:tc>
        <w:tc>
          <w:tcPr>
            <w:tcW w:w="850" w:type="dxa"/>
            <w:tcBorders>
              <w:top w:val="single" w:sz="4" w:space="0" w:color="000000"/>
              <w:left w:val="single" w:sz="4" w:space="0" w:color="000000"/>
              <w:bottom w:val="single" w:sz="4" w:space="0" w:color="auto"/>
              <w:right w:val="nil"/>
            </w:tcBorders>
            <w:vAlign w:val="center"/>
            <w:hideMark/>
          </w:tcPr>
          <w:p w:rsidR="00123035" w:rsidRPr="00637B10" w:rsidRDefault="00123035" w:rsidP="008722F5">
            <w:pPr>
              <w:snapToGrid w:val="0"/>
              <w:spacing w:after="0" w:line="240" w:lineRule="auto"/>
              <w:jc w:val="center"/>
              <w:rPr>
                <w:rFonts w:ascii="Times New Roman" w:eastAsia="Times New Roman" w:hAnsi="Times New Roman" w:cs="Times New Roman"/>
                <w:sz w:val="24"/>
                <w:szCs w:val="24"/>
                <w:lang w:eastAsia="ru-RU"/>
              </w:rPr>
            </w:pPr>
            <w:r w:rsidRPr="00637B10">
              <w:rPr>
                <w:rFonts w:ascii="Times New Roman" w:eastAsia="Times New Roman" w:hAnsi="Times New Roman" w:cs="Times New Roman"/>
                <w:sz w:val="24"/>
                <w:szCs w:val="24"/>
                <w:lang w:eastAsia="ru-RU"/>
              </w:rPr>
              <w:t>н/с</w:t>
            </w:r>
          </w:p>
        </w:tc>
        <w:tc>
          <w:tcPr>
            <w:tcW w:w="1560" w:type="dxa"/>
            <w:tcBorders>
              <w:top w:val="single" w:sz="4" w:space="0" w:color="000000"/>
              <w:left w:val="single" w:sz="4" w:space="0" w:color="000000"/>
              <w:bottom w:val="single" w:sz="4" w:space="0" w:color="auto"/>
              <w:right w:val="single" w:sz="4" w:space="0" w:color="auto"/>
            </w:tcBorders>
            <w:vAlign w:val="center"/>
            <w:hideMark/>
          </w:tcPr>
          <w:p w:rsidR="00123035" w:rsidRPr="00637B10" w:rsidRDefault="00123035" w:rsidP="008722F5">
            <w:pPr>
              <w:snapToGrid w:val="0"/>
              <w:spacing w:after="0" w:line="240" w:lineRule="auto"/>
              <w:jc w:val="center"/>
              <w:rPr>
                <w:rFonts w:ascii="Times New Roman" w:eastAsia="Times New Roman" w:hAnsi="Times New Roman" w:cs="Times New Roman"/>
                <w:sz w:val="24"/>
                <w:szCs w:val="24"/>
                <w:lang w:eastAsia="ru-RU"/>
              </w:rPr>
            </w:pPr>
            <w:r w:rsidRPr="00637B10">
              <w:rPr>
                <w:rFonts w:ascii="Times New Roman" w:eastAsia="Times New Roman" w:hAnsi="Times New Roman" w:cs="Times New Roman"/>
                <w:sz w:val="24"/>
                <w:szCs w:val="24"/>
                <w:lang w:eastAsia="ru-RU"/>
              </w:rPr>
              <w:t>М 1:25 000</w:t>
            </w:r>
          </w:p>
        </w:tc>
      </w:tr>
      <w:tr w:rsidR="00123035" w:rsidRPr="00637B10" w:rsidTr="00123035">
        <w:trPr>
          <w:trHeight w:val="23"/>
        </w:trPr>
        <w:tc>
          <w:tcPr>
            <w:tcW w:w="709" w:type="dxa"/>
            <w:tcBorders>
              <w:top w:val="single" w:sz="4" w:space="0" w:color="000000"/>
              <w:left w:val="single" w:sz="4" w:space="0" w:color="000000"/>
              <w:bottom w:val="single" w:sz="4" w:space="0" w:color="000000"/>
              <w:right w:val="nil"/>
            </w:tcBorders>
            <w:hideMark/>
          </w:tcPr>
          <w:p w:rsidR="00123035" w:rsidRPr="00637B10" w:rsidRDefault="00123035" w:rsidP="008722F5">
            <w:pPr>
              <w:snapToGrid w:val="0"/>
              <w:spacing w:after="0" w:line="240" w:lineRule="auto"/>
              <w:jc w:val="center"/>
              <w:rPr>
                <w:rFonts w:ascii="Times New Roman" w:eastAsia="Times New Roman" w:hAnsi="Times New Roman" w:cs="Times New Roman"/>
                <w:sz w:val="24"/>
                <w:szCs w:val="24"/>
                <w:lang w:eastAsia="ru-RU"/>
              </w:rPr>
            </w:pPr>
            <w:r w:rsidRPr="00637B10">
              <w:rPr>
                <w:rFonts w:ascii="Times New Roman" w:eastAsia="Times New Roman" w:hAnsi="Times New Roman" w:cs="Times New Roman"/>
                <w:sz w:val="24"/>
                <w:szCs w:val="24"/>
                <w:lang w:eastAsia="ru-RU"/>
              </w:rPr>
              <w:t>3</w:t>
            </w:r>
          </w:p>
        </w:tc>
        <w:tc>
          <w:tcPr>
            <w:tcW w:w="6521" w:type="dxa"/>
            <w:tcBorders>
              <w:top w:val="single" w:sz="4" w:space="0" w:color="000000"/>
              <w:left w:val="single" w:sz="4" w:space="0" w:color="000000"/>
              <w:bottom w:val="single" w:sz="4" w:space="0" w:color="000000"/>
              <w:right w:val="nil"/>
            </w:tcBorders>
            <w:hideMark/>
          </w:tcPr>
          <w:p w:rsidR="00123035" w:rsidRPr="00637B10" w:rsidRDefault="00123035" w:rsidP="008722F5">
            <w:pPr>
              <w:snapToGrid w:val="0"/>
              <w:spacing w:after="0" w:line="240" w:lineRule="auto"/>
              <w:rPr>
                <w:rFonts w:ascii="Times New Roman" w:eastAsia="Times New Roman" w:hAnsi="Times New Roman" w:cs="Times New Roman"/>
                <w:sz w:val="24"/>
                <w:szCs w:val="24"/>
                <w:lang w:eastAsia="ru-RU"/>
              </w:rPr>
            </w:pPr>
            <w:r w:rsidRPr="00637B10">
              <w:rPr>
                <w:rFonts w:ascii="Times New Roman" w:eastAsia="Times New Roman" w:hAnsi="Times New Roman" w:cs="Times New Roman"/>
                <w:sz w:val="24"/>
                <w:szCs w:val="24"/>
                <w:lang w:eastAsia="ru-RU"/>
              </w:rPr>
              <w:t>Карта функциональных зон Майдаковского сельского поселения</w:t>
            </w:r>
          </w:p>
        </w:tc>
        <w:tc>
          <w:tcPr>
            <w:tcW w:w="850" w:type="dxa"/>
            <w:tcBorders>
              <w:top w:val="single" w:sz="4" w:space="0" w:color="000000"/>
              <w:left w:val="single" w:sz="4" w:space="0" w:color="000000"/>
              <w:bottom w:val="single" w:sz="4" w:space="0" w:color="000000"/>
              <w:right w:val="nil"/>
            </w:tcBorders>
            <w:vAlign w:val="center"/>
            <w:hideMark/>
          </w:tcPr>
          <w:p w:rsidR="00123035" w:rsidRPr="00637B10" w:rsidRDefault="00123035" w:rsidP="008722F5">
            <w:pPr>
              <w:snapToGrid w:val="0"/>
              <w:spacing w:after="0" w:line="240" w:lineRule="auto"/>
              <w:jc w:val="center"/>
              <w:rPr>
                <w:rFonts w:ascii="Times New Roman" w:eastAsia="Times New Roman" w:hAnsi="Times New Roman" w:cs="Times New Roman"/>
                <w:sz w:val="24"/>
                <w:szCs w:val="24"/>
                <w:lang w:eastAsia="ru-RU"/>
              </w:rPr>
            </w:pPr>
            <w:r w:rsidRPr="00637B10">
              <w:rPr>
                <w:rFonts w:ascii="Times New Roman" w:eastAsia="Times New Roman" w:hAnsi="Times New Roman" w:cs="Times New Roman"/>
                <w:sz w:val="24"/>
                <w:szCs w:val="24"/>
                <w:lang w:eastAsia="ru-RU"/>
              </w:rPr>
              <w:t>н/с</w:t>
            </w:r>
          </w:p>
        </w:tc>
        <w:tc>
          <w:tcPr>
            <w:tcW w:w="1560" w:type="dxa"/>
            <w:tcBorders>
              <w:top w:val="single" w:sz="4" w:space="0" w:color="000000"/>
              <w:left w:val="single" w:sz="4" w:space="0" w:color="000000"/>
              <w:bottom w:val="single" w:sz="4" w:space="0" w:color="000000"/>
              <w:right w:val="single" w:sz="4" w:space="0" w:color="auto"/>
            </w:tcBorders>
            <w:vAlign w:val="center"/>
            <w:hideMark/>
          </w:tcPr>
          <w:p w:rsidR="00123035" w:rsidRPr="00637B10" w:rsidRDefault="00123035" w:rsidP="008722F5">
            <w:pPr>
              <w:snapToGrid w:val="0"/>
              <w:spacing w:after="0" w:line="240" w:lineRule="auto"/>
              <w:jc w:val="center"/>
              <w:rPr>
                <w:rFonts w:ascii="Times New Roman" w:eastAsia="Times New Roman" w:hAnsi="Times New Roman" w:cs="Times New Roman"/>
                <w:sz w:val="24"/>
                <w:szCs w:val="24"/>
                <w:lang w:eastAsia="ru-RU"/>
              </w:rPr>
            </w:pPr>
            <w:r w:rsidRPr="00637B10">
              <w:rPr>
                <w:rFonts w:ascii="Times New Roman" w:eastAsia="Times New Roman" w:hAnsi="Times New Roman" w:cs="Times New Roman"/>
                <w:sz w:val="24"/>
                <w:szCs w:val="24"/>
                <w:lang w:eastAsia="ru-RU"/>
              </w:rPr>
              <w:t>М 1:25 000</w:t>
            </w:r>
          </w:p>
        </w:tc>
      </w:tr>
      <w:tr w:rsidR="00123035" w:rsidRPr="00637B10" w:rsidTr="00123035">
        <w:trPr>
          <w:trHeight w:val="23"/>
        </w:trPr>
        <w:tc>
          <w:tcPr>
            <w:tcW w:w="709" w:type="dxa"/>
            <w:tcBorders>
              <w:top w:val="single" w:sz="4" w:space="0" w:color="000000"/>
              <w:left w:val="single" w:sz="4" w:space="0" w:color="000000"/>
              <w:bottom w:val="single" w:sz="4" w:space="0" w:color="000000"/>
              <w:right w:val="nil"/>
            </w:tcBorders>
          </w:tcPr>
          <w:p w:rsidR="00123035" w:rsidRPr="00637B10" w:rsidRDefault="00123035" w:rsidP="008722F5">
            <w:pPr>
              <w:snapToGrid w:val="0"/>
              <w:spacing w:after="0" w:line="240" w:lineRule="auto"/>
              <w:jc w:val="center"/>
              <w:rPr>
                <w:rFonts w:ascii="Times New Roman" w:eastAsia="Times New Roman" w:hAnsi="Times New Roman" w:cs="Times New Roman"/>
                <w:sz w:val="24"/>
                <w:szCs w:val="24"/>
                <w:lang w:eastAsia="ru-RU"/>
              </w:rPr>
            </w:pPr>
            <w:r w:rsidRPr="00637B10">
              <w:rPr>
                <w:rFonts w:ascii="Times New Roman" w:eastAsia="Times New Roman" w:hAnsi="Times New Roman" w:cs="Times New Roman"/>
                <w:sz w:val="24"/>
                <w:szCs w:val="24"/>
                <w:lang w:eastAsia="ru-RU"/>
              </w:rPr>
              <w:t>3.1</w:t>
            </w:r>
          </w:p>
        </w:tc>
        <w:tc>
          <w:tcPr>
            <w:tcW w:w="6521" w:type="dxa"/>
            <w:tcBorders>
              <w:top w:val="single" w:sz="4" w:space="0" w:color="000000"/>
              <w:left w:val="single" w:sz="4" w:space="0" w:color="000000"/>
              <w:bottom w:val="single" w:sz="4" w:space="0" w:color="000000"/>
              <w:right w:val="nil"/>
            </w:tcBorders>
          </w:tcPr>
          <w:p w:rsidR="00123035" w:rsidRPr="00637B10" w:rsidRDefault="00123035" w:rsidP="008722F5">
            <w:pPr>
              <w:snapToGrid w:val="0"/>
              <w:spacing w:after="0" w:line="240" w:lineRule="auto"/>
              <w:rPr>
                <w:rFonts w:ascii="Times New Roman" w:eastAsia="Times New Roman" w:hAnsi="Times New Roman" w:cs="Times New Roman"/>
                <w:sz w:val="24"/>
                <w:szCs w:val="24"/>
                <w:lang w:eastAsia="ru-RU"/>
              </w:rPr>
            </w:pPr>
            <w:r w:rsidRPr="00637B10">
              <w:rPr>
                <w:rFonts w:ascii="Times New Roman" w:eastAsia="Times New Roman" w:hAnsi="Times New Roman" w:cs="Times New Roman"/>
                <w:sz w:val="24"/>
                <w:szCs w:val="24"/>
                <w:lang w:eastAsia="ru-RU"/>
              </w:rPr>
              <w:t>Фрагменты карты функциональных зон 3-х населенных пунктов</w:t>
            </w:r>
          </w:p>
        </w:tc>
        <w:tc>
          <w:tcPr>
            <w:tcW w:w="850" w:type="dxa"/>
            <w:tcBorders>
              <w:top w:val="single" w:sz="4" w:space="0" w:color="000000"/>
              <w:left w:val="single" w:sz="4" w:space="0" w:color="000000"/>
              <w:bottom w:val="single" w:sz="4" w:space="0" w:color="000000"/>
              <w:right w:val="nil"/>
            </w:tcBorders>
            <w:vAlign w:val="center"/>
          </w:tcPr>
          <w:p w:rsidR="00123035" w:rsidRPr="00637B10" w:rsidRDefault="00123035" w:rsidP="008722F5">
            <w:pPr>
              <w:snapToGrid w:val="0"/>
              <w:spacing w:after="0" w:line="240" w:lineRule="auto"/>
              <w:jc w:val="center"/>
              <w:rPr>
                <w:rFonts w:ascii="Times New Roman" w:eastAsia="Times New Roman" w:hAnsi="Times New Roman" w:cs="Times New Roman"/>
                <w:sz w:val="24"/>
                <w:szCs w:val="24"/>
                <w:lang w:eastAsia="ru-RU"/>
              </w:rPr>
            </w:pPr>
            <w:r w:rsidRPr="00637B10">
              <w:rPr>
                <w:rFonts w:ascii="Times New Roman" w:eastAsia="Times New Roman" w:hAnsi="Times New Roman" w:cs="Times New Roman"/>
                <w:sz w:val="24"/>
                <w:szCs w:val="24"/>
                <w:lang w:eastAsia="ru-RU"/>
              </w:rPr>
              <w:t>н/с</w:t>
            </w:r>
          </w:p>
        </w:tc>
        <w:tc>
          <w:tcPr>
            <w:tcW w:w="1560" w:type="dxa"/>
            <w:tcBorders>
              <w:top w:val="single" w:sz="4" w:space="0" w:color="000000"/>
              <w:left w:val="single" w:sz="4" w:space="0" w:color="000000"/>
              <w:bottom w:val="single" w:sz="4" w:space="0" w:color="000000"/>
              <w:right w:val="single" w:sz="4" w:space="0" w:color="auto"/>
            </w:tcBorders>
            <w:vAlign w:val="center"/>
          </w:tcPr>
          <w:p w:rsidR="00123035" w:rsidRPr="00637B10" w:rsidRDefault="00123035" w:rsidP="008722F5">
            <w:pPr>
              <w:snapToGrid w:val="0"/>
              <w:spacing w:after="0" w:line="240" w:lineRule="auto"/>
              <w:jc w:val="center"/>
              <w:rPr>
                <w:rFonts w:ascii="Times New Roman" w:eastAsia="Times New Roman" w:hAnsi="Times New Roman" w:cs="Times New Roman"/>
                <w:sz w:val="24"/>
                <w:szCs w:val="24"/>
                <w:lang w:eastAsia="ru-RU"/>
              </w:rPr>
            </w:pPr>
            <w:r w:rsidRPr="00637B10">
              <w:rPr>
                <w:rFonts w:ascii="Times New Roman" w:eastAsia="Times New Roman" w:hAnsi="Times New Roman" w:cs="Times New Roman"/>
                <w:sz w:val="24"/>
                <w:szCs w:val="24"/>
                <w:lang w:eastAsia="ru-RU"/>
              </w:rPr>
              <w:t>М 1:5 000</w:t>
            </w:r>
          </w:p>
        </w:tc>
      </w:tr>
      <w:tr w:rsidR="00123035" w:rsidRPr="00637B10" w:rsidTr="00123035">
        <w:trPr>
          <w:trHeight w:val="23"/>
        </w:trPr>
        <w:tc>
          <w:tcPr>
            <w:tcW w:w="709" w:type="dxa"/>
            <w:tcBorders>
              <w:top w:val="single" w:sz="4" w:space="0" w:color="000000"/>
              <w:left w:val="single" w:sz="4" w:space="0" w:color="000000"/>
              <w:bottom w:val="single" w:sz="4" w:space="0" w:color="000000"/>
              <w:right w:val="nil"/>
            </w:tcBorders>
          </w:tcPr>
          <w:p w:rsidR="00123035" w:rsidRPr="00637B10" w:rsidRDefault="00123035" w:rsidP="008722F5">
            <w:pPr>
              <w:snapToGrid w:val="0"/>
              <w:spacing w:after="0" w:line="240" w:lineRule="auto"/>
              <w:jc w:val="center"/>
              <w:rPr>
                <w:rFonts w:ascii="Times New Roman" w:eastAsia="Times New Roman" w:hAnsi="Times New Roman" w:cs="Times New Roman"/>
                <w:sz w:val="24"/>
                <w:szCs w:val="24"/>
                <w:lang w:eastAsia="ru-RU"/>
              </w:rPr>
            </w:pPr>
            <w:r w:rsidRPr="00637B10">
              <w:rPr>
                <w:rFonts w:ascii="Times New Roman" w:eastAsia="Times New Roman" w:hAnsi="Times New Roman" w:cs="Times New Roman"/>
                <w:sz w:val="24"/>
                <w:szCs w:val="24"/>
                <w:lang w:eastAsia="ru-RU"/>
              </w:rPr>
              <w:t>3.2</w:t>
            </w:r>
          </w:p>
        </w:tc>
        <w:tc>
          <w:tcPr>
            <w:tcW w:w="6521" w:type="dxa"/>
            <w:tcBorders>
              <w:top w:val="single" w:sz="4" w:space="0" w:color="000000"/>
              <w:left w:val="single" w:sz="4" w:space="0" w:color="000000"/>
              <w:bottom w:val="single" w:sz="4" w:space="0" w:color="000000"/>
              <w:right w:val="nil"/>
            </w:tcBorders>
          </w:tcPr>
          <w:p w:rsidR="00123035" w:rsidRPr="00637B10" w:rsidRDefault="00123035" w:rsidP="008722F5">
            <w:pPr>
              <w:snapToGrid w:val="0"/>
              <w:spacing w:after="0" w:line="240" w:lineRule="auto"/>
              <w:rPr>
                <w:rFonts w:ascii="Times New Roman" w:eastAsia="Times New Roman" w:hAnsi="Times New Roman" w:cs="Times New Roman"/>
                <w:sz w:val="24"/>
                <w:szCs w:val="24"/>
                <w:lang w:eastAsia="ru-RU"/>
              </w:rPr>
            </w:pPr>
            <w:r w:rsidRPr="00637B10">
              <w:rPr>
                <w:rFonts w:ascii="Times New Roman" w:eastAsia="Times New Roman" w:hAnsi="Times New Roman" w:cs="Times New Roman"/>
                <w:sz w:val="24"/>
                <w:szCs w:val="24"/>
                <w:lang w:eastAsia="ru-RU"/>
              </w:rPr>
              <w:t>Фрагменты карты функциональных зон 9-и населенных пунктов</w:t>
            </w:r>
          </w:p>
        </w:tc>
        <w:tc>
          <w:tcPr>
            <w:tcW w:w="850" w:type="dxa"/>
            <w:tcBorders>
              <w:top w:val="single" w:sz="4" w:space="0" w:color="000000"/>
              <w:left w:val="single" w:sz="4" w:space="0" w:color="000000"/>
              <w:bottom w:val="single" w:sz="4" w:space="0" w:color="000000"/>
              <w:right w:val="nil"/>
            </w:tcBorders>
            <w:vAlign w:val="center"/>
          </w:tcPr>
          <w:p w:rsidR="00123035" w:rsidRPr="00637B10" w:rsidRDefault="00123035" w:rsidP="008722F5">
            <w:pPr>
              <w:snapToGrid w:val="0"/>
              <w:spacing w:after="0" w:line="240" w:lineRule="auto"/>
              <w:jc w:val="center"/>
              <w:rPr>
                <w:rFonts w:ascii="Times New Roman" w:eastAsia="Times New Roman" w:hAnsi="Times New Roman" w:cs="Times New Roman"/>
                <w:sz w:val="24"/>
                <w:szCs w:val="24"/>
                <w:lang w:eastAsia="ru-RU"/>
              </w:rPr>
            </w:pPr>
            <w:r w:rsidRPr="00637B10">
              <w:rPr>
                <w:rFonts w:ascii="Times New Roman" w:eastAsia="Times New Roman" w:hAnsi="Times New Roman" w:cs="Times New Roman"/>
                <w:sz w:val="24"/>
                <w:szCs w:val="24"/>
                <w:lang w:eastAsia="ru-RU"/>
              </w:rPr>
              <w:t>н/с</w:t>
            </w:r>
          </w:p>
        </w:tc>
        <w:tc>
          <w:tcPr>
            <w:tcW w:w="1560" w:type="dxa"/>
            <w:tcBorders>
              <w:top w:val="single" w:sz="4" w:space="0" w:color="000000"/>
              <w:left w:val="single" w:sz="4" w:space="0" w:color="000000"/>
              <w:bottom w:val="single" w:sz="4" w:space="0" w:color="000000"/>
              <w:right w:val="single" w:sz="4" w:space="0" w:color="auto"/>
            </w:tcBorders>
            <w:vAlign w:val="center"/>
          </w:tcPr>
          <w:p w:rsidR="00123035" w:rsidRPr="00637B10" w:rsidRDefault="00123035" w:rsidP="008722F5">
            <w:pPr>
              <w:snapToGrid w:val="0"/>
              <w:spacing w:after="0" w:line="240" w:lineRule="auto"/>
              <w:jc w:val="center"/>
              <w:rPr>
                <w:rFonts w:ascii="Times New Roman" w:eastAsia="Times New Roman" w:hAnsi="Times New Roman" w:cs="Times New Roman"/>
                <w:sz w:val="24"/>
                <w:szCs w:val="24"/>
                <w:lang w:eastAsia="ru-RU"/>
              </w:rPr>
            </w:pPr>
            <w:r w:rsidRPr="00637B10">
              <w:rPr>
                <w:rFonts w:ascii="Times New Roman" w:eastAsia="Times New Roman" w:hAnsi="Times New Roman" w:cs="Times New Roman"/>
                <w:sz w:val="24"/>
                <w:szCs w:val="24"/>
                <w:lang w:eastAsia="ru-RU"/>
              </w:rPr>
              <w:t>М 1:5 000</w:t>
            </w:r>
          </w:p>
        </w:tc>
      </w:tr>
      <w:tr w:rsidR="00123035" w:rsidRPr="00637B10" w:rsidTr="00123035">
        <w:trPr>
          <w:trHeight w:val="23"/>
        </w:trPr>
        <w:tc>
          <w:tcPr>
            <w:tcW w:w="709" w:type="dxa"/>
            <w:tcBorders>
              <w:top w:val="single" w:sz="4" w:space="0" w:color="000000"/>
              <w:left w:val="single" w:sz="4" w:space="0" w:color="000000"/>
              <w:bottom w:val="single" w:sz="4" w:space="0" w:color="000000"/>
              <w:right w:val="nil"/>
            </w:tcBorders>
          </w:tcPr>
          <w:p w:rsidR="00123035" w:rsidRPr="00637B10" w:rsidRDefault="00123035" w:rsidP="008722F5">
            <w:pPr>
              <w:snapToGrid w:val="0"/>
              <w:spacing w:after="0" w:line="240" w:lineRule="auto"/>
              <w:jc w:val="center"/>
              <w:rPr>
                <w:rFonts w:ascii="Times New Roman" w:eastAsia="Times New Roman" w:hAnsi="Times New Roman" w:cs="Times New Roman"/>
                <w:sz w:val="24"/>
                <w:szCs w:val="24"/>
                <w:lang w:eastAsia="ru-RU"/>
              </w:rPr>
            </w:pPr>
            <w:r w:rsidRPr="00637B10">
              <w:rPr>
                <w:rFonts w:ascii="Times New Roman" w:eastAsia="Times New Roman" w:hAnsi="Times New Roman" w:cs="Times New Roman"/>
                <w:sz w:val="24"/>
                <w:szCs w:val="24"/>
                <w:lang w:eastAsia="ru-RU"/>
              </w:rPr>
              <w:t>4</w:t>
            </w:r>
          </w:p>
        </w:tc>
        <w:tc>
          <w:tcPr>
            <w:tcW w:w="6521" w:type="dxa"/>
            <w:tcBorders>
              <w:top w:val="single" w:sz="4" w:space="0" w:color="000000"/>
              <w:left w:val="single" w:sz="4" w:space="0" w:color="000000"/>
              <w:bottom w:val="single" w:sz="4" w:space="0" w:color="000000"/>
              <w:right w:val="nil"/>
            </w:tcBorders>
          </w:tcPr>
          <w:p w:rsidR="00123035" w:rsidRPr="00637B10" w:rsidRDefault="00123035" w:rsidP="008722F5">
            <w:pPr>
              <w:snapToGrid w:val="0"/>
              <w:spacing w:after="0" w:line="240" w:lineRule="auto"/>
              <w:rPr>
                <w:rFonts w:ascii="Times New Roman" w:eastAsia="Times New Roman" w:hAnsi="Times New Roman" w:cs="Times New Roman"/>
                <w:sz w:val="24"/>
                <w:szCs w:val="24"/>
                <w:lang w:eastAsia="ru-RU"/>
              </w:rPr>
            </w:pPr>
            <w:r w:rsidRPr="00637B10">
              <w:rPr>
                <w:rFonts w:ascii="Times New Roman" w:eastAsia="Times New Roman" w:hAnsi="Times New Roman" w:cs="Times New Roman"/>
                <w:sz w:val="24"/>
                <w:szCs w:val="24"/>
                <w:lang w:eastAsia="ru-RU"/>
              </w:rPr>
              <w:t xml:space="preserve">Карта планируемого размещения объектов местного значения </w:t>
            </w:r>
          </w:p>
        </w:tc>
        <w:tc>
          <w:tcPr>
            <w:tcW w:w="850" w:type="dxa"/>
            <w:tcBorders>
              <w:top w:val="single" w:sz="4" w:space="0" w:color="000000"/>
              <w:left w:val="single" w:sz="4" w:space="0" w:color="000000"/>
              <w:bottom w:val="single" w:sz="4" w:space="0" w:color="000000"/>
              <w:right w:val="nil"/>
            </w:tcBorders>
            <w:vAlign w:val="center"/>
          </w:tcPr>
          <w:p w:rsidR="00123035" w:rsidRPr="00637B10" w:rsidRDefault="00123035" w:rsidP="008722F5">
            <w:pPr>
              <w:snapToGrid w:val="0"/>
              <w:spacing w:after="0" w:line="240" w:lineRule="auto"/>
              <w:jc w:val="center"/>
              <w:rPr>
                <w:rFonts w:ascii="Times New Roman" w:eastAsia="Times New Roman" w:hAnsi="Times New Roman" w:cs="Times New Roman"/>
                <w:sz w:val="24"/>
                <w:szCs w:val="24"/>
                <w:lang w:eastAsia="ru-RU"/>
              </w:rPr>
            </w:pPr>
            <w:r w:rsidRPr="00637B10">
              <w:rPr>
                <w:rFonts w:ascii="Times New Roman" w:eastAsia="Times New Roman" w:hAnsi="Times New Roman" w:cs="Times New Roman"/>
                <w:sz w:val="24"/>
                <w:szCs w:val="24"/>
                <w:lang w:eastAsia="ru-RU"/>
              </w:rPr>
              <w:t>н/с</w:t>
            </w:r>
          </w:p>
        </w:tc>
        <w:tc>
          <w:tcPr>
            <w:tcW w:w="1560" w:type="dxa"/>
            <w:tcBorders>
              <w:top w:val="single" w:sz="4" w:space="0" w:color="000000"/>
              <w:left w:val="single" w:sz="4" w:space="0" w:color="000000"/>
              <w:bottom w:val="single" w:sz="4" w:space="0" w:color="000000"/>
              <w:right w:val="single" w:sz="4" w:space="0" w:color="auto"/>
            </w:tcBorders>
            <w:vAlign w:val="center"/>
          </w:tcPr>
          <w:p w:rsidR="00123035" w:rsidRPr="00637B10" w:rsidRDefault="00123035" w:rsidP="008722F5">
            <w:pPr>
              <w:snapToGrid w:val="0"/>
              <w:spacing w:after="0" w:line="240" w:lineRule="auto"/>
              <w:jc w:val="center"/>
              <w:rPr>
                <w:rFonts w:ascii="Times New Roman" w:eastAsia="Times New Roman" w:hAnsi="Times New Roman" w:cs="Times New Roman"/>
                <w:sz w:val="24"/>
                <w:szCs w:val="24"/>
                <w:lang w:eastAsia="ru-RU"/>
              </w:rPr>
            </w:pPr>
            <w:r w:rsidRPr="00637B10">
              <w:rPr>
                <w:rFonts w:ascii="Times New Roman" w:eastAsia="Times New Roman" w:hAnsi="Times New Roman" w:cs="Times New Roman"/>
                <w:sz w:val="24"/>
                <w:szCs w:val="24"/>
                <w:lang w:eastAsia="ru-RU"/>
              </w:rPr>
              <w:t>М 1:25 000</w:t>
            </w:r>
          </w:p>
        </w:tc>
      </w:tr>
      <w:tr w:rsidR="00123035" w:rsidRPr="00637B10" w:rsidTr="00123035">
        <w:trPr>
          <w:trHeight w:val="23"/>
        </w:trPr>
        <w:tc>
          <w:tcPr>
            <w:tcW w:w="709" w:type="dxa"/>
            <w:tcBorders>
              <w:top w:val="single" w:sz="4" w:space="0" w:color="000000"/>
              <w:left w:val="single" w:sz="4" w:space="0" w:color="000000"/>
              <w:bottom w:val="single" w:sz="4" w:space="0" w:color="000000"/>
              <w:right w:val="nil"/>
            </w:tcBorders>
          </w:tcPr>
          <w:p w:rsidR="00123035" w:rsidRPr="00637B10" w:rsidRDefault="00123035" w:rsidP="008722F5">
            <w:pPr>
              <w:snapToGrid w:val="0"/>
              <w:spacing w:after="0" w:line="240" w:lineRule="auto"/>
              <w:jc w:val="center"/>
              <w:rPr>
                <w:rFonts w:ascii="Times New Roman" w:eastAsia="Times New Roman" w:hAnsi="Times New Roman" w:cs="Times New Roman"/>
                <w:sz w:val="24"/>
                <w:szCs w:val="24"/>
                <w:lang w:eastAsia="ru-RU"/>
              </w:rPr>
            </w:pPr>
            <w:r w:rsidRPr="00637B10">
              <w:rPr>
                <w:rFonts w:ascii="Times New Roman" w:eastAsia="Times New Roman" w:hAnsi="Times New Roman" w:cs="Times New Roman"/>
                <w:sz w:val="24"/>
                <w:szCs w:val="24"/>
                <w:lang w:eastAsia="ru-RU"/>
              </w:rPr>
              <w:t>5</w:t>
            </w:r>
          </w:p>
        </w:tc>
        <w:tc>
          <w:tcPr>
            <w:tcW w:w="6521" w:type="dxa"/>
            <w:tcBorders>
              <w:top w:val="single" w:sz="4" w:space="0" w:color="000000"/>
              <w:left w:val="single" w:sz="4" w:space="0" w:color="000000"/>
              <w:bottom w:val="single" w:sz="4" w:space="0" w:color="000000"/>
              <w:right w:val="nil"/>
            </w:tcBorders>
            <w:vAlign w:val="center"/>
          </w:tcPr>
          <w:p w:rsidR="00123035" w:rsidRPr="00637B10" w:rsidRDefault="00123035" w:rsidP="008722F5">
            <w:pPr>
              <w:snapToGrid w:val="0"/>
              <w:spacing w:after="0" w:line="240" w:lineRule="auto"/>
              <w:rPr>
                <w:rFonts w:ascii="Times New Roman" w:eastAsia="Times New Roman" w:hAnsi="Times New Roman" w:cs="Times New Roman"/>
                <w:sz w:val="25"/>
                <w:szCs w:val="25"/>
                <w:lang w:eastAsia="ru-RU"/>
              </w:rPr>
            </w:pPr>
            <w:r w:rsidRPr="00637B10">
              <w:rPr>
                <w:rFonts w:ascii="Times New Roman" w:eastAsia="Times New Roman" w:hAnsi="Times New Roman" w:cs="Times New Roman"/>
                <w:sz w:val="24"/>
                <w:szCs w:val="24"/>
                <w:lang w:eastAsia="ru-RU"/>
              </w:rPr>
              <w:t xml:space="preserve">Сведения, предусмотренные п.3.1 ст.19, п.5.1  ст. 23 и п.6.1 ст.30 Градостроительного кодекса </w:t>
            </w:r>
          </w:p>
        </w:tc>
        <w:tc>
          <w:tcPr>
            <w:tcW w:w="850" w:type="dxa"/>
            <w:tcBorders>
              <w:top w:val="single" w:sz="4" w:space="0" w:color="000000"/>
              <w:left w:val="single" w:sz="4" w:space="0" w:color="000000"/>
              <w:bottom w:val="single" w:sz="4" w:space="0" w:color="000000"/>
              <w:right w:val="nil"/>
            </w:tcBorders>
            <w:vAlign w:val="center"/>
          </w:tcPr>
          <w:p w:rsidR="00123035" w:rsidRPr="00637B10" w:rsidRDefault="00123035" w:rsidP="008722F5">
            <w:pPr>
              <w:spacing w:before="60" w:after="60" w:line="240" w:lineRule="auto"/>
              <w:jc w:val="center"/>
              <w:rPr>
                <w:rFonts w:ascii="Times New Roman" w:eastAsia="Times New Roman" w:hAnsi="Times New Roman" w:cs="Times New Roman"/>
                <w:sz w:val="24"/>
                <w:szCs w:val="24"/>
                <w:lang w:eastAsia="ru-RU"/>
              </w:rPr>
            </w:pPr>
            <w:r w:rsidRPr="00637B10">
              <w:rPr>
                <w:rFonts w:ascii="Times New Roman" w:eastAsia="Times New Roman" w:hAnsi="Times New Roman" w:cs="Times New Roman"/>
                <w:sz w:val="24"/>
                <w:szCs w:val="24"/>
                <w:lang w:eastAsia="ru-RU"/>
              </w:rPr>
              <w:t>н/с</w:t>
            </w:r>
          </w:p>
        </w:tc>
        <w:tc>
          <w:tcPr>
            <w:tcW w:w="1560" w:type="dxa"/>
            <w:tcBorders>
              <w:top w:val="single" w:sz="4" w:space="0" w:color="000000"/>
              <w:left w:val="single" w:sz="4" w:space="0" w:color="000000"/>
              <w:bottom w:val="single" w:sz="4" w:space="0" w:color="000000"/>
              <w:right w:val="single" w:sz="4" w:space="0" w:color="auto"/>
            </w:tcBorders>
            <w:vAlign w:val="center"/>
          </w:tcPr>
          <w:p w:rsidR="00123035" w:rsidRPr="00637B10" w:rsidRDefault="00123035" w:rsidP="008722F5">
            <w:pPr>
              <w:spacing w:before="60" w:after="60" w:line="240" w:lineRule="auto"/>
              <w:ind w:right="-108"/>
              <w:jc w:val="center"/>
              <w:rPr>
                <w:rFonts w:ascii="Times New Roman" w:eastAsia="Times New Roman" w:hAnsi="Times New Roman" w:cs="Times New Roman"/>
                <w:sz w:val="25"/>
                <w:szCs w:val="25"/>
                <w:lang w:eastAsia="ru-RU"/>
              </w:rPr>
            </w:pPr>
            <w:r w:rsidRPr="00637B10">
              <w:rPr>
                <w:rFonts w:ascii="Times New Roman" w:eastAsia="Times New Roman" w:hAnsi="Times New Roman" w:cs="Times New Roman"/>
                <w:sz w:val="24"/>
                <w:szCs w:val="24"/>
                <w:lang w:eastAsia="ru-RU"/>
              </w:rPr>
              <w:t>В эл. виде</w:t>
            </w:r>
          </w:p>
        </w:tc>
      </w:tr>
      <w:tr w:rsidR="00123035" w:rsidRPr="00637B10" w:rsidTr="00123035">
        <w:trPr>
          <w:trHeight w:val="407"/>
        </w:trPr>
        <w:tc>
          <w:tcPr>
            <w:tcW w:w="709" w:type="dxa"/>
            <w:tcBorders>
              <w:top w:val="nil"/>
              <w:left w:val="single" w:sz="4" w:space="0" w:color="000000"/>
              <w:bottom w:val="single" w:sz="4" w:space="0" w:color="000000"/>
              <w:right w:val="nil"/>
            </w:tcBorders>
          </w:tcPr>
          <w:p w:rsidR="00123035" w:rsidRPr="00637B10" w:rsidRDefault="00123035" w:rsidP="008722F5">
            <w:pPr>
              <w:snapToGrid w:val="0"/>
              <w:spacing w:after="0" w:line="240" w:lineRule="auto"/>
              <w:jc w:val="center"/>
              <w:rPr>
                <w:rFonts w:ascii="Times New Roman" w:eastAsia="Times New Roman" w:hAnsi="Times New Roman" w:cs="Times New Roman"/>
                <w:sz w:val="24"/>
                <w:szCs w:val="24"/>
                <w:lang w:eastAsia="ru-RU"/>
              </w:rPr>
            </w:pPr>
          </w:p>
        </w:tc>
        <w:tc>
          <w:tcPr>
            <w:tcW w:w="8931" w:type="dxa"/>
            <w:gridSpan w:val="3"/>
            <w:tcBorders>
              <w:top w:val="nil"/>
              <w:left w:val="single" w:sz="4" w:space="0" w:color="000000"/>
              <w:bottom w:val="single" w:sz="4" w:space="0" w:color="000000"/>
              <w:right w:val="single" w:sz="4" w:space="0" w:color="auto"/>
            </w:tcBorders>
            <w:vAlign w:val="center"/>
            <w:hideMark/>
          </w:tcPr>
          <w:p w:rsidR="00123035" w:rsidRPr="00637B10" w:rsidRDefault="00123035" w:rsidP="008722F5">
            <w:pPr>
              <w:snapToGrid w:val="0"/>
              <w:spacing w:after="0" w:line="240" w:lineRule="auto"/>
              <w:jc w:val="center"/>
              <w:rPr>
                <w:rFonts w:ascii="Times New Roman" w:eastAsia="Times New Roman" w:hAnsi="Times New Roman" w:cs="Times New Roman"/>
                <w:bCs/>
                <w:sz w:val="24"/>
                <w:szCs w:val="24"/>
                <w:u w:val="single"/>
                <w:lang w:eastAsia="ru-RU"/>
              </w:rPr>
            </w:pPr>
            <w:r w:rsidRPr="00637B10">
              <w:rPr>
                <w:rFonts w:ascii="Times New Roman" w:eastAsia="Times New Roman" w:hAnsi="Times New Roman" w:cs="Times New Roman"/>
                <w:bCs/>
                <w:sz w:val="24"/>
                <w:szCs w:val="24"/>
                <w:u w:val="single"/>
                <w:lang w:eastAsia="ru-RU"/>
              </w:rPr>
              <w:t>Материалы по обоснованию генерального плана в текстовой форме:</w:t>
            </w:r>
          </w:p>
        </w:tc>
      </w:tr>
      <w:tr w:rsidR="00123035" w:rsidRPr="00637B10" w:rsidTr="00123035">
        <w:trPr>
          <w:trHeight w:val="23"/>
        </w:trPr>
        <w:tc>
          <w:tcPr>
            <w:tcW w:w="709" w:type="dxa"/>
            <w:tcBorders>
              <w:top w:val="nil"/>
              <w:left w:val="single" w:sz="4" w:space="0" w:color="000000"/>
              <w:bottom w:val="single" w:sz="4" w:space="0" w:color="000000"/>
              <w:right w:val="nil"/>
            </w:tcBorders>
          </w:tcPr>
          <w:p w:rsidR="00123035" w:rsidRPr="00637B10" w:rsidRDefault="00123035" w:rsidP="008722F5">
            <w:pPr>
              <w:snapToGrid w:val="0"/>
              <w:spacing w:after="0" w:line="240" w:lineRule="auto"/>
              <w:jc w:val="center"/>
              <w:rPr>
                <w:rFonts w:ascii="Times New Roman" w:eastAsia="Times New Roman" w:hAnsi="Times New Roman" w:cs="Times New Roman"/>
                <w:sz w:val="24"/>
                <w:szCs w:val="24"/>
                <w:lang w:eastAsia="ru-RU"/>
              </w:rPr>
            </w:pPr>
            <w:r w:rsidRPr="00637B10">
              <w:rPr>
                <w:rFonts w:ascii="Times New Roman" w:eastAsia="Times New Roman" w:hAnsi="Times New Roman" w:cs="Times New Roman"/>
                <w:sz w:val="24"/>
                <w:szCs w:val="24"/>
                <w:lang w:eastAsia="ru-RU"/>
              </w:rPr>
              <w:t>6</w:t>
            </w:r>
          </w:p>
        </w:tc>
        <w:tc>
          <w:tcPr>
            <w:tcW w:w="6521" w:type="dxa"/>
            <w:tcBorders>
              <w:top w:val="nil"/>
              <w:left w:val="single" w:sz="4" w:space="0" w:color="000000"/>
              <w:bottom w:val="single" w:sz="4" w:space="0" w:color="000000"/>
              <w:right w:val="nil"/>
            </w:tcBorders>
            <w:hideMark/>
          </w:tcPr>
          <w:p w:rsidR="00123035" w:rsidRPr="00637B10" w:rsidRDefault="00123035" w:rsidP="008722F5">
            <w:pPr>
              <w:snapToGrid w:val="0"/>
              <w:spacing w:after="0" w:line="240" w:lineRule="auto"/>
              <w:rPr>
                <w:rFonts w:ascii="Times New Roman" w:eastAsia="Times New Roman" w:hAnsi="Times New Roman" w:cs="Times New Roman"/>
                <w:sz w:val="24"/>
                <w:szCs w:val="24"/>
                <w:lang w:eastAsia="ru-RU"/>
              </w:rPr>
            </w:pPr>
            <w:r w:rsidRPr="00637B10">
              <w:rPr>
                <w:rFonts w:ascii="Times New Roman" w:eastAsia="Times New Roman" w:hAnsi="Times New Roman" w:cs="Times New Roman"/>
                <w:sz w:val="24"/>
                <w:szCs w:val="24"/>
                <w:lang w:eastAsia="ru-RU"/>
              </w:rPr>
              <w:t>Материалы по обоснованию. Пояснительная записка</w:t>
            </w:r>
          </w:p>
        </w:tc>
        <w:tc>
          <w:tcPr>
            <w:tcW w:w="850" w:type="dxa"/>
            <w:tcBorders>
              <w:top w:val="nil"/>
              <w:left w:val="single" w:sz="4" w:space="0" w:color="000000"/>
              <w:bottom w:val="single" w:sz="4" w:space="0" w:color="000000"/>
              <w:right w:val="nil"/>
            </w:tcBorders>
            <w:vAlign w:val="center"/>
            <w:hideMark/>
          </w:tcPr>
          <w:p w:rsidR="00123035" w:rsidRPr="00637B10" w:rsidRDefault="00123035" w:rsidP="008722F5">
            <w:pPr>
              <w:spacing w:after="0" w:line="240" w:lineRule="auto"/>
              <w:jc w:val="center"/>
              <w:rPr>
                <w:rFonts w:ascii="Times New Roman" w:eastAsia="Times New Roman" w:hAnsi="Times New Roman" w:cs="Times New Roman"/>
              </w:rPr>
            </w:pPr>
            <w:r w:rsidRPr="00637B10">
              <w:rPr>
                <w:rFonts w:ascii="Times New Roman" w:eastAsia="Times New Roman" w:hAnsi="Times New Roman" w:cs="Times New Roman"/>
              </w:rPr>
              <w:t>н/с</w:t>
            </w:r>
          </w:p>
        </w:tc>
        <w:tc>
          <w:tcPr>
            <w:tcW w:w="1560" w:type="dxa"/>
            <w:tcBorders>
              <w:top w:val="nil"/>
              <w:left w:val="single" w:sz="4" w:space="0" w:color="000000"/>
              <w:bottom w:val="single" w:sz="4" w:space="0" w:color="000000"/>
              <w:right w:val="single" w:sz="4" w:space="0" w:color="auto"/>
            </w:tcBorders>
            <w:vAlign w:val="center"/>
            <w:hideMark/>
          </w:tcPr>
          <w:p w:rsidR="00123035" w:rsidRPr="00637B10" w:rsidRDefault="00123035" w:rsidP="008722F5">
            <w:pPr>
              <w:snapToGrid w:val="0"/>
              <w:spacing w:after="0" w:line="240" w:lineRule="auto"/>
              <w:jc w:val="center"/>
              <w:rPr>
                <w:rFonts w:ascii="Times New Roman" w:eastAsia="Times New Roman" w:hAnsi="Times New Roman" w:cs="Times New Roman"/>
                <w:sz w:val="24"/>
                <w:szCs w:val="24"/>
                <w:lang w:eastAsia="ru-RU"/>
              </w:rPr>
            </w:pPr>
            <w:r w:rsidRPr="00637B10">
              <w:rPr>
                <w:rFonts w:ascii="Times New Roman" w:eastAsia="Times New Roman" w:hAnsi="Times New Roman" w:cs="Times New Roman"/>
                <w:sz w:val="24"/>
                <w:szCs w:val="24"/>
                <w:lang w:eastAsia="ru-RU"/>
              </w:rPr>
              <w:t>Сшив формата  А4</w:t>
            </w:r>
          </w:p>
        </w:tc>
      </w:tr>
      <w:tr w:rsidR="00123035" w:rsidRPr="00637B10" w:rsidTr="00123035">
        <w:trPr>
          <w:trHeight w:val="465"/>
        </w:trPr>
        <w:tc>
          <w:tcPr>
            <w:tcW w:w="709" w:type="dxa"/>
            <w:tcBorders>
              <w:top w:val="nil"/>
              <w:left w:val="single" w:sz="4" w:space="0" w:color="000000"/>
              <w:bottom w:val="single" w:sz="4" w:space="0" w:color="000000"/>
              <w:right w:val="nil"/>
            </w:tcBorders>
          </w:tcPr>
          <w:p w:rsidR="00123035" w:rsidRPr="00637B10" w:rsidRDefault="00123035" w:rsidP="008722F5">
            <w:pPr>
              <w:snapToGrid w:val="0"/>
              <w:spacing w:after="0" w:line="240" w:lineRule="auto"/>
              <w:jc w:val="center"/>
              <w:rPr>
                <w:rFonts w:ascii="Times New Roman" w:eastAsia="Times New Roman" w:hAnsi="Times New Roman" w:cs="Times New Roman"/>
                <w:sz w:val="24"/>
                <w:szCs w:val="24"/>
                <w:lang w:eastAsia="ru-RU"/>
              </w:rPr>
            </w:pPr>
          </w:p>
        </w:tc>
        <w:tc>
          <w:tcPr>
            <w:tcW w:w="8931" w:type="dxa"/>
            <w:gridSpan w:val="3"/>
            <w:tcBorders>
              <w:top w:val="nil"/>
              <w:left w:val="single" w:sz="4" w:space="0" w:color="000000"/>
              <w:bottom w:val="single" w:sz="4" w:space="0" w:color="000000"/>
              <w:right w:val="single" w:sz="4" w:space="0" w:color="auto"/>
            </w:tcBorders>
            <w:vAlign w:val="center"/>
            <w:hideMark/>
          </w:tcPr>
          <w:p w:rsidR="00123035" w:rsidRPr="00637B10" w:rsidRDefault="00123035" w:rsidP="008722F5">
            <w:pPr>
              <w:snapToGrid w:val="0"/>
              <w:spacing w:after="0" w:line="240" w:lineRule="auto"/>
              <w:jc w:val="center"/>
              <w:rPr>
                <w:rFonts w:ascii="Times New Roman" w:eastAsia="Times New Roman" w:hAnsi="Times New Roman" w:cs="Times New Roman"/>
                <w:bCs/>
                <w:sz w:val="24"/>
                <w:szCs w:val="24"/>
                <w:u w:val="single"/>
                <w:lang w:eastAsia="ru-RU"/>
              </w:rPr>
            </w:pPr>
            <w:r w:rsidRPr="00637B10">
              <w:rPr>
                <w:rFonts w:ascii="Times New Roman" w:eastAsia="Times New Roman" w:hAnsi="Times New Roman" w:cs="Times New Roman"/>
                <w:bCs/>
                <w:sz w:val="24"/>
                <w:szCs w:val="24"/>
                <w:u w:val="single"/>
                <w:lang w:eastAsia="ru-RU"/>
              </w:rPr>
              <w:t>Материалы по обоснованию генерального плана в графической форме:</w:t>
            </w:r>
          </w:p>
        </w:tc>
      </w:tr>
      <w:tr w:rsidR="00123035" w:rsidRPr="00637B10" w:rsidTr="00123035">
        <w:trPr>
          <w:trHeight w:val="64"/>
        </w:trPr>
        <w:tc>
          <w:tcPr>
            <w:tcW w:w="709" w:type="dxa"/>
            <w:tcBorders>
              <w:top w:val="nil"/>
              <w:left w:val="single" w:sz="4" w:space="0" w:color="000000"/>
              <w:bottom w:val="single" w:sz="4" w:space="0" w:color="000000"/>
              <w:right w:val="nil"/>
            </w:tcBorders>
          </w:tcPr>
          <w:p w:rsidR="00123035" w:rsidRPr="00637B10" w:rsidRDefault="00123035" w:rsidP="008722F5">
            <w:pPr>
              <w:snapToGrid w:val="0"/>
              <w:spacing w:after="0" w:line="240" w:lineRule="auto"/>
              <w:jc w:val="center"/>
              <w:rPr>
                <w:rFonts w:ascii="Times New Roman" w:eastAsia="Times New Roman" w:hAnsi="Times New Roman" w:cs="Times New Roman"/>
                <w:sz w:val="24"/>
                <w:szCs w:val="24"/>
                <w:lang w:eastAsia="ru-RU"/>
              </w:rPr>
            </w:pPr>
            <w:r w:rsidRPr="00637B10">
              <w:rPr>
                <w:rFonts w:ascii="Times New Roman" w:eastAsia="Times New Roman" w:hAnsi="Times New Roman" w:cs="Times New Roman"/>
                <w:sz w:val="24"/>
                <w:szCs w:val="24"/>
                <w:lang w:eastAsia="ru-RU"/>
              </w:rPr>
              <w:t>7</w:t>
            </w:r>
          </w:p>
        </w:tc>
        <w:tc>
          <w:tcPr>
            <w:tcW w:w="6521" w:type="dxa"/>
            <w:tcBorders>
              <w:top w:val="nil"/>
              <w:left w:val="single" w:sz="4" w:space="0" w:color="000000"/>
              <w:bottom w:val="single" w:sz="4" w:space="0" w:color="000000"/>
              <w:right w:val="nil"/>
            </w:tcBorders>
          </w:tcPr>
          <w:p w:rsidR="00123035" w:rsidRPr="00637B10" w:rsidRDefault="00123035" w:rsidP="008722F5">
            <w:pPr>
              <w:snapToGrid w:val="0"/>
              <w:spacing w:after="0" w:line="240" w:lineRule="auto"/>
              <w:rPr>
                <w:rFonts w:ascii="Times New Roman" w:eastAsia="Times New Roman" w:hAnsi="Times New Roman" w:cs="Times New Roman"/>
                <w:sz w:val="24"/>
                <w:szCs w:val="24"/>
                <w:lang w:eastAsia="ru-RU"/>
              </w:rPr>
            </w:pPr>
            <w:r w:rsidRPr="00637B10">
              <w:rPr>
                <w:rFonts w:ascii="Times New Roman" w:eastAsia="Times New Roman" w:hAnsi="Times New Roman" w:cs="Times New Roman"/>
                <w:sz w:val="24"/>
                <w:szCs w:val="24"/>
                <w:lang w:eastAsia="ru-RU"/>
              </w:rPr>
              <w:t xml:space="preserve">Материалы по обоснованию в виде карт. </w:t>
            </w:r>
          </w:p>
          <w:p w:rsidR="00123035" w:rsidRPr="00637B10" w:rsidRDefault="00123035" w:rsidP="008722F5">
            <w:pPr>
              <w:snapToGrid w:val="0"/>
              <w:spacing w:after="0" w:line="240" w:lineRule="auto"/>
              <w:rPr>
                <w:rFonts w:ascii="Times New Roman" w:eastAsia="Times New Roman" w:hAnsi="Times New Roman" w:cs="Times New Roman"/>
                <w:sz w:val="24"/>
                <w:szCs w:val="24"/>
                <w:lang w:eastAsia="ru-RU"/>
              </w:rPr>
            </w:pPr>
            <w:r w:rsidRPr="00637B10">
              <w:rPr>
                <w:rFonts w:ascii="Times New Roman" w:eastAsia="Times New Roman" w:hAnsi="Times New Roman" w:cs="Times New Roman"/>
                <w:sz w:val="24"/>
                <w:szCs w:val="24"/>
                <w:lang w:eastAsia="ru-RU"/>
              </w:rPr>
              <w:t xml:space="preserve">Карта планируемого размещения объектов федерального, регионального и местного (районного) значения </w:t>
            </w:r>
          </w:p>
        </w:tc>
        <w:tc>
          <w:tcPr>
            <w:tcW w:w="850" w:type="dxa"/>
            <w:tcBorders>
              <w:top w:val="nil"/>
              <w:left w:val="single" w:sz="4" w:space="0" w:color="000000"/>
              <w:bottom w:val="single" w:sz="4" w:space="0" w:color="000000"/>
              <w:right w:val="nil"/>
            </w:tcBorders>
            <w:vAlign w:val="center"/>
            <w:hideMark/>
          </w:tcPr>
          <w:p w:rsidR="00123035" w:rsidRPr="00637B10" w:rsidRDefault="00123035" w:rsidP="008722F5">
            <w:pPr>
              <w:snapToGrid w:val="0"/>
              <w:spacing w:after="0" w:line="240" w:lineRule="auto"/>
              <w:jc w:val="center"/>
              <w:rPr>
                <w:rFonts w:ascii="Times New Roman" w:eastAsia="Times New Roman" w:hAnsi="Times New Roman" w:cs="Times New Roman"/>
                <w:sz w:val="24"/>
                <w:szCs w:val="24"/>
                <w:lang w:eastAsia="ru-RU"/>
              </w:rPr>
            </w:pPr>
            <w:r w:rsidRPr="00637B10">
              <w:rPr>
                <w:rFonts w:ascii="Times New Roman" w:eastAsia="Times New Roman" w:hAnsi="Times New Roman" w:cs="Times New Roman"/>
                <w:sz w:val="24"/>
                <w:szCs w:val="24"/>
                <w:lang w:eastAsia="ru-RU"/>
              </w:rPr>
              <w:t>н/с</w:t>
            </w:r>
          </w:p>
        </w:tc>
        <w:tc>
          <w:tcPr>
            <w:tcW w:w="1560" w:type="dxa"/>
            <w:tcBorders>
              <w:top w:val="nil"/>
              <w:left w:val="single" w:sz="4" w:space="0" w:color="000000"/>
              <w:bottom w:val="single" w:sz="4" w:space="0" w:color="000000"/>
              <w:right w:val="single" w:sz="4" w:space="0" w:color="auto"/>
            </w:tcBorders>
            <w:vAlign w:val="center"/>
            <w:hideMark/>
          </w:tcPr>
          <w:p w:rsidR="00123035" w:rsidRPr="00637B10" w:rsidRDefault="00123035" w:rsidP="008722F5">
            <w:pPr>
              <w:snapToGrid w:val="0"/>
              <w:spacing w:after="0" w:line="240" w:lineRule="auto"/>
              <w:jc w:val="center"/>
              <w:rPr>
                <w:rFonts w:ascii="Times New Roman" w:eastAsia="Times New Roman" w:hAnsi="Times New Roman" w:cs="Times New Roman"/>
                <w:sz w:val="24"/>
                <w:szCs w:val="24"/>
                <w:lang w:eastAsia="ru-RU"/>
              </w:rPr>
            </w:pPr>
            <w:r w:rsidRPr="00637B10">
              <w:rPr>
                <w:rFonts w:ascii="Times New Roman" w:eastAsia="Times New Roman" w:hAnsi="Times New Roman" w:cs="Times New Roman"/>
                <w:sz w:val="24"/>
                <w:szCs w:val="24"/>
                <w:lang w:eastAsia="ru-RU"/>
              </w:rPr>
              <w:t>М 1:25 000</w:t>
            </w:r>
          </w:p>
        </w:tc>
      </w:tr>
      <w:tr w:rsidR="00123035" w:rsidRPr="00637B10" w:rsidTr="00123035">
        <w:trPr>
          <w:trHeight w:val="64"/>
        </w:trPr>
        <w:tc>
          <w:tcPr>
            <w:tcW w:w="709" w:type="dxa"/>
            <w:tcBorders>
              <w:top w:val="nil"/>
              <w:left w:val="single" w:sz="4" w:space="0" w:color="000000"/>
              <w:bottom w:val="single" w:sz="4" w:space="0" w:color="000000"/>
              <w:right w:val="nil"/>
            </w:tcBorders>
          </w:tcPr>
          <w:p w:rsidR="00123035" w:rsidRPr="00637B10" w:rsidRDefault="00123035" w:rsidP="008722F5">
            <w:pPr>
              <w:snapToGrid w:val="0"/>
              <w:spacing w:after="0" w:line="240" w:lineRule="auto"/>
              <w:jc w:val="center"/>
              <w:rPr>
                <w:rFonts w:ascii="Times New Roman" w:eastAsia="Times New Roman" w:hAnsi="Times New Roman" w:cs="Times New Roman"/>
                <w:sz w:val="24"/>
                <w:szCs w:val="24"/>
                <w:lang w:eastAsia="ru-RU"/>
              </w:rPr>
            </w:pPr>
            <w:r w:rsidRPr="00637B10">
              <w:rPr>
                <w:rFonts w:ascii="Times New Roman" w:eastAsia="Times New Roman" w:hAnsi="Times New Roman" w:cs="Times New Roman"/>
                <w:sz w:val="24"/>
                <w:szCs w:val="24"/>
                <w:lang w:eastAsia="ru-RU"/>
              </w:rPr>
              <w:t>8</w:t>
            </w:r>
          </w:p>
        </w:tc>
        <w:tc>
          <w:tcPr>
            <w:tcW w:w="6521" w:type="dxa"/>
            <w:tcBorders>
              <w:top w:val="nil"/>
              <w:left w:val="single" w:sz="4" w:space="0" w:color="000000"/>
              <w:bottom w:val="single" w:sz="4" w:space="0" w:color="000000"/>
              <w:right w:val="nil"/>
            </w:tcBorders>
          </w:tcPr>
          <w:p w:rsidR="00123035" w:rsidRPr="00637B10" w:rsidRDefault="00123035" w:rsidP="008722F5">
            <w:pPr>
              <w:snapToGrid w:val="0"/>
              <w:spacing w:after="0" w:line="240" w:lineRule="auto"/>
              <w:rPr>
                <w:rFonts w:ascii="Times New Roman" w:eastAsia="Times New Roman" w:hAnsi="Times New Roman" w:cs="Times New Roman"/>
                <w:sz w:val="24"/>
                <w:szCs w:val="24"/>
                <w:lang w:eastAsia="ru-RU"/>
              </w:rPr>
            </w:pPr>
            <w:r w:rsidRPr="00637B10">
              <w:rPr>
                <w:rFonts w:ascii="Times New Roman" w:eastAsia="Times New Roman" w:hAnsi="Times New Roman" w:cs="Times New Roman"/>
                <w:sz w:val="24"/>
                <w:szCs w:val="24"/>
                <w:lang w:eastAsia="ru-RU"/>
              </w:rPr>
              <w:t xml:space="preserve">Материалы по обоснованию в виде карт. </w:t>
            </w:r>
          </w:p>
          <w:p w:rsidR="00123035" w:rsidRPr="00637B10" w:rsidRDefault="00123035" w:rsidP="008722F5">
            <w:pPr>
              <w:snapToGrid w:val="0"/>
              <w:spacing w:after="0" w:line="240" w:lineRule="auto"/>
              <w:rPr>
                <w:rFonts w:ascii="Times New Roman" w:eastAsia="Times New Roman" w:hAnsi="Times New Roman" w:cs="Times New Roman"/>
                <w:sz w:val="24"/>
                <w:szCs w:val="24"/>
                <w:lang w:eastAsia="ru-RU"/>
              </w:rPr>
            </w:pPr>
            <w:r w:rsidRPr="00637B10">
              <w:rPr>
                <w:rFonts w:ascii="Times New Roman" w:eastAsia="Times New Roman" w:hAnsi="Times New Roman" w:cs="Times New Roman"/>
                <w:sz w:val="24"/>
                <w:szCs w:val="24"/>
                <w:lang w:eastAsia="ru-RU"/>
              </w:rPr>
              <w:t>Карта зон с особыми условиями использования территорий (с указанием границ лесничеств)</w:t>
            </w:r>
          </w:p>
        </w:tc>
        <w:tc>
          <w:tcPr>
            <w:tcW w:w="850" w:type="dxa"/>
            <w:tcBorders>
              <w:top w:val="nil"/>
              <w:left w:val="single" w:sz="4" w:space="0" w:color="000000"/>
              <w:bottom w:val="single" w:sz="4" w:space="0" w:color="000000"/>
              <w:right w:val="nil"/>
            </w:tcBorders>
            <w:vAlign w:val="center"/>
          </w:tcPr>
          <w:p w:rsidR="00123035" w:rsidRPr="00637B10" w:rsidRDefault="00123035" w:rsidP="008722F5">
            <w:pPr>
              <w:snapToGrid w:val="0"/>
              <w:spacing w:after="0" w:line="240" w:lineRule="auto"/>
              <w:jc w:val="center"/>
              <w:rPr>
                <w:rFonts w:ascii="Times New Roman" w:eastAsia="Times New Roman" w:hAnsi="Times New Roman" w:cs="Times New Roman"/>
                <w:sz w:val="24"/>
                <w:szCs w:val="24"/>
                <w:lang w:eastAsia="ru-RU"/>
              </w:rPr>
            </w:pPr>
            <w:r w:rsidRPr="00637B10">
              <w:rPr>
                <w:rFonts w:ascii="Times New Roman" w:eastAsia="Times New Roman" w:hAnsi="Times New Roman" w:cs="Times New Roman"/>
                <w:sz w:val="24"/>
                <w:szCs w:val="24"/>
                <w:lang w:eastAsia="ru-RU"/>
              </w:rPr>
              <w:t>н/с</w:t>
            </w:r>
          </w:p>
        </w:tc>
        <w:tc>
          <w:tcPr>
            <w:tcW w:w="1560" w:type="dxa"/>
            <w:tcBorders>
              <w:top w:val="nil"/>
              <w:left w:val="single" w:sz="4" w:space="0" w:color="000000"/>
              <w:bottom w:val="single" w:sz="4" w:space="0" w:color="000000"/>
              <w:right w:val="single" w:sz="4" w:space="0" w:color="auto"/>
            </w:tcBorders>
            <w:vAlign w:val="center"/>
          </w:tcPr>
          <w:p w:rsidR="00123035" w:rsidRPr="00637B10" w:rsidRDefault="00123035" w:rsidP="008722F5">
            <w:pPr>
              <w:snapToGrid w:val="0"/>
              <w:spacing w:after="0" w:line="240" w:lineRule="auto"/>
              <w:jc w:val="center"/>
              <w:rPr>
                <w:rFonts w:ascii="Times New Roman" w:eastAsia="Times New Roman" w:hAnsi="Times New Roman" w:cs="Times New Roman"/>
                <w:sz w:val="24"/>
                <w:szCs w:val="24"/>
                <w:lang w:eastAsia="ru-RU"/>
              </w:rPr>
            </w:pPr>
            <w:r w:rsidRPr="00637B10">
              <w:rPr>
                <w:rFonts w:ascii="Times New Roman" w:eastAsia="Times New Roman" w:hAnsi="Times New Roman" w:cs="Times New Roman"/>
                <w:sz w:val="24"/>
                <w:szCs w:val="24"/>
                <w:lang w:eastAsia="ru-RU"/>
              </w:rPr>
              <w:t>М 1:25 000</w:t>
            </w:r>
          </w:p>
        </w:tc>
      </w:tr>
      <w:tr w:rsidR="00123035" w:rsidRPr="00637B10" w:rsidTr="00123035">
        <w:trPr>
          <w:trHeight w:val="64"/>
        </w:trPr>
        <w:tc>
          <w:tcPr>
            <w:tcW w:w="709" w:type="dxa"/>
            <w:tcBorders>
              <w:top w:val="nil"/>
              <w:left w:val="single" w:sz="4" w:space="0" w:color="000000"/>
              <w:bottom w:val="single" w:sz="4" w:space="0" w:color="000000"/>
              <w:right w:val="nil"/>
            </w:tcBorders>
          </w:tcPr>
          <w:p w:rsidR="00123035" w:rsidRPr="00637B10" w:rsidRDefault="00123035" w:rsidP="008722F5">
            <w:pPr>
              <w:snapToGrid w:val="0"/>
              <w:spacing w:after="0" w:line="240" w:lineRule="auto"/>
              <w:jc w:val="center"/>
              <w:rPr>
                <w:rFonts w:ascii="Times New Roman" w:eastAsia="Times New Roman" w:hAnsi="Times New Roman" w:cs="Times New Roman"/>
                <w:sz w:val="24"/>
                <w:szCs w:val="24"/>
                <w:lang w:eastAsia="ru-RU"/>
              </w:rPr>
            </w:pPr>
            <w:r w:rsidRPr="00637B10">
              <w:rPr>
                <w:rFonts w:ascii="Times New Roman" w:eastAsia="Times New Roman" w:hAnsi="Times New Roman" w:cs="Times New Roman"/>
                <w:sz w:val="24"/>
                <w:szCs w:val="24"/>
                <w:lang w:eastAsia="ru-RU"/>
              </w:rPr>
              <w:t>9</w:t>
            </w:r>
          </w:p>
        </w:tc>
        <w:tc>
          <w:tcPr>
            <w:tcW w:w="6521" w:type="dxa"/>
            <w:tcBorders>
              <w:top w:val="nil"/>
              <w:left w:val="single" w:sz="4" w:space="0" w:color="000000"/>
              <w:bottom w:val="single" w:sz="4" w:space="0" w:color="000000"/>
              <w:right w:val="nil"/>
            </w:tcBorders>
          </w:tcPr>
          <w:p w:rsidR="00123035" w:rsidRPr="00637B10" w:rsidRDefault="00123035" w:rsidP="008722F5">
            <w:pPr>
              <w:snapToGrid w:val="0"/>
              <w:spacing w:after="0" w:line="240" w:lineRule="auto"/>
              <w:rPr>
                <w:rFonts w:ascii="Times New Roman" w:eastAsia="Times New Roman" w:hAnsi="Times New Roman" w:cs="Times New Roman"/>
                <w:sz w:val="24"/>
                <w:szCs w:val="24"/>
                <w:lang w:eastAsia="ru-RU"/>
              </w:rPr>
            </w:pPr>
            <w:r w:rsidRPr="00637B10">
              <w:rPr>
                <w:rFonts w:ascii="Times New Roman" w:eastAsia="Times New Roman" w:hAnsi="Times New Roman" w:cs="Times New Roman"/>
                <w:sz w:val="24"/>
                <w:szCs w:val="24"/>
                <w:lang w:eastAsia="ru-RU"/>
              </w:rPr>
              <w:t xml:space="preserve">Материалы по обоснованию в виде карт. </w:t>
            </w:r>
          </w:p>
          <w:p w:rsidR="00123035" w:rsidRPr="00637B10" w:rsidRDefault="00123035" w:rsidP="008722F5">
            <w:pPr>
              <w:snapToGrid w:val="0"/>
              <w:spacing w:after="0" w:line="240" w:lineRule="auto"/>
              <w:rPr>
                <w:rFonts w:ascii="Times New Roman" w:eastAsia="Times New Roman" w:hAnsi="Times New Roman" w:cs="Times New Roman"/>
                <w:sz w:val="24"/>
                <w:szCs w:val="24"/>
                <w:lang w:eastAsia="ru-RU"/>
              </w:rPr>
            </w:pPr>
            <w:r w:rsidRPr="00637B10">
              <w:rPr>
                <w:rFonts w:ascii="Times New Roman" w:eastAsia="Times New Roman" w:hAnsi="Times New Roman" w:cs="Times New Roman"/>
                <w:sz w:val="24"/>
                <w:szCs w:val="24"/>
                <w:lang w:eastAsia="ru-RU"/>
              </w:rPr>
              <w:t>Карта территорий, подверженных риску возникновения чрезвычайных ситуаций природного и техногенного характера</w:t>
            </w:r>
          </w:p>
        </w:tc>
        <w:tc>
          <w:tcPr>
            <w:tcW w:w="850" w:type="dxa"/>
            <w:tcBorders>
              <w:top w:val="nil"/>
              <w:left w:val="single" w:sz="4" w:space="0" w:color="000000"/>
              <w:bottom w:val="single" w:sz="4" w:space="0" w:color="000000"/>
              <w:right w:val="nil"/>
            </w:tcBorders>
            <w:vAlign w:val="center"/>
          </w:tcPr>
          <w:p w:rsidR="00123035" w:rsidRPr="00637B10" w:rsidRDefault="00123035" w:rsidP="008722F5">
            <w:pPr>
              <w:snapToGrid w:val="0"/>
              <w:spacing w:after="0" w:line="240" w:lineRule="auto"/>
              <w:jc w:val="center"/>
              <w:rPr>
                <w:rFonts w:ascii="Times New Roman" w:eastAsia="Times New Roman" w:hAnsi="Times New Roman" w:cs="Times New Roman"/>
                <w:sz w:val="24"/>
                <w:szCs w:val="24"/>
                <w:lang w:eastAsia="ru-RU"/>
              </w:rPr>
            </w:pPr>
            <w:r w:rsidRPr="00637B10">
              <w:rPr>
                <w:rFonts w:ascii="Times New Roman" w:eastAsia="Times New Roman" w:hAnsi="Times New Roman" w:cs="Times New Roman"/>
                <w:sz w:val="24"/>
                <w:szCs w:val="24"/>
                <w:lang w:eastAsia="ru-RU"/>
              </w:rPr>
              <w:t>н/с</w:t>
            </w:r>
          </w:p>
        </w:tc>
        <w:tc>
          <w:tcPr>
            <w:tcW w:w="1560" w:type="dxa"/>
            <w:tcBorders>
              <w:top w:val="nil"/>
              <w:left w:val="single" w:sz="4" w:space="0" w:color="000000"/>
              <w:bottom w:val="single" w:sz="4" w:space="0" w:color="000000"/>
              <w:right w:val="single" w:sz="4" w:space="0" w:color="auto"/>
            </w:tcBorders>
            <w:vAlign w:val="center"/>
          </w:tcPr>
          <w:p w:rsidR="00123035" w:rsidRPr="00637B10" w:rsidRDefault="00123035" w:rsidP="008722F5">
            <w:pPr>
              <w:snapToGrid w:val="0"/>
              <w:spacing w:after="0" w:line="240" w:lineRule="auto"/>
              <w:jc w:val="center"/>
              <w:rPr>
                <w:rFonts w:ascii="Times New Roman" w:eastAsia="Times New Roman" w:hAnsi="Times New Roman" w:cs="Times New Roman"/>
                <w:sz w:val="24"/>
                <w:szCs w:val="24"/>
                <w:lang w:eastAsia="ru-RU"/>
              </w:rPr>
            </w:pPr>
            <w:r w:rsidRPr="00637B10">
              <w:rPr>
                <w:rFonts w:ascii="Times New Roman" w:eastAsia="Times New Roman" w:hAnsi="Times New Roman" w:cs="Times New Roman"/>
                <w:sz w:val="24"/>
                <w:szCs w:val="24"/>
                <w:lang w:eastAsia="ru-RU"/>
              </w:rPr>
              <w:t>М 1:25 000</w:t>
            </w:r>
          </w:p>
        </w:tc>
      </w:tr>
    </w:tbl>
    <w:p w:rsidR="00123035" w:rsidRPr="00637B10" w:rsidRDefault="00123035" w:rsidP="008722F5">
      <w:pPr>
        <w:spacing w:before="120" w:after="120" w:line="240" w:lineRule="auto"/>
        <w:jc w:val="both"/>
        <w:rPr>
          <w:rFonts w:ascii="Times New Roman" w:eastAsia="Times New Roman" w:hAnsi="Times New Roman" w:cs="Times New Roman"/>
          <w:sz w:val="24"/>
          <w:szCs w:val="24"/>
        </w:rPr>
      </w:pPr>
      <w:r w:rsidRPr="00637B10">
        <w:rPr>
          <w:rFonts w:ascii="Times New Roman" w:eastAsia="Times New Roman" w:hAnsi="Times New Roman" w:cs="Times New Roman"/>
          <w:sz w:val="24"/>
          <w:szCs w:val="24"/>
        </w:rPr>
        <w:br w:type="page"/>
      </w:r>
    </w:p>
    <w:p w:rsidR="00123035" w:rsidRPr="00637B10" w:rsidRDefault="00123035" w:rsidP="008722F5">
      <w:pPr>
        <w:pBdr>
          <w:top w:val="single" w:sz="24" w:space="0" w:color="72A376"/>
          <w:left w:val="single" w:sz="24" w:space="1" w:color="72A376"/>
          <w:bottom w:val="single" w:sz="24" w:space="0" w:color="72A376"/>
          <w:right w:val="single" w:sz="24" w:space="0" w:color="72A376"/>
        </w:pBdr>
        <w:shd w:val="clear" w:color="auto" w:fill="72A376"/>
        <w:spacing w:before="360" w:after="360"/>
        <w:outlineLvl w:val="0"/>
        <w:rPr>
          <w:rFonts w:ascii="Times New Roman" w:eastAsia="Times New Roman" w:hAnsi="Times New Roman" w:cs="Times New Roman"/>
          <w:b/>
          <w:bCs/>
          <w:caps/>
          <w:color w:val="FFFFFF"/>
          <w:spacing w:val="15"/>
        </w:rPr>
      </w:pPr>
      <w:bookmarkStart w:id="4" w:name="_Toc117961668"/>
      <w:bookmarkStart w:id="5" w:name="_Toc149121109"/>
      <w:bookmarkEnd w:id="2"/>
      <w:bookmarkEnd w:id="3"/>
      <w:r w:rsidRPr="00637B10">
        <w:rPr>
          <w:rFonts w:ascii="Times New Roman" w:eastAsia="Times New Roman" w:hAnsi="Times New Roman" w:cs="Times New Roman"/>
          <w:b/>
          <w:bCs/>
          <w:caps/>
          <w:color w:val="FFFFFF"/>
          <w:spacing w:val="15"/>
        </w:rPr>
        <w:lastRenderedPageBreak/>
        <w:t>Раздел 1. Сведения о видах, назначении, наименованиях, характеристиках и местоположении планируемых для размещения объектов местного значения Майдаковского сельского поселения</w:t>
      </w:r>
      <w:bookmarkEnd w:id="4"/>
      <w:bookmarkEnd w:id="5"/>
    </w:p>
    <w:p w:rsidR="00123035" w:rsidRPr="00834AEF" w:rsidRDefault="00123035" w:rsidP="008722F5">
      <w:pPr>
        <w:spacing w:before="120" w:after="120" w:line="240" w:lineRule="auto"/>
        <w:jc w:val="both"/>
        <w:rPr>
          <w:rFonts w:ascii="Times New Roman" w:eastAsia="Times New Roman" w:hAnsi="Times New Roman" w:cs="Times New Roman"/>
          <w:sz w:val="25"/>
          <w:szCs w:val="25"/>
          <w:lang w:eastAsia="ru-RU"/>
        </w:rPr>
      </w:pPr>
      <w:r w:rsidRPr="00834AEF">
        <w:rPr>
          <w:rFonts w:ascii="Times New Roman" w:eastAsia="Times New Roman" w:hAnsi="Times New Roman" w:cs="Times New Roman"/>
          <w:sz w:val="25"/>
          <w:szCs w:val="25"/>
          <w:lang w:eastAsia="ru-RU"/>
        </w:rPr>
        <w:t xml:space="preserve">Перечень планируемых объектов местного значения, размещаемых в пределах границ Майдаковского СП, сформирован на основании материалов действующего генерального плана, материалов по обоснованию настоящего проекта изменений, действующих муниципальных программ, программ комплексного развития систем коммунальной инфраструктуры поселения, инвестиционных программ субъектов естественных монополий, организаций коммунального комплекса. </w:t>
      </w:r>
    </w:p>
    <w:p w:rsidR="00123035" w:rsidRPr="00834AEF" w:rsidRDefault="00123035" w:rsidP="008722F5">
      <w:pPr>
        <w:spacing w:before="120" w:after="120" w:line="240" w:lineRule="auto"/>
        <w:jc w:val="both"/>
        <w:rPr>
          <w:rFonts w:ascii="Times New Roman" w:eastAsia="Times New Roman" w:hAnsi="Times New Roman" w:cs="Times New Roman"/>
          <w:sz w:val="25"/>
          <w:szCs w:val="25"/>
          <w:lang w:eastAsia="ru-RU"/>
        </w:rPr>
      </w:pPr>
      <w:r w:rsidRPr="00834AEF">
        <w:rPr>
          <w:rFonts w:ascii="Times New Roman" w:eastAsia="Times New Roman" w:hAnsi="Times New Roman" w:cs="Times New Roman"/>
          <w:sz w:val="25"/>
          <w:szCs w:val="25"/>
          <w:lang w:eastAsia="ru-RU"/>
        </w:rPr>
        <w:t xml:space="preserve">Сведения о характеристиках зон с особыми условиями использования территорий (ЗОУИТ) в случае, если установление таких зон требуется в соответствии с законодательством (разрешенные виды использования земельных участков в границах зоны, запрещенные виды использования земельных участков в границах зоны), приведены в виде отсылочных норм на нормативные правовые акты, регулирующие вопросы установления тех или иных </w:t>
      </w:r>
      <w:r w:rsidRPr="00834AEF">
        <w:rPr>
          <w:rFonts w:ascii="Times New Roman" w:eastAsiaTheme="minorEastAsia" w:hAnsi="Times New Roman" w:cs="Times New Roman"/>
          <w:sz w:val="25"/>
          <w:szCs w:val="25"/>
        </w:rPr>
        <w:t>зон с особыми условиями использования территории</w:t>
      </w:r>
      <w:r w:rsidRPr="00834AEF">
        <w:rPr>
          <w:rFonts w:ascii="Times New Roman" w:eastAsia="Times New Roman" w:hAnsi="Times New Roman" w:cs="Times New Roman"/>
          <w:sz w:val="25"/>
          <w:szCs w:val="25"/>
          <w:lang w:eastAsia="ru-RU"/>
        </w:rPr>
        <w:t>. Ссылки приведены в сокращении. Расшифровку сокращений см. ниже:</w:t>
      </w:r>
    </w:p>
    <w:p w:rsidR="00123035" w:rsidRPr="00834AEF" w:rsidRDefault="00123035" w:rsidP="008722F5">
      <w:pPr>
        <w:spacing w:before="120" w:after="120" w:line="240" w:lineRule="auto"/>
        <w:jc w:val="both"/>
        <w:rPr>
          <w:rFonts w:ascii="Times New Roman" w:eastAsia="Times New Roman" w:hAnsi="Times New Roman" w:cs="Times New Roman"/>
          <w:sz w:val="25"/>
          <w:szCs w:val="25"/>
          <w:lang w:eastAsia="ru-RU"/>
        </w:rPr>
      </w:pPr>
      <w:r w:rsidRPr="00834AEF">
        <w:rPr>
          <w:rFonts w:ascii="Times New Roman" w:eastAsia="Times New Roman" w:hAnsi="Times New Roman" w:cs="Times New Roman"/>
          <w:b/>
          <w:sz w:val="25"/>
          <w:szCs w:val="25"/>
          <w:lang w:eastAsia="ru-RU"/>
        </w:rPr>
        <w:t xml:space="preserve">СанПиН 1200 </w:t>
      </w:r>
      <w:r w:rsidRPr="00834AEF">
        <w:rPr>
          <w:rFonts w:ascii="Times New Roman" w:eastAsia="Times New Roman" w:hAnsi="Times New Roman" w:cs="Times New Roman"/>
          <w:sz w:val="25"/>
          <w:szCs w:val="25"/>
          <w:lang w:eastAsia="ru-RU"/>
        </w:rPr>
        <w:t>СанПиН 2.2.1/2.1.1.1200-03 «Санитарно-защитные зоны и санитарная классификация предприятий, сооружений и иных объектов» в ред. изм. №4, утв. постановлением Главного санитарного врача РФ от 25.04.2014г. № 31;</w:t>
      </w:r>
    </w:p>
    <w:p w:rsidR="00123035" w:rsidRPr="00834AEF" w:rsidRDefault="00123035" w:rsidP="008722F5">
      <w:pPr>
        <w:spacing w:before="120" w:after="120" w:line="240" w:lineRule="auto"/>
        <w:jc w:val="both"/>
        <w:rPr>
          <w:rFonts w:ascii="Times New Roman" w:eastAsia="Times New Roman" w:hAnsi="Times New Roman" w:cs="Times New Roman"/>
          <w:sz w:val="25"/>
          <w:szCs w:val="25"/>
          <w:lang w:eastAsia="ru-RU"/>
        </w:rPr>
      </w:pPr>
      <w:r w:rsidRPr="00834AEF">
        <w:rPr>
          <w:rFonts w:ascii="Times New Roman" w:eastAsia="Times New Roman" w:hAnsi="Times New Roman" w:cs="Times New Roman"/>
          <w:b/>
          <w:sz w:val="25"/>
          <w:szCs w:val="25"/>
          <w:lang w:eastAsia="ru-RU"/>
        </w:rPr>
        <w:t xml:space="preserve">СанПиН 1100 </w:t>
      </w:r>
      <w:r w:rsidRPr="00834AEF">
        <w:rPr>
          <w:rFonts w:ascii="Times New Roman" w:eastAsia="Times New Roman" w:hAnsi="Times New Roman" w:cs="Times New Roman"/>
          <w:sz w:val="25"/>
          <w:szCs w:val="25"/>
          <w:lang w:eastAsia="ru-RU"/>
        </w:rPr>
        <w:t>СанПиН 2.1.4..1110-02 «Зоны санитарной охраны источников водоснабжения и водопроводов питьевого назначения», утв. постановлением Главного санитарного врача РФ от 14.03.2002г. № 10.</w:t>
      </w:r>
    </w:p>
    <w:p w:rsidR="00123035" w:rsidRPr="00637B10" w:rsidRDefault="00123035" w:rsidP="008722F5">
      <w:pPr>
        <w:spacing w:before="120" w:after="120" w:line="240" w:lineRule="auto"/>
        <w:jc w:val="both"/>
        <w:rPr>
          <w:rFonts w:ascii="Times New Roman" w:eastAsia="Times New Roman" w:hAnsi="Times New Roman" w:cs="Times New Roman"/>
          <w:sz w:val="26"/>
          <w:szCs w:val="26"/>
          <w:lang w:eastAsia="ru-RU"/>
        </w:rPr>
      </w:pPr>
      <w:r w:rsidRPr="00834AEF">
        <w:rPr>
          <w:rFonts w:ascii="Times New Roman" w:eastAsia="Times New Roman" w:hAnsi="Times New Roman" w:cs="Times New Roman"/>
          <w:sz w:val="25"/>
          <w:szCs w:val="25"/>
          <w:lang w:eastAsia="ru-RU"/>
        </w:rPr>
        <w:t>Радиус зоны от границ земельного участка и её площадь приведены в таблицах 1.1 – 1.6 в случаях, если имеющиеся данные по характеристикам объекта позволяют однозначно судить о величине такого радиуса и площади</w:t>
      </w:r>
      <w:r w:rsidRPr="00637B10">
        <w:rPr>
          <w:rFonts w:ascii="Times New Roman" w:eastAsia="Times New Roman" w:hAnsi="Times New Roman" w:cs="Times New Roman"/>
          <w:sz w:val="26"/>
          <w:szCs w:val="26"/>
          <w:lang w:eastAsia="ru-RU"/>
        </w:rPr>
        <w:t>.</w:t>
      </w:r>
    </w:p>
    <w:p w:rsidR="00EA539C" w:rsidRPr="00637B10" w:rsidRDefault="00EA539C" w:rsidP="008722F5">
      <w:pPr>
        <w:pStyle w:val="af"/>
        <w:numPr>
          <w:ilvl w:val="1"/>
          <w:numId w:val="6"/>
        </w:numPr>
        <w:spacing w:after="0" w:line="240" w:lineRule="auto"/>
        <w:ind w:left="0" w:firstLine="0"/>
        <w:rPr>
          <w:rFonts w:ascii="Times New Roman" w:eastAsia="Calibri" w:hAnsi="Times New Roman" w:cs="Times New Roman"/>
          <w:bCs/>
          <w:i/>
          <w:sz w:val="24"/>
          <w:szCs w:val="24"/>
          <w:lang w:eastAsia="ru-RU"/>
        </w:rPr>
      </w:pPr>
      <w:bookmarkStart w:id="6" w:name="_Toc89090443"/>
      <w:bookmarkStart w:id="7" w:name="_Toc84943785"/>
      <w:r w:rsidRPr="00637B10">
        <w:rPr>
          <w:rFonts w:ascii="Times New Roman" w:eastAsia="Calibri" w:hAnsi="Times New Roman" w:cs="Times New Roman"/>
          <w:bCs/>
          <w:i/>
          <w:sz w:val="24"/>
          <w:szCs w:val="24"/>
          <w:lang w:eastAsia="ru-RU"/>
        </w:rPr>
        <w:t>Планируемые для размещения на территории Майдаковского СП Палехского района объекты местного значения в области</w:t>
      </w:r>
      <w:bookmarkEnd w:id="6"/>
      <w:r w:rsidRPr="00637B10">
        <w:rPr>
          <w:rFonts w:ascii="Times New Roman" w:eastAsia="Calibri" w:hAnsi="Times New Roman" w:cs="Times New Roman"/>
          <w:bCs/>
          <w:i/>
          <w:sz w:val="24"/>
          <w:szCs w:val="24"/>
          <w:lang w:eastAsia="ru-RU"/>
        </w:rPr>
        <w:t xml:space="preserve"> водоснабжения</w:t>
      </w:r>
    </w:p>
    <w:tbl>
      <w:tblPr>
        <w:tblpPr w:leftFromText="180" w:rightFromText="180" w:vertAnchor="text" w:tblpXSpec="center" w:tblpY="1"/>
        <w:tblOverlap w:val="never"/>
        <w:tblW w:w="5031"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43"/>
        <w:gridCol w:w="1401"/>
        <w:gridCol w:w="1771"/>
        <w:gridCol w:w="1400"/>
        <w:gridCol w:w="2134"/>
        <w:gridCol w:w="952"/>
        <w:gridCol w:w="1814"/>
      </w:tblGrid>
      <w:tr w:rsidR="00EA539C" w:rsidRPr="00637B10" w:rsidTr="00EA539C">
        <w:trPr>
          <w:cantSplit/>
          <w:trHeight w:val="838"/>
          <w:tblHeader/>
          <w:jc w:val="center"/>
        </w:trPr>
        <w:tc>
          <w:tcPr>
            <w:tcW w:w="223"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EA539C" w:rsidRPr="00637B10" w:rsidRDefault="00EA539C" w:rsidP="008722F5">
            <w:pPr>
              <w:spacing w:after="0" w:line="240" w:lineRule="auto"/>
              <w:ind w:right="-57"/>
              <w:contextualSpacing/>
              <w:jc w:val="center"/>
              <w:rPr>
                <w:rFonts w:ascii="Times New Roman" w:eastAsia="Times New Roman" w:hAnsi="Times New Roman" w:cs="Times New Roman"/>
                <w:b/>
                <w:sz w:val="20"/>
                <w:szCs w:val="20"/>
                <w:lang w:eastAsia="ru-RU"/>
              </w:rPr>
            </w:pPr>
            <w:r w:rsidRPr="00637B10">
              <w:rPr>
                <w:rFonts w:ascii="Times New Roman" w:eastAsia="Times New Roman" w:hAnsi="Times New Roman" w:cs="Times New Roman"/>
                <w:b/>
                <w:sz w:val="20"/>
                <w:szCs w:val="20"/>
                <w:lang w:eastAsia="ru-RU"/>
              </w:rPr>
              <w:t>№ пп</w:t>
            </w:r>
          </w:p>
        </w:tc>
        <w:tc>
          <w:tcPr>
            <w:tcW w:w="706"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EA539C" w:rsidRPr="00637B10" w:rsidRDefault="00EA539C" w:rsidP="008722F5">
            <w:pPr>
              <w:spacing w:after="0" w:line="240" w:lineRule="auto"/>
              <w:ind w:right="-57"/>
              <w:contextualSpacing/>
              <w:jc w:val="center"/>
              <w:rPr>
                <w:rFonts w:ascii="Times New Roman" w:eastAsia="Times New Roman" w:hAnsi="Times New Roman" w:cs="Times New Roman"/>
                <w:b/>
                <w:sz w:val="20"/>
                <w:szCs w:val="20"/>
                <w:lang w:eastAsia="ru-RU"/>
              </w:rPr>
            </w:pPr>
            <w:r w:rsidRPr="00637B10">
              <w:rPr>
                <w:rFonts w:ascii="Times New Roman" w:eastAsia="Times New Roman" w:hAnsi="Times New Roman" w:cs="Times New Roman"/>
                <w:b/>
                <w:sz w:val="20"/>
                <w:szCs w:val="20"/>
                <w:lang w:eastAsia="ru-RU"/>
              </w:rPr>
              <w:t>Назначение объекта</w:t>
            </w:r>
          </w:p>
        </w:tc>
        <w:tc>
          <w:tcPr>
            <w:tcW w:w="893"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EA539C" w:rsidRPr="00637B10" w:rsidRDefault="00EA539C" w:rsidP="008722F5">
            <w:pPr>
              <w:spacing w:after="0" w:line="240" w:lineRule="auto"/>
              <w:ind w:right="-57"/>
              <w:contextualSpacing/>
              <w:jc w:val="center"/>
              <w:rPr>
                <w:rFonts w:ascii="Times New Roman" w:eastAsia="Times New Roman" w:hAnsi="Times New Roman" w:cs="Times New Roman"/>
                <w:b/>
                <w:sz w:val="20"/>
                <w:szCs w:val="20"/>
                <w:lang w:eastAsia="ru-RU"/>
              </w:rPr>
            </w:pPr>
            <w:r w:rsidRPr="00637B10">
              <w:rPr>
                <w:rFonts w:ascii="Times New Roman" w:eastAsia="Times New Roman" w:hAnsi="Times New Roman" w:cs="Times New Roman"/>
                <w:b/>
                <w:sz w:val="20"/>
                <w:szCs w:val="20"/>
                <w:lang w:eastAsia="ru-RU"/>
              </w:rPr>
              <w:t>Наименование объекта</w:t>
            </w:r>
          </w:p>
        </w:tc>
        <w:tc>
          <w:tcPr>
            <w:tcW w:w="706"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EA539C" w:rsidRPr="00637B10" w:rsidRDefault="00EA539C" w:rsidP="008722F5">
            <w:pPr>
              <w:spacing w:after="0" w:line="240" w:lineRule="auto"/>
              <w:ind w:right="-57"/>
              <w:contextualSpacing/>
              <w:jc w:val="center"/>
              <w:rPr>
                <w:rFonts w:ascii="Times New Roman" w:eastAsia="Times New Roman" w:hAnsi="Times New Roman" w:cs="Times New Roman"/>
                <w:b/>
                <w:sz w:val="20"/>
                <w:szCs w:val="20"/>
                <w:lang w:eastAsia="ru-RU"/>
              </w:rPr>
            </w:pPr>
            <w:r w:rsidRPr="00637B10">
              <w:rPr>
                <w:rFonts w:ascii="Times New Roman" w:eastAsia="Times New Roman" w:hAnsi="Times New Roman" w:cs="Times New Roman"/>
                <w:b/>
                <w:sz w:val="20"/>
                <w:szCs w:val="20"/>
                <w:lang w:eastAsia="ru-RU"/>
              </w:rPr>
              <w:t>Основные характеристики объекта</w:t>
            </w:r>
          </w:p>
        </w:tc>
        <w:tc>
          <w:tcPr>
            <w:tcW w:w="1076"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EA539C" w:rsidRPr="00637B10" w:rsidRDefault="00EA539C" w:rsidP="008722F5">
            <w:pPr>
              <w:spacing w:after="0" w:line="240" w:lineRule="auto"/>
              <w:ind w:right="-57"/>
              <w:contextualSpacing/>
              <w:jc w:val="center"/>
              <w:rPr>
                <w:rFonts w:ascii="Times New Roman" w:eastAsia="Times New Roman" w:hAnsi="Times New Roman" w:cs="Times New Roman"/>
                <w:b/>
                <w:sz w:val="20"/>
                <w:szCs w:val="20"/>
                <w:lang w:eastAsia="ru-RU"/>
              </w:rPr>
            </w:pPr>
            <w:r w:rsidRPr="00637B10">
              <w:rPr>
                <w:rFonts w:ascii="Times New Roman" w:eastAsia="Times New Roman" w:hAnsi="Times New Roman" w:cs="Times New Roman"/>
                <w:b/>
                <w:sz w:val="20"/>
                <w:szCs w:val="20"/>
                <w:lang w:eastAsia="ru-RU"/>
              </w:rPr>
              <w:t>Местоположение объекта</w:t>
            </w:r>
          </w:p>
        </w:tc>
        <w:tc>
          <w:tcPr>
            <w:tcW w:w="480"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EA539C" w:rsidRPr="00637B10" w:rsidRDefault="00EA539C" w:rsidP="008722F5">
            <w:pPr>
              <w:spacing w:after="0" w:line="240" w:lineRule="auto"/>
              <w:ind w:right="-57"/>
              <w:contextualSpacing/>
              <w:jc w:val="center"/>
              <w:rPr>
                <w:rFonts w:ascii="Times New Roman" w:eastAsia="Times New Roman" w:hAnsi="Times New Roman" w:cs="Times New Roman"/>
                <w:b/>
                <w:sz w:val="20"/>
                <w:szCs w:val="20"/>
                <w:lang w:eastAsia="ru-RU"/>
              </w:rPr>
            </w:pPr>
            <w:r w:rsidRPr="00637B10">
              <w:rPr>
                <w:rFonts w:ascii="Times New Roman" w:eastAsia="Times New Roman" w:hAnsi="Times New Roman" w:cs="Times New Roman"/>
                <w:b/>
                <w:sz w:val="20"/>
                <w:szCs w:val="20"/>
                <w:lang w:eastAsia="ru-RU"/>
              </w:rPr>
              <w:t>Очередность строительства</w:t>
            </w:r>
          </w:p>
        </w:tc>
        <w:tc>
          <w:tcPr>
            <w:tcW w:w="915"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EA539C" w:rsidRPr="00637B10" w:rsidRDefault="00EA539C" w:rsidP="008722F5">
            <w:pPr>
              <w:spacing w:after="0" w:line="240" w:lineRule="auto"/>
              <w:ind w:right="-57"/>
              <w:contextualSpacing/>
              <w:jc w:val="center"/>
              <w:rPr>
                <w:rFonts w:ascii="Times New Roman" w:eastAsia="Times New Roman" w:hAnsi="Times New Roman" w:cs="Times New Roman"/>
                <w:b/>
                <w:bCs/>
                <w:sz w:val="20"/>
                <w:szCs w:val="20"/>
                <w:lang w:eastAsia="ru-RU"/>
              </w:rPr>
            </w:pPr>
            <w:r w:rsidRPr="00637B10">
              <w:rPr>
                <w:rFonts w:ascii="Times New Roman" w:eastAsia="Times New Roman" w:hAnsi="Times New Roman" w:cs="Times New Roman"/>
                <w:b/>
                <w:bCs/>
                <w:sz w:val="20"/>
                <w:szCs w:val="20"/>
                <w:lang w:eastAsia="ru-RU"/>
              </w:rPr>
              <w:t xml:space="preserve">Характеристики </w:t>
            </w:r>
          </w:p>
          <w:p w:rsidR="00EA539C" w:rsidRPr="00637B10" w:rsidRDefault="00EA539C" w:rsidP="008722F5">
            <w:pPr>
              <w:spacing w:after="0" w:line="240" w:lineRule="auto"/>
              <w:ind w:right="-57"/>
              <w:contextualSpacing/>
              <w:jc w:val="center"/>
              <w:rPr>
                <w:rFonts w:ascii="Times New Roman" w:eastAsia="Times New Roman" w:hAnsi="Times New Roman" w:cs="Times New Roman"/>
                <w:b/>
                <w:sz w:val="20"/>
                <w:szCs w:val="20"/>
                <w:lang w:eastAsia="ru-RU"/>
              </w:rPr>
            </w:pPr>
            <w:r w:rsidRPr="00637B10">
              <w:rPr>
                <w:rFonts w:ascii="Times New Roman" w:eastAsia="Times New Roman" w:hAnsi="Times New Roman" w:cs="Times New Roman"/>
                <w:b/>
                <w:bCs/>
                <w:sz w:val="20"/>
                <w:szCs w:val="20"/>
                <w:lang w:eastAsia="ru-RU"/>
              </w:rPr>
              <w:t>ЗОУИТ</w:t>
            </w:r>
          </w:p>
        </w:tc>
      </w:tr>
      <w:tr w:rsidR="00EA539C" w:rsidRPr="00637B10" w:rsidTr="00EA539C">
        <w:trPr>
          <w:trHeight w:val="2021"/>
          <w:jc w:val="center"/>
        </w:trPr>
        <w:tc>
          <w:tcPr>
            <w:tcW w:w="223" w:type="pct"/>
            <w:tcBorders>
              <w:top w:val="single" w:sz="4" w:space="0" w:color="auto"/>
              <w:left w:val="single" w:sz="4" w:space="0" w:color="000000"/>
              <w:right w:val="single" w:sz="4" w:space="0" w:color="000000"/>
            </w:tcBorders>
            <w:vAlign w:val="center"/>
          </w:tcPr>
          <w:p w:rsidR="00EA539C" w:rsidRPr="00637B10" w:rsidRDefault="00EA539C" w:rsidP="008722F5">
            <w:pPr>
              <w:suppressAutoHyphens/>
              <w:spacing w:after="0" w:line="240" w:lineRule="auto"/>
              <w:jc w:val="center"/>
              <w:rPr>
                <w:rFonts w:ascii="Times New Roman" w:eastAsia="Times New Roman" w:hAnsi="Times New Roman" w:cs="Times New Roman"/>
                <w:sz w:val="20"/>
                <w:szCs w:val="20"/>
                <w:lang w:eastAsia="ar-SA"/>
              </w:rPr>
            </w:pPr>
            <w:r w:rsidRPr="00637B10">
              <w:rPr>
                <w:rFonts w:ascii="Times New Roman" w:eastAsia="Times New Roman" w:hAnsi="Times New Roman" w:cs="Times New Roman"/>
                <w:sz w:val="20"/>
                <w:szCs w:val="20"/>
                <w:lang w:eastAsia="ar-SA"/>
              </w:rPr>
              <w:t>1.1</w:t>
            </w:r>
          </w:p>
        </w:tc>
        <w:tc>
          <w:tcPr>
            <w:tcW w:w="706" w:type="pct"/>
            <w:vMerge w:val="restart"/>
            <w:tcBorders>
              <w:left w:val="single" w:sz="4" w:space="0" w:color="000000"/>
              <w:right w:val="single" w:sz="4" w:space="0" w:color="000000"/>
            </w:tcBorders>
            <w:vAlign w:val="center"/>
          </w:tcPr>
          <w:p w:rsidR="00EA539C" w:rsidRPr="00637B10" w:rsidRDefault="00EA539C" w:rsidP="008722F5">
            <w:pPr>
              <w:suppressAutoHyphens/>
              <w:spacing w:after="0" w:line="240" w:lineRule="auto"/>
              <w:ind w:right="-108"/>
              <w:jc w:val="center"/>
              <w:rPr>
                <w:rFonts w:ascii="Times New Roman" w:eastAsia="Times New Roman" w:hAnsi="Times New Roman" w:cs="Times New Roman"/>
                <w:lang w:eastAsia="ar-SA"/>
              </w:rPr>
            </w:pPr>
            <w:r w:rsidRPr="00637B10">
              <w:rPr>
                <w:rFonts w:ascii="Times New Roman" w:eastAsia="Times New Roman" w:hAnsi="Times New Roman" w:cs="Times New Roman"/>
                <w:lang w:eastAsia="ar-SA"/>
              </w:rPr>
              <w:t xml:space="preserve">Водозаборы, водохозяйственные сооружения, насосные станции </w:t>
            </w:r>
          </w:p>
        </w:tc>
        <w:tc>
          <w:tcPr>
            <w:tcW w:w="893" w:type="pct"/>
            <w:tcBorders>
              <w:top w:val="single" w:sz="4" w:space="0" w:color="000000"/>
              <w:left w:val="single" w:sz="4" w:space="0" w:color="000000"/>
              <w:right w:val="single" w:sz="4" w:space="0" w:color="000000"/>
            </w:tcBorders>
            <w:vAlign w:val="center"/>
          </w:tcPr>
          <w:p w:rsidR="00EA539C" w:rsidRPr="00637B10" w:rsidRDefault="00EA539C" w:rsidP="008722F5">
            <w:pPr>
              <w:suppressAutoHyphens/>
              <w:spacing w:after="0" w:line="240" w:lineRule="auto"/>
              <w:jc w:val="center"/>
              <w:rPr>
                <w:rFonts w:ascii="Times New Roman" w:eastAsiaTheme="minorEastAsia" w:hAnsi="Times New Roman" w:cs="Times New Roman"/>
                <w:highlight w:val="yellow"/>
              </w:rPr>
            </w:pPr>
            <w:r w:rsidRPr="00637B10">
              <w:rPr>
                <w:rFonts w:ascii="Times New Roman" w:eastAsiaTheme="minorEastAsia" w:hAnsi="Times New Roman" w:cs="Times New Roman"/>
                <w:lang w:bidi="ru-RU"/>
              </w:rPr>
              <w:t>Строительство артезианской скважины в с. Майдаково</w:t>
            </w:r>
          </w:p>
        </w:tc>
        <w:tc>
          <w:tcPr>
            <w:tcW w:w="706" w:type="pct"/>
            <w:tcBorders>
              <w:top w:val="single" w:sz="4" w:space="0" w:color="000000"/>
              <w:left w:val="single" w:sz="4" w:space="0" w:color="000000"/>
              <w:right w:val="single" w:sz="4" w:space="0" w:color="000000"/>
            </w:tcBorders>
            <w:vAlign w:val="center"/>
          </w:tcPr>
          <w:p w:rsidR="00EA539C" w:rsidRPr="00637B10" w:rsidRDefault="00EA539C" w:rsidP="008722F5">
            <w:pPr>
              <w:suppressAutoHyphens/>
              <w:spacing w:after="0" w:line="240" w:lineRule="auto"/>
              <w:jc w:val="center"/>
              <w:rPr>
                <w:rFonts w:ascii="Times New Roman" w:eastAsiaTheme="minorEastAsia" w:hAnsi="Times New Roman" w:cs="Times New Roman"/>
                <w:lang w:bidi="ru-RU"/>
              </w:rPr>
            </w:pPr>
            <w:r w:rsidRPr="00637B10">
              <w:rPr>
                <w:rFonts w:ascii="Times New Roman" w:eastAsiaTheme="minorEastAsia" w:hAnsi="Times New Roman" w:cs="Times New Roman"/>
                <w:lang w:bidi="ru-RU"/>
              </w:rPr>
              <w:t>1 артезианская скважина, дебит 12 м3/час</w:t>
            </w:r>
          </w:p>
        </w:tc>
        <w:tc>
          <w:tcPr>
            <w:tcW w:w="1076" w:type="pct"/>
            <w:tcBorders>
              <w:top w:val="single" w:sz="4" w:space="0" w:color="000000"/>
              <w:left w:val="single" w:sz="4" w:space="0" w:color="000000"/>
              <w:right w:val="single" w:sz="4" w:space="0" w:color="000000"/>
            </w:tcBorders>
            <w:vAlign w:val="center"/>
          </w:tcPr>
          <w:p w:rsidR="00EA539C" w:rsidRPr="00637B10" w:rsidRDefault="00EA539C" w:rsidP="008722F5">
            <w:pPr>
              <w:suppressAutoHyphens/>
              <w:spacing w:after="0" w:line="240" w:lineRule="auto"/>
              <w:ind w:right="-32"/>
              <w:jc w:val="center"/>
              <w:rPr>
                <w:rFonts w:ascii="Times New Roman" w:eastAsia="Times New Roman" w:hAnsi="Times New Roman" w:cs="Times New Roman"/>
                <w:bCs/>
                <w:lang w:eastAsia="ar-SA"/>
              </w:rPr>
            </w:pPr>
            <w:r w:rsidRPr="00637B10">
              <w:rPr>
                <w:rFonts w:ascii="Times New Roman" w:eastAsia="Times New Roman" w:hAnsi="Times New Roman" w:cs="Times New Roman"/>
                <w:bCs/>
                <w:lang w:eastAsia="ar-SA"/>
              </w:rPr>
              <w:t>Майдаковское СП, с. Майдаково, примерно в 300м на юг от дома №55 по ул. Комсомольской</w:t>
            </w:r>
          </w:p>
        </w:tc>
        <w:tc>
          <w:tcPr>
            <w:tcW w:w="480" w:type="pct"/>
            <w:tcBorders>
              <w:top w:val="single" w:sz="4" w:space="0" w:color="000000"/>
              <w:left w:val="single" w:sz="4" w:space="0" w:color="000000"/>
              <w:right w:val="single" w:sz="4" w:space="0" w:color="000000"/>
            </w:tcBorders>
            <w:vAlign w:val="center"/>
          </w:tcPr>
          <w:p w:rsidR="00EA539C" w:rsidRPr="00637B10" w:rsidRDefault="00EA539C" w:rsidP="008722F5">
            <w:pPr>
              <w:suppressAutoHyphens/>
              <w:spacing w:after="0" w:line="240" w:lineRule="auto"/>
              <w:ind w:right="-107"/>
              <w:jc w:val="center"/>
              <w:rPr>
                <w:rFonts w:ascii="Times New Roman" w:eastAsia="Times New Roman" w:hAnsi="Times New Roman" w:cs="Times New Roman"/>
                <w:lang w:eastAsia="ar-SA"/>
              </w:rPr>
            </w:pPr>
            <w:r w:rsidRPr="00637B10">
              <w:rPr>
                <w:rFonts w:ascii="Times New Roman" w:eastAsia="Times New Roman" w:hAnsi="Times New Roman" w:cs="Times New Roman"/>
                <w:lang w:eastAsia="ar-SA"/>
              </w:rPr>
              <w:t>до 2033г.</w:t>
            </w:r>
          </w:p>
        </w:tc>
        <w:tc>
          <w:tcPr>
            <w:tcW w:w="915" w:type="pct"/>
            <w:vMerge w:val="restart"/>
            <w:tcBorders>
              <w:top w:val="single" w:sz="4" w:space="0" w:color="000000"/>
              <w:left w:val="single" w:sz="4" w:space="0" w:color="000000"/>
              <w:right w:val="single" w:sz="4" w:space="0" w:color="000000"/>
            </w:tcBorders>
            <w:vAlign w:val="center"/>
          </w:tcPr>
          <w:p w:rsidR="00EA539C" w:rsidRPr="00637B10" w:rsidRDefault="00EA539C" w:rsidP="008722F5">
            <w:pPr>
              <w:suppressAutoHyphens/>
              <w:spacing w:after="0" w:line="240" w:lineRule="auto"/>
              <w:jc w:val="center"/>
              <w:rPr>
                <w:rFonts w:ascii="Times New Roman" w:eastAsia="Times New Roman" w:hAnsi="Times New Roman" w:cs="Times New Roman"/>
                <w:bCs/>
                <w:sz w:val="20"/>
                <w:szCs w:val="20"/>
                <w:lang w:eastAsia="ar-SA" w:bidi="ru-RU"/>
              </w:rPr>
            </w:pPr>
            <w:r w:rsidRPr="00637B10">
              <w:rPr>
                <w:rFonts w:ascii="Times New Roman" w:eastAsiaTheme="minorEastAsia" w:hAnsi="Times New Roman" w:cs="Times New Roman"/>
                <w:lang w:bidi="ru-RU"/>
              </w:rPr>
              <w:t>Устанавливается зона санитарной охраны в соответствии с  п.2.4.2 СанПиН 2.1.4.1110-02</w:t>
            </w:r>
          </w:p>
        </w:tc>
      </w:tr>
      <w:tr w:rsidR="00EA539C" w:rsidRPr="00637B10" w:rsidTr="00EA539C">
        <w:trPr>
          <w:trHeight w:val="1257"/>
          <w:jc w:val="center"/>
        </w:trPr>
        <w:tc>
          <w:tcPr>
            <w:tcW w:w="223" w:type="pct"/>
            <w:tcBorders>
              <w:top w:val="single" w:sz="4" w:space="0" w:color="auto"/>
              <w:left w:val="single" w:sz="4" w:space="0" w:color="000000"/>
              <w:right w:val="single" w:sz="4" w:space="0" w:color="000000"/>
            </w:tcBorders>
            <w:vAlign w:val="center"/>
          </w:tcPr>
          <w:p w:rsidR="00EA539C" w:rsidRPr="00637B10" w:rsidRDefault="00EA539C" w:rsidP="008722F5">
            <w:pPr>
              <w:suppressAutoHyphens/>
              <w:spacing w:after="0" w:line="240" w:lineRule="auto"/>
              <w:jc w:val="center"/>
              <w:rPr>
                <w:rFonts w:ascii="Times New Roman" w:eastAsia="Times New Roman" w:hAnsi="Times New Roman" w:cs="Times New Roman"/>
                <w:sz w:val="20"/>
                <w:szCs w:val="20"/>
                <w:lang w:eastAsia="ar-SA"/>
              </w:rPr>
            </w:pPr>
            <w:r w:rsidRPr="00637B10">
              <w:rPr>
                <w:rFonts w:ascii="Times New Roman" w:eastAsia="Times New Roman" w:hAnsi="Times New Roman" w:cs="Times New Roman"/>
                <w:sz w:val="20"/>
                <w:szCs w:val="20"/>
                <w:lang w:eastAsia="ar-SA"/>
              </w:rPr>
              <w:t>1.2</w:t>
            </w:r>
          </w:p>
        </w:tc>
        <w:tc>
          <w:tcPr>
            <w:tcW w:w="706" w:type="pct"/>
            <w:vMerge/>
            <w:tcBorders>
              <w:left w:val="single" w:sz="4" w:space="0" w:color="000000"/>
              <w:right w:val="single" w:sz="4" w:space="0" w:color="000000"/>
            </w:tcBorders>
            <w:vAlign w:val="center"/>
          </w:tcPr>
          <w:p w:rsidR="00EA539C" w:rsidRPr="00637B10" w:rsidRDefault="00EA539C" w:rsidP="008722F5">
            <w:pPr>
              <w:suppressAutoHyphens/>
              <w:spacing w:after="0" w:line="240" w:lineRule="auto"/>
              <w:ind w:right="-108"/>
              <w:jc w:val="center"/>
              <w:rPr>
                <w:rFonts w:ascii="Times New Roman" w:eastAsia="Times New Roman" w:hAnsi="Times New Roman" w:cs="Times New Roman"/>
                <w:lang w:eastAsia="ar-SA"/>
              </w:rPr>
            </w:pPr>
          </w:p>
        </w:tc>
        <w:tc>
          <w:tcPr>
            <w:tcW w:w="893" w:type="pct"/>
            <w:tcBorders>
              <w:top w:val="single" w:sz="4" w:space="0" w:color="000000"/>
              <w:left w:val="single" w:sz="4" w:space="0" w:color="000000"/>
              <w:right w:val="single" w:sz="4" w:space="0" w:color="000000"/>
            </w:tcBorders>
            <w:vAlign w:val="center"/>
          </w:tcPr>
          <w:p w:rsidR="00EA539C" w:rsidRPr="00637B10" w:rsidRDefault="00EA539C" w:rsidP="008722F5">
            <w:pPr>
              <w:suppressAutoHyphens/>
              <w:spacing w:after="0" w:line="240" w:lineRule="auto"/>
              <w:jc w:val="center"/>
              <w:rPr>
                <w:rFonts w:ascii="Times New Roman" w:eastAsiaTheme="minorEastAsia" w:hAnsi="Times New Roman" w:cs="Times New Roman"/>
                <w:lang w:bidi="ru-RU"/>
              </w:rPr>
            </w:pPr>
            <w:r w:rsidRPr="00637B10">
              <w:rPr>
                <w:rFonts w:ascii="Times New Roman" w:eastAsiaTheme="minorEastAsia" w:hAnsi="Times New Roman" w:cs="Times New Roman"/>
                <w:lang w:bidi="ru-RU"/>
              </w:rPr>
              <w:t xml:space="preserve">Строительство нового водозабора </w:t>
            </w:r>
          </w:p>
        </w:tc>
        <w:tc>
          <w:tcPr>
            <w:tcW w:w="706" w:type="pct"/>
            <w:tcBorders>
              <w:top w:val="single" w:sz="4" w:space="0" w:color="000000"/>
              <w:left w:val="single" w:sz="4" w:space="0" w:color="000000"/>
              <w:right w:val="single" w:sz="4" w:space="0" w:color="000000"/>
            </w:tcBorders>
            <w:vAlign w:val="center"/>
          </w:tcPr>
          <w:p w:rsidR="00EA539C" w:rsidRPr="00637B10" w:rsidRDefault="00EA539C" w:rsidP="008722F5">
            <w:pPr>
              <w:suppressAutoHyphens/>
              <w:spacing w:after="0" w:line="240" w:lineRule="auto"/>
              <w:jc w:val="center"/>
              <w:rPr>
                <w:rFonts w:ascii="Times New Roman" w:eastAsiaTheme="minorEastAsia" w:hAnsi="Times New Roman" w:cs="Times New Roman"/>
                <w:lang w:bidi="ru-RU"/>
              </w:rPr>
            </w:pPr>
            <w:r w:rsidRPr="00637B10">
              <w:rPr>
                <w:rFonts w:ascii="Times New Roman" w:eastAsiaTheme="minorEastAsia" w:hAnsi="Times New Roman" w:cs="Times New Roman"/>
                <w:lang w:bidi="ru-RU"/>
              </w:rPr>
              <w:t>2  артезианские скважины, общий дебит от 24 до 48 м3/час</w:t>
            </w:r>
          </w:p>
        </w:tc>
        <w:tc>
          <w:tcPr>
            <w:tcW w:w="1076" w:type="pct"/>
            <w:tcBorders>
              <w:top w:val="single" w:sz="4" w:space="0" w:color="000000"/>
              <w:left w:val="single" w:sz="4" w:space="0" w:color="000000"/>
              <w:right w:val="single" w:sz="4" w:space="0" w:color="000000"/>
            </w:tcBorders>
            <w:vAlign w:val="center"/>
          </w:tcPr>
          <w:p w:rsidR="00EA539C" w:rsidRPr="00637B10" w:rsidRDefault="00EA539C" w:rsidP="008722F5">
            <w:pPr>
              <w:suppressAutoHyphens/>
              <w:spacing w:after="0" w:line="240" w:lineRule="auto"/>
              <w:ind w:right="-32"/>
              <w:jc w:val="center"/>
              <w:rPr>
                <w:rFonts w:ascii="Times New Roman" w:eastAsia="Times New Roman" w:hAnsi="Times New Roman" w:cs="Times New Roman"/>
                <w:bCs/>
                <w:lang w:eastAsia="ar-SA"/>
              </w:rPr>
            </w:pPr>
            <w:r w:rsidRPr="00637B10">
              <w:rPr>
                <w:rFonts w:ascii="Times New Roman" w:eastAsia="Times New Roman" w:hAnsi="Times New Roman" w:cs="Times New Roman"/>
                <w:bCs/>
                <w:lang w:eastAsia="ar-SA"/>
              </w:rPr>
              <w:t>Майдаковское СП, с. Майдаково,</w:t>
            </w:r>
          </w:p>
          <w:p w:rsidR="00EA539C" w:rsidRPr="00637B10" w:rsidRDefault="00EA539C" w:rsidP="008722F5">
            <w:pPr>
              <w:suppressAutoHyphens/>
              <w:spacing w:after="0" w:line="240" w:lineRule="auto"/>
              <w:ind w:right="-32"/>
              <w:jc w:val="center"/>
              <w:rPr>
                <w:rFonts w:ascii="Times New Roman" w:eastAsia="Times New Roman" w:hAnsi="Times New Roman" w:cs="Times New Roman"/>
                <w:bCs/>
                <w:lang w:eastAsia="ar-SA"/>
              </w:rPr>
            </w:pPr>
            <w:r w:rsidRPr="00637B10">
              <w:rPr>
                <w:rFonts w:ascii="Times New Roman" w:eastAsia="Times New Roman" w:hAnsi="Times New Roman" w:cs="Times New Roman"/>
                <w:bCs/>
                <w:lang w:eastAsia="ar-SA"/>
              </w:rPr>
              <w:t>в районе существующей скважины ул. Заводская</w:t>
            </w:r>
          </w:p>
        </w:tc>
        <w:tc>
          <w:tcPr>
            <w:tcW w:w="480" w:type="pct"/>
            <w:tcBorders>
              <w:top w:val="single" w:sz="4" w:space="0" w:color="000000"/>
              <w:left w:val="single" w:sz="4" w:space="0" w:color="000000"/>
              <w:right w:val="single" w:sz="4" w:space="0" w:color="000000"/>
            </w:tcBorders>
            <w:vAlign w:val="center"/>
          </w:tcPr>
          <w:p w:rsidR="00EA539C" w:rsidRPr="00637B10" w:rsidRDefault="00EA539C" w:rsidP="008722F5">
            <w:pPr>
              <w:suppressAutoHyphens/>
              <w:spacing w:after="0" w:line="240" w:lineRule="auto"/>
              <w:ind w:right="-107"/>
              <w:jc w:val="center"/>
              <w:rPr>
                <w:rFonts w:ascii="Times New Roman" w:eastAsia="Times New Roman" w:hAnsi="Times New Roman" w:cs="Times New Roman"/>
                <w:lang w:eastAsia="ar-SA"/>
              </w:rPr>
            </w:pPr>
            <w:r w:rsidRPr="00637B10">
              <w:rPr>
                <w:rFonts w:ascii="Times New Roman" w:eastAsia="Times New Roman" w:hAnsi="Times New Roman" w:cs="Times New Roman"/>
                <w:lang w:eastAsia="ar-SA"/>
              </w:rPr>
              <w:t>до 2033г.</w:t>
            </w:r>
          </w:p>
        </w:tc>
        <w:tc>
          <w:tcPr>
            <w:tcW w:w="915" w:type="pct"/>
            <w:vMerge/>
            <w:tcBorders>
              <w:left w:val="single" w:sz="4" w:space="0" w:color="000000"/>
              <w:right w:val="single" w:sz="4" w:space="0" w:color="000000"/>
            </w:tcBorders>
            <w:vAlign w:val="center"/>
          </w:tcPr>
          <w:p w:rsidR="00EA539C" w:rsidRPr="00637B10" w:rsidRDefault="00EA539C" w:rsidP="008722F5">
            <w:pPr>
              <w:suppressAutoHyphens/>
              <w:spacing w:after="0" w:line="240" w:lineRule="auto"/>
              <w:ind w:right="-108"/>
              <w:jc w:val="center"/>
              <w:rPr>
                <w:rFonts w:ascii="Times New Roman" w:eastAsia="Times New Roman" w:hAnsi="Times New Roman" w:cs="Times New Roman"/>
                <w:bCs/>
                <w:sz w:val="20"/>
                <w:szCs w:val="20"/>
                <w:lang w:eastAsia="ar-SA" w:bidi="ru-RU"/>
              </w:rPr>
            </w:pPr>
          </w:p>
        </w:tc>
      </w:tr>
      <w:tr w:rsidR="00EA539C" w:rsidRPr="00637B10" w:rsidTr="00EA539C">
        <w:trPr>
          <w:trHeight w:val="978"/>
          <w:jc w:val="center"/>
        </w:trPr>
        <w:tc>
          <w:tcPr>
            <w:tcW w:w="223" w:type="pct"/>
            <w:tcBorders>
              <w:top w:val="single" w:sz="4" w:space="0" w:color="auto"/>
              <w:left w:val="single" w:sz="4" w:space="0" w:color="000000"/>
              <w:right w:val="single" w:sz="4" w:space="0" w:color="000000"/>
            </w:tcBorders>
            <w:vAlign w:val="center"/>
          </w:tcPr>
          <w:p w:rsidR="00EA539C" w:rsidRPr="00637B10" w:rsidRDefault="00EA539C" w:rsidP="008722F5">
            <w:pPr>
              <w:suppressAutoHyphens/>
              <w:spacing w:after="0" w:line="240" w:lineRule="auto"/>
              <w:jc w:val="center"/>
              <w:rPr>
                <w:rFonts w:ascii="Times New Roman" w:eastAsia="Times New Roman" w:hAnsi="Times New Roman" w:cs="Times New Roman"/>
                <w:sz w:val="20"/>
                <w:szCs w:val="20"/>
                <w:lang w:eastAsia="ar-SA"/>
              </w:rPr>
            </w:pPr>
            <w:r w:rsidRPr="00637B10">
              <w:rPr>
                <w:rFonts w:ascii="Times New Roman" w:eastAsia="Times New Roman" w:hAnsi="Times New Roman" w:cs="Times New Roman"/>
                <w:sz w:val="20"/>
                <w:szCs w:val="20"/>
                <w:lang w:eastAsia="ar-SA"/>
              </w:rPr>
              <w:lastRenderedPageBreak/>
              <w:t>1.3</w:t>
            </w:r>
          </w:p>
        </w:tc>
        <w:tc>
          <w:tcPr>
            <w:tcW w:w="706" w:type="pct"/>
            <w:vMerge/>
            <w:tcBorders>
              <w:left w:val="single" w:sz="4" w:space="0" w:color="000000"/>
              <w:right w:val="single" w:sz="4" w:space="0" w:color="000000"/>
            </w:tcBorders>
            <w:textDirection w:val="btLr"/>
            <w:vAlign w:val="center"/>
          </w:tcPr>
          <w:p w:rsidR="00EA539C" w:rsidRPr="00637B10" w:rsidRDefault="00EA539C" w:rsidP="008722F5">
            <w:pPr>
              <w:suppressAutoHyphens/>
              <w:spacing w:after="0" w:line="240" w:lineRule="auto"/>
              <w:ind w:right="-108"/>
              <w:jc w:val="center"/>
              <w:rPr>
                <w:rFonts w:ascii="Times New Roman" w:eastAsia="Times New Roman" w:hAnsi="Times New Roman" w:cs="Times New Roman"/>
                <w:lang w:eastAsia="ar-SA"/>
              </w:rPr>
            </w:pPr>
          </w:p>
        </w:tc>
        <w:tc>
          <w:tcPr>
            <w:tcW w:w="893" w:type="pct"/>
            <w:tcBorders>
              <w:left w:val="single" w:sz="4" w:space="0" w:color="000000"/>
              <w:right w:val="single" w:sz="4" w:space="0" w:color="000000"/>
            </w:tcBorders>
            <w:vAlign w:val="center"/>
          </w:tcPr>
          <w:p w:rsidR="00EA539C" w:rsidRPr="00637B10" w:rsidRDefault="00EA539C" w:rsidP="008722F5">
            <w:pPr>
              <w:suppressAutoHyphens/>
              <w:spacing w:after="0" w:line="240" w:lineRule="auto"/>
              <w:jc w:val="center"/>
              <w:rPr>
                <w:rFonts w:ascii="Times New Roman" w:eastAsiaTheme="minorEastAsia" w:hAnsi="Times New Roman" w:cs="Times New Roman"/>
              </w:rPr>
            </w:pPr>
            <w:r w:rsidRPr="00637B10">
              <w:rPr>
                <w:rFonts w:ascii="Times New Roman" w:eastAsiaTheme="minorEastAsia" w:hAnsi="Times New Roman" w:cs="Times New Roman"/>
              </w:rPr>
              <w:t>Реконструкция водонапорной башни</w:t>
            </w:r>
          </w:p>
        </w:tc>
        <w:tc>
          <w:tcPr>
            <w:tcW w:w="706" w:type="pct"/>
            <w:tcBorders>
              <w:left w:val="single" w:sz="4" w:space="0" w:color="000000"/>
              <w:right w:val="single" w:sz="4" w:space="0" w:color="000000"/>
            </w:tcBorders>
            <w:vAlign w:val="center"/>
          </w:tcPr>
          <w:p w:rsidR="00EA539C" w:rsidRPr="00637B10" w:rsidRDefault="00EA539C" w:rsidP="008722F5">
            <w:pPr>
              <w:suppressAutoHyphens/>
              <w:spacing w:after="0" w:line="240" w:lineRule="auto"/>
              <w:jc w:val="center"/>
              <w:rPr>
                <w:rFonts w:ascii="Times New Roman" w:eastAsiaTheme="minorEastAsia" w:hAnsi="Times New Roman" w:cs="Times New Roman"/>
                <w:lang w:bidi="ru-RU"/>
              </w:rPr>
            </w:pPr>
            <w:r w:rsidRPr="00637B10">
              <w:rPr>
                <w:rFonts w:ascii="Times New Roman" w:eastAsiaTheme="minorEastAsia" w:hAnsi="Times New Roman" w:cs="Times New Roman"/>
                <w:lang w:bidi="ru-RU"/>
              </w:rPr>
              <w:t>ВНБ-15куб.м</w:t>
            </w:r>
          </w:p>
        </w:tc>
        <w:tc>
          <w:tcPr>
            <w:tcW w:w="1076" w:type="pct"/>
            <w:tcBorders>
              <w:top w:val="single" w:sz="4" w:space="0" w:color="000000"/>
              <w:left w:val="single" w:sz="4" w:space="0" w:color="000000"/>
              <w:right w:val="single" w:sz="4" w:space="0" w:color="000000"/>
            </w:tcBorders>
            <w:vAlign w:val="center"/>
          </w:tcPr>
          <w:p w:rsidR="00EA539C" w:rsidRPr="00637B10" w:rsidRDefault="00EA539C" w:rsidP="008722F5">
            <w:pPr>
              <w:suppressAutoHyphens/>
              <w:spacing w:after="0" w:line="240" w:lineRule="auto"/>
              <w:ind w:right="-32"/>
              <w:jc w:val="center"/>
              <w:rPr>
                <w:rFonts w:ascii="Times New Roman" w:eastAsia="Times New Roman" w:hAnsi="Times New Roman" w:cs="Times New Roman"/>
                <w:bCs/>
                <w:lang w:eastAsia="ar-SA"/>
              </w:rPr>
            </w:pPr>
            <w:r w:rsidRPr="00637B10">
              <w:rPr>
                <w:rFonts w:ascii="Times New Roman" w:eastAsia="Times New Roman" w:hAnsi="Times New Roman" w:cs="Times New Roman"/>
                <w:bCs/>
                <w:lang w:eastAsia="ar-SA"/>
              </w:rPr>
              <w:t>Майдаковское СП,  с. Майдаково, ул. Заводская</w:t>
            </w:r>
          </w:p>
        </w:tc>
        <w:tc>
          <w:tcPr>
            <w:tcW w:w="480" w:type="pct"/>
            <w:tcBorders>
              <w:top w:val="single" w:sz="4" w:space="0" w:color="000000"/>
              <w:left w:val="single" w:sz="4" w:space="0" w:color="000000"/>
              <w:right w:val="single" w:sz="4" w:space="0" w:color="000000"/>
            </w:tcBorders>
            <w:vAlign w:val="center"/>
          </w:tcPr>
          <w:p w:rsidR="00EA539C" w:rsidRPr="00637B10" w:rsidRDefault="00EA539C" w:rsidP="008722F5">
            <w:pPr>
              <w:suppressAutoHyphens/>
              <w:spacing w:after="0" w:line="240" w:lineRule="auto"/>
              <w:ind w:right="-107"/>
              <w:jc w:val="center"/>
              <w:rPr>
                <w:rFonts w:ascii="Times New Roman" w:eastAsia="Times New Roman" w:hAnsi="Times New Roman" w:cs="Times New Roman"/>
                <w:highlight w:val="yellow"/>
                <w:lang w:eastAsia="ar-SA"/>
              </w:rPr>
            </w:pPr>
            <w:r w:rsidRPr="00637B10">
              <w:rPr>
                <w:rFonts w:ascii="Times New Roman" w:eastAsia="Times New Roman" w:hAnsi="Times New Roman" w:cs="Times New Roman"/>
                <w:lang w:eastAsia="ar-SA"/>
              </w:rPr>
              <w:t>до 2033г.</w:t>
            </w:r>
          </w:p>
        </w:tc>
        <w:tc>
          <w:tcPr>
            <w:tcW w:w="915" w:type="pct"/>
            <w:vMerge w:val="restart"/>
            <w:tcBorders>
              <w:left w:val="single" w:sz="4" w:space="0" w:color="000000"/>
              <w:right w:val="single" w:sz="4" w:space="0" w:color="000000"/>
            </w:tcBorders>
            <w:vAlign w:val="center"/>
          </w:tcPr>
          <w:p w:rsidR="00EA539C" w:rsidRPr="00637B10" w:rsidRDefault="00EA539C" w:rsidP="008722F5">
            <w:pPr>
              <w:suppressAutoHyphens/>
              <w:spacing w:after="0" w:line="240" w:lineRule="auto"/>
              <w:ind w:right="-108"/>
              <w:jc w:val="center"/>
              <w:rPr>
                <w:rFonts w:ascii="Times New Roman" w:eastAsia="Times New Roman" w:hAnsi="Times New Roman" w:cs="Times New Roman"/>
                <w:bCs/>
                <w:sz w:val="20"/>
                <w:szCs w:val="20"/>
                <w:lang w:eastAsia="ar-SA" w:bidi="ru-RU"/>
              </w:rPr>
            </w:pPr>
            <w:r w:rsidRPr="00637B10">
              <w:rPr>
                <w:rFonts w:ascii="Times New Roman" w:eastAsia="Times New Roman" w:hAnsi="Times New Roman" w:cs="Times New Roman"/>
                <w:lang w:eastAsia="ar-SA"/>
              </w:rPr>
              <w:t>Устанавливается зона санитарной охраны в соответствии с  п.2.4.2 СанПиН 2.1.4.1110-02</w:t>
            </w:r>
          </w:p>
        </w:tc>
      </w:tr>
      <w:tr w:rsidR="00EA539C" w:rsidRPr="00637B10" w:rsidTr="00EA539C">
        <w:trPr>
          <w:trHeight w:val="842"/>
          <w:jc w:val="center"/>
        </w:trPr>
        <w:tc>
          <w:tcPr>
            <w:tcW w:w="223" w:type="pct"/>
            <w:tcBorders>
              <w:top w:val="single" w:sz="4" w:space="0" w:color="auto"/>
              <w:left w:val="single" w:sz="4" w:space="0" w:color="000000"/>
              <w:bottom w:val="single" w:sz="4" w:space="0" w:color="auto"/>
              <w:right w:val="single" w:sz="4" w:space="0" w:color="000000"/>
            </w:tcBorders>
            <w:vAlign w:val="center"/>
          </w:tcPr>
          <w:p w:rsidR="00EA539C" w:rsidRPr="00637B10" w:rsidRDefault="00EA539C" w:rsidP="008722F5">
            <w:pPr>
              <w:suppressAutoHyphens/>
              <w:spacing w:after="0" w:line="240" w:lineRule="auto"/>
              <w:jc w:val="center"/>
              <w:rPr>
                <w:rFonts w:ascii="Times New Roman" w:eastAsia="Times New Roman" w:hAnsi="Times New Roman" w:cs="Times New Roman"/>
                <w:sz w:val="20"/>
                <w:szCs w:val="20"/>
                <w:lang w:eastAsia="ar-SA"/>
              </w:rPr>
            </w:pPr>
            <w:r w:rsidRPr="00637B10">
              <w:rPr>
                <w:rFonts w:ascii="Times New Roman" w:eastAsia="Times New Roman" w:hAnsi="Times New Roman" w:cs="Times New Roman"/>
                <w:sz w:val="20"/>
                <w:szCs w:val="20"/>
                <w:lang w:eastAsia="ar-SA"/>
              </w:rPr>
              <w:t>1.4</w:t>
            </w:r>
          </w:p>
        </w:tc>
        <w:tc>
          <w:tcPr>
            <w:tcW w:w="706" w:type="pct"/>
            <w:vMerge/>
            <w:tcBorders>
              <w:left w:val="single" w:sz="4" w:space="0" w:color="000000"/>
              <w:right w:val="single" w:sz="4" w:space="0" w:color="000000"/>
            </w:tcBorders>
            <w:textDirection w:val="btLr"/>
            <w:vAlign w:val="center"/>
          </w:tcPr>
          <w:p w:rsidR="00EA539C" w:rsidRPr="00637B10" w:rsidRDefault="00EA539C" w:rsidP="008722F5">
            <w:pPr>
              <w:suppressAutoHyphens/>
              <w:spacing w:after="0" w:line="240" w:lineRule="auto"/>
              <w:ind w:right="-108"/>
              <w:jc w:val="center"/>
              <w:rPr>
                <w:rFonts w:ascii="Times New Roman" w:eastAsia="Times New Roman" w:hAnsi="Times New Roman" w:cs="Times New Roman"/>
                <w:lang w:eastAsia="ar-SA"/>
              </w:rPr>
            </w:pPr>
          </w:p>
        </w:tc>
        <w:tc>
          <w:tcPr>
            <w:tcW w:w="893" w:type="pct"/>
            <w:tcBorders>
              <w:left w:val="single" w:sz="4" w:space="0" w:color="000000"/>
              <w:right w:val="single" w:sz="4" w:space="0" w:color="000000"/>
            </w:tcBorders>
            <w:vAlign w:val="center"/>
          </w:tcPr>
          <w:p w:rsidR="00EA539C" w:rsidRPr="00637B10" w:rsidRDefault="00EA539C" w:rsidP="008722F5">
            <w:pPr>
              <w:suppressAutoHyphens/>
              <w:spacing w:after="0" w:line="240" w:lineRule="auto"/>
              <w:jc w:val="center"/>
              <w:rPr>
                <w:rFonts w:ascii="Times New Roman" w:eastAsiaTheme="minorEastAsia" w:hAnsi="Times New Roman" w:cs="Times New Roman"/>
              </w:rPr>
            </w:pPr>
            <w:r w:rsidRPr="00637B10">
              <w:rPr>
                <w:rFonts w:ascii="Times New Roman" w:eastAsiaTheme="minorEastAsia" w:hAnsi="Times New Roman" w:cs="Times New Roman"/>
              </w:rPr>
              <w:t>Реконструкция водонапорной башни</w:t>
            </w:r>
          </w:p>
        </w:tc>
        <w:tc>
          <w:tcPr>
            <w:tcW w:w="706" w:type="pct"/>
            <w:tcBorders>
              <w:left w:val="single" w:sz="4" w:space="0" w:color="000000"/>
              <w:right w:val="single" w:sz="4" w:space="0" w:color="000000"/>
            </w:tcBorders>
            <w:vAlign w:val="center"/>
          </w:tcPr>
          <w:p w:rsidR="00EA539C" w:rsidRPr="00637B10" w:rsidRDefault="00EA539C" w:rsidP="008722F5">
            <w:pPr>
              <w:suppressAutoHyphens/>
              <w:spacing w:after="0" w:line="240" w:lineRule="auto"/>
              <w:jc w:val="center"/>
              <w:rPr>
                <w:rFonts w:ascii="Times New Roman" w:eastAsiaTheme="minorEastAsia" w:hAnsi="Times New Roman" w:cs="Times New Roman"/>
                <w:lang w:bidi="ru-RU"/>
              </w:rPr>
            </w:pPr>
            <w:r w:rsidRPr="00637B10">
              <w:rPr>
                <w:rFonts w:ascii="Times New Roman" w:eastAsiaTheme="minorEastAsia" w:hAnsi="Times New Roman" w:cs="Times New Roman"/>
                <w:lang w:bidi="ru-RU"/>
              </w:rPr>
              <w:t>ВНБ-15куб.м</w:t>
            </w:r>
          </w:p>
        </w:tc>
        <w:tc>
          <w:tcPr>
            <w:tcW w:w="1076" w:type="pct"/>
            <w:tcBorders>
              <w:top w:val="single" w:sz="4" w:space="0" w:color="000000"/>
              <w:left w:val="single" w:sz="4" w:space="0" w:color="000000"/>
              <w:bottom w:val="single" w:sz="4" w:space="0" w:color="000000"/>
              <w:right w:val="single" w:sz="4" w:space="0" w:color="000000"/>
            </w:tcBorders>
            <w:vAlign w:val="center"/>
          </w:tcPr>
          <w:p w:rsidR="00EA539C" w:rsidRPr="00637B10" w:rsidRDefault="00EA539C" w:rsidP="008722F5">
            <w:pPr>
              <w:suppressAutoHyphens/>
              <w:spacing w:after="0" w:line="240" w:lineRule="auto"/>
              <w:ind w:right="-32"/>
              <w:jc w:val="center"/>
              <w:rPr>
                <w:rFonts w:ascii="Times New Roman" w:eastAsia="Times New Roman" w:hAnsi="Times New Roman" w:cs="Times New Roman"/>
                <w:bCs/>
                <w:lang w:eastAsia="ar-SA"/>
              </w:rPr>
            </w:pPr>
            <w:r w:rsidRPr="00637B10">
              <w:rPr>
                <w:rFonts w:ascii="Times New Roman" w:eastAsia="Times New Roman" w:hAnsi="Times New Roman" w:cs="Times New Roman"/>
                <w:bCs/>
                <w:lang w:eastAsia="ar-SA"/>
              </w:rPr>
              <w:t>Майдаковское СП,  с. Майдаково, ул. Советская</w:t>
            </w:r>
          </w:p>
        </w:tc>
        <w:tc>
          <w:tcPr>
            <w:tcW w:w="480" w:type="pct"/>
            <w:tcBorders>
              <w:top w:val="single" w:sz="4" w:space="0" w:color="000000"/>
              <w:left w:val="single" w:sz="4" w:space="0" w:color="000000"/>
              <w:bottom w:val="single" w:sz="4" w:space="0" w:color="000000"/>
              <w:right w:val="single" w:sz="4" w:space="0" w:color="000000"/>
            </w:tcBorders>
            <w:vAlign w:val="center"/>
          </w:tcPr>
          <w:p w:rsidR="00EA539C" w:rsidRPr="00637B10" w:rsidRDefault="00EA539C" w:rsidP="008722F5">
            <w:pPr>
              <w:suppressAutoHyphens/>
              <w:spacing w:after="0" w:line="240" w:lineRule="auto"/>
              <w:ind w:right="-107"/>
              <w:jc w:val="center"/>
              <w:rPr>
                <w:rFonts w:ascii="Times New Roman" w:eastAsia="Times New Roman" w:hAnsi="Times New Roman" w:cs="Times New Roman"/>
                <w:highlight w:val="yellow"/>
                <w:lang w:eastAsia="ar-SA"/>
              </w:rPr>
            </w:pPr>
            <w:r w:rsidRPr="00637B10">
              <w:rPr>
                <w:rFonts w:ascii="Times New Roman" w:eastAsia="Times New Roman" w:hAnsi="Times New Roman" w:cs="Times New Roman"/>
                <w:lang w:eastAsia="ar-SA"/>
              </w:rPr>
              <w:t>до 2033г.</w:t>
            </w:r>
          </w:p>
        </w:tc>
        <w:tc>
          <w:tcPr>
            <w:tcW w:w="915" w:type="pct"/>
            <w:vMerge/>
            <w:tcBorders>
              <w:left w:val="single" w:sz="4" w:space="0" w:color="000000"/>
              <w:right w:val="single" w:sz="4" w:space="0" w:color="000000"/>
            </w:tcBorders>
            <w:vAlign w:val="center"/>
          </w:tcPr>
          <w:p w:rsidR="00EA539C" w:rsidRPr="00637B10" w:rsidRDefault="00EA539C" w:rsidP="008722F5">
            <w:pPr>
              <w:suppressAutoHyphens/>
              <w:spacing w:after="0" w:line="240" w:lineRule="auto"/>
              <w:ind w:right="-108"/>
              <w:jc w:val="center"/>
              <w:rPr>
                <w:rFonts w:ascii="Times New Roman" w:eastAsia="Times New Roman" w:hAnsi="Times New Roman" w:cs="Times New Roman"/>
                <w:bCs/>
                <w:sz w:val="20"/>
                <w:szCs w:val="20"/>
                <w:lang w:eastAsia="ar-SA" w:bidi="ru-RU"/>
              </w:rPr>
            </w:pPr>
          </w:p>
        </w:tc>
      </w:tr>
      <w:tr w:rsidR="00EA539C" w:rsidRPr="00637B10" w:rsidTr="00EA539C">
        <w:trPr>
          <w:trHeight w:val="984"/>
          <w:jc w:val="center"/>
        </w:trPr>
        <w:tc>
          <w:tcPr>
            <w:tcW w:w="223" w:type="pct"/>
            <w:tcBorders>
              <w:top w:val="single" w:sz="4" w:space="0" w:color="auto"/>
              <w:left w:val="single" w:sz="4" w:space="0" w:color="000000"/>
              <w:right w:val="single" w:sz="4" w:space="0" w:color="000000"/>
            </w:tcBorders>
            <w:vAlign w:val="center"/>
          </w:tcPr>
          <w:p w:rsidR="00EA539C" w:rsidRPr="00637B10" w:rsidRDefault="00EA539C" w:rsidP="008722F5">
            <w:pPr>
              <w:suppressAutoHyphens/>
              <w:spacing w:after="0" w:line="240" w:lineRule="auto"/>
              <w:ind w:right="-108"/>
              <w:jc w:val="center"/>
              <w:rPr>
                <w:rFonts w:ascii="Times New Roman" w:eastAsia="Times New Roman" w:hAnsi="Times New Roman" w:cs="Times New Roman"/>
                <w:sz w:val="20"/>
                <w:szCs w:val="20"/>
                <w:lang w:eastAsia="ar-SA"/>
              </w:rPr>
            </w:pPr>
            <w:r w:rsidRPr="00637B10">
              <w:rPr>
                <w:rFonts w:ascii="Times New Roman" w:eastAsia="Times New Roman" w:hAnsi="Times New Roman" w:cs="Times New Roman"/>
                <w:sz w:val="20"/>
                <w:szCs w:val="20"/>
                <w:lang w:eastAsia="ar-SA"/>
              </w:rPr>
              <w:t>2.1</w:t>
            </w:r>
          </w:p>
        </w:tc>
        <w:tc>
          <w:tcPr>
            <w:tcW w:w="706" w:type="pct"/>
            <w:vMerge w:val="restart"/>
            <w:tcBorders>
              <w:left w:val="single" w:sz="4" w:space="0" w:color="000000"/>
              <w:right w:val="single" w:sz="4" w:space="0" w:color="000000"/>
            </w:tcBorders>
            <w:vAlign w:val="center"/>
          </w:tcPr>
          <w:p w:rsidR="00EA539C" w:rsidRPr="00637B10" w:rsidRDefault="00EA539C" w:rsidP="008722F5">
            <w:pPr>
              <w:suppressAutoHyphens/>
              <w:spacing w:after="0" w:line="240" w:lineRule="auto"/>
              <w:ind w:right="-108"/>
              <w:jc w:val="center"/>
              <w:rPr>
                <w:rFonts w:ascii="Times New Roman" w:eastAsia="Times New Roman" w:hAnsi="Times New Roman" w:cs="Times New Roman"/>
                <w:lang w:eastAsia="ar-SA"/>
              </w:rPr>
            </w:pPr>
            <w:r w:rsidRPr="00637B10">
              <w:rPr>
                <w:rFonts w:ascii="Times New Roman" w:eastAsia="Times New Roman" w:hAnsi="Times New Roman" w:cs="Times New Roman"/>
                <w:lang w:eastAsia="ar-SA"/>
              </w:rPr>
              <w:t>Магистральные и разводящие водопроводные сети</w:t>
            </w:r>
          </w:p>
        </w:tc>
        <w:tc>
          <w:tcPr>
            <w:tcW w:w="893" w:type="pct"/>
            <w:tcBorders>
              <w:left w:val="single" w:sz="4" w:space="0" w:color="000000"/>
              <w:right w:val="single" w:sz="4" w:space="0" w:color="000000"/>
            </w:tcBorders>
            <w:vAlign w:val="center"/>
          </w:tcPr>
          <w:p w:rsidR="00EA539C" w:rsidRPr="00637B10" w:rsidRDefault="00EA539C" w:rsidP="008722F5">
            <w:pPr>
              <w:suppressAutoHyphens/>
              <w:spacing w:after="0" w:line="240" w:lineRule="auto"/>
              <w:ind w:right="-108"/>
              <w:jc w:val="center"/>
              <w:rPr>
                <w:rFonts w:ascii="Times New Roman" w:eastAsia="Times New Roman" w:hAnsi="Times New Roman" w:cs="Times New Roman"/>
                <w:lang w:eastAsia="ar-SA"/>
              </w:rPr>
            </w:pPr>
            <w:r w:rsidRPr="00637B10">
              <w:rPr>
                <w:rFonts w:ascii="Times New Roman" w:eastAsia="Times New Roman" w:hAnsi="Times New Roman" w:cs="Times New Roman"/>
                <w:lang w:eastAsia="ar-SA"/>
              </w:rPr>
              <w:t>Реконструкция сетей водопровода</w:t>
            </w:r>
          </w:p>
        </w:tc>
        <w:tc>
          <w:tcPr>
            <w:tcW w:w="706" w:type="pct"/>
            <w:tcBorders>
              <w:left w:val="single" w:sz="4" w:space="0" w:color="000000"/>
              <w:right w:val="single" w:sz="4" w:space="0" w:color="000000"/>
            </w:tcBorders>
            <w:vAlign w:val="center"/>
          </w:tcPr>
          <w:p w:rsidR="00EA539C" w:rsidRPr="00637B10" w:rsidRDefault="00EA539C" w:rsidP="008722F5">
            <w:pPr>
              <w:suppressAutoHyphens/>
              <w:spacing w:after="0" w:line="240" w:lineRule="auto"/>
              <w:ind w:right="-108"/>
              <w:jc w:val="center"/>
              <w:rPr>
                <w:rFonts w:ascii="Times New Roman" w:eastAsia="Times New Roman" w:hAnsi="Times New Roman" w:cs="Times New Roman"/>
                <w:lang w:eastAsia="ru-RU"/>
              </w:rPr>
            </w:pPr>
            <w:r w:rsidRPr="00637B10">
              <w:rPr>
                <w:rFonts w:ascii="Times New Roman" w:eastAsia="Times New Roman" w:hAnsi="Times New Roman" w:cs="Times New Roman"/>
                <w:lang w:eastAsia="ru-RU"/>
              </w:rPr>
              <w:t xml:space="preserve">Протяженность </w:t>
            </w:r>
          </w:p>
          <w:p w:rsidR="00EA539C" w:rsidRPr="00637B10" w:rsidRDefault="00EA539C" w:rsidP="008722F5">
            <w:pPr>
              <w:suppressAutoHyphens/>
              <w:spacing w:after="0" w:line="240" w:lineRule="auto"/>
              <w:ind w:right="-108"/>
              <w:jc w:val="center"/>
              <w:rPr>
                <w:rFonts w:ascii="Times New Roman" w:eastAsia="Times New Roman" w:hAnsi="Times New Roman" w:cs="Times New Roman"/>
                <w:lang w:eastAsia="ar-SA"/>
              </w:rPr>
            </w:pPr>
            <w:r w:rsidRPr="00637B10">
              <w:rPr>
                <w:rFonts w:ascii="Times New Roman" w:eastAsia="Times New Roman" w:hAnsi="Times New Roman" w:cs="Times New Roman"/>
                <w:lang w:eastAsia="ru-RU"/>
              </w:rPr>
              <w:t>10,88 км</w:t>
            </w:r>
          </w:p>
        </w:tc>
        <w:tc>
          <w:tcPr>
            <w:tcW w:w="1076" w:type="pct"/>
            <w:tcBorders>
              <w:top w:val="single" w:sz="4" w:space="0" w:color="000000"/>
              <w:left w:val="single" w:sz="4" w:space="0" w:color="000000"/>
              <w:right w:val="single" w:sz="4" w:space="0" w:color="000000"/>
            </w:tcBorders>
            <w:vAlign w:val="center"/>
          </w:tcPr>
          <w:p w:rsidR="00EA539C" w:rsidRPr="00637B10" w:rsidRDefault="00EA539C" w:rsidP="008722F5">
            <w:pPr>
              <w:suppressAutoHyphens/>
              <w:spacing w:after="0" w:line="240" w:lineRule="auto"/>
              <w:ind w:right="-32"/>
              <w:jc w:val="center"/>
              <w:rPr>
                <w:rFonts w:ascii="Times New Roman" w:eastAsia="Times New Roman" w:hAnsi="Times New Roman" w:cs="Times New Roman"/>
                <w:lang w:eastAsia="ar-SA"/>
              </w:rPr>
            </w:pPr>
            <w:r w:rsidRPr="00637B10">
              <w:rPr>
                <w:rFonts w:ascii="Times New Roman" w:eastAsia="Times New Roman" w:hAnsi="Times New Roman" w:cs="Times New Roman"/>
                <w:lang w:eastAsia="ar-SA"/>
              </w:rPr>
              <w:t xml:space="preserve">Майдаковское СП, с. Майдаково </w:t>
            </w:r>
          </w:p>
        </w:tc>
        <w:tc>
          <w:tcPr>
            <w:tcW w:w="480" w:type="pct"/>
            <w:tcBorders>
              <w:top w:val="single" w:sz="4" w:space="0" w:color="000000"/>
              <w:left w:val="single" w:sz="4" w:space="0" w:color="000000"/>
              <w:right w:val="single" w:sz="4" w:space="0" w:color="000000"/>
            </w:tcBorders>
            <w:vAlign w:val="center"/>
          </w:tcPr>
          <w:p w:rsidR="00EA539C" w:rsidRPr="00637B10" w:rsidRDefault="00EA539C" w:rsidP="008722F5">
            <w:pPr>
              <w:suppressAutoHyphens/>
              <w:spacing w:after="0" w:line="240" w:lineRule="auto"/>
              <w:ind w:right="-108"/>
              <w:jc w:val="center"/>
              <w:rPr>
                <w:rFonts w:ascii="Times New Roman" w:eastAsia="Times New Roman" w:hAnsi="Times New Roman" w:cs="Times New Roman"/>
                <w:lang w:eastAsia="ar-SA"/>
              </w:rPr>
            </w:pPr>
            <w:r w:rsidRPr="00637B10">
              <w:rPr>
                <w:rFonts w:ascii="Times New Roman" w:eastAsia="Times New Roman" w:hAnsi="Times New Roman" w:cs="Times New Roman"/>
                <w:lang w:eastAsia="ar-SA"/>
              </w:rPr>
              <w:t>до 2033г.</w:t>
            </w:r>
          </w:p>
        </w:tc>
        <w:tc>
          <w:tcPr>
            <w:tcW w:w="915" w:type="pct"/>
            <w:vMerge w:val="restart"/>
            <w:tcBorders>
              <w:left w:val="single" w:sz="4" w:space="0" w:color="000000"/>
              <w:right w:val="single" w:sz="4" w:space="0" w:color="000000"/>
            </w:tcBorders>
            <w:vAlign w:val="center"/>
          </w:tcPr>
          <w:p w:rsidR="00EA539C" w:rsidRPr="00637B10" w:rsidRDefault="00EA539C" w:rsidP="008722F5">
            <w:pPr>
              <w:suppressAutoHyphens/>
              <w:spacing w:after="0" w:line="240" w:lineRule="auto"/>
              <w:ind w:right="-108"/>
              <w:jc w:val="center"/>
              <w:rPr>
                <w:rFonts w:ascii="Times New Roman" w:eastAsia="Times New Roman" w:hAnsi="Times New Roman" w:cs="Times New Roman"/>
                <w:bCs/>
                <w:sz w:val="20"/>
                <w:szCs w:val="20"/>
                <w:lang w:eastAsia="ar-SA" w:bidi="ru-RU"/>
              </w:rPr>
            </w:pPr>
            <w:r w:rsidRPr="00637B10">
              <w:rPr>
                <w:rFonts w:ascii="Times New Roman" w:eastAsia="Times New Roman" w:hAnsi="Times New Roman" w:cs="Times New Roman"/>
                <w:lang w:eastAsia="ar-SA"/>
              </w:rPr>
              <w:t>Установление зоны с особыми условиями использования территории не требуется</w:t>
            </w:r>
          </w:p>
        </w:tc>
      </w:tr>
      <w:tr w:rsidR="00EA539C" w:rsidRPr="00637B10" w:rsidTr="00EA539C">
        <w:trPr>
          <w:trHeight w:val="842"/>
          <w:jc w:val="center"/>
        </w:trPr>
        <w:tc>
          <w:tcPr>
            <w:tcW w:w="223" w:type="pct"/>
            <w:tcBorders>
              <w:top w:val="single" w:sz="4" w:space="0" w:color="auto"/>
              <w:left w:val="single" w:sz="4" w:space="0" w:color="000000"/>
              <w:bottom w:val="single" w:sz="4" w:space="0" w:color="auto"/>
              <w:right w:val="single" w:sz="4" w:space="0" w:color="000000"/>
            </w:tcBorders>
            <w:vAlign w:val="center"/>
          </w:tcPr>
          <w:p w:rsidR="00EA539C" w:rsidRPr="00637B10" w:rsidRDefault="00EA539C" w:rsidP="008722F5">
            <w:pPr>
              <w:suppressAutoHyphens/>
              <w:spacing w:after="0" w:line="240" w:lineRule="auto"/>
              <w:ind w:right="-108"/>
              <w:jc w:val="center"/>
              <w:rPr>
                <w:rFonts w:ascii="Times New Roman" w:eastAsia="Times New Roman" w:hAnsi="Times New Roman" w:cs="Times New Roman"/>
                <w:sz w:val="20"/>
                <w:szCs w:val="20"/>
                <w:lang w:eastAsia="ar-SA"/>
              </w:rPr>
            </w:pPr>
            <w:r w:rsidRPr="00637B10">
              <w:rPr>
                <w:rFonts w:ascii="Times New Roman" w:eastAsia="Times New Roman" w:hAnsi="Times New Roman" w:cs="Times New Roman"/>
                <w:sz w:val="20"/>
                <w:szCs w:val="20"/>
                <w:lang w:eastAsia="ar-SA"/>
              </w:rPr>
              <w:t>2.2</w:t>
            </w:r>
          </w:p>
        </w:tc>
        <w:tc>
          <w:tcPr>
            <w:tcW w:w="706" w:type="pct"/>
            <w:vMerge/>
            <w:tcBorders>
              <w:left w:val="single" w:sz="4" w:space="0" w:color="000000"/>
              <w:right w:val="single" w:sz="4" w:space="0" w:color="000000"/>
            </w:tcBorders>
            <w:vAlign w:val="center"/>
          </w:tcPr>
          <w:p w:rsidR="00EA539C" w:rsidRPr="00637B10" w:rsidRDefault="00EA539C" w:rsidP="008722F5">
            <w:pPr>
              <w:suppressAutoHyphens/>
              <w:spacing w:after="0" w:line="240" w:lineRule="auto"/>
              <w:ind w:right="-108"/>
              <w:jc w:val="center"/>
              <w:rPr>
                <w:rFonts w:ascii="Times New Roman" w:eastAsia="Times New Roman" w:hAnsi="Times New Roman" w:cs="Times New Roman"/>
                <w:lang w:eastAsia="ar-SA"/>
              </w:rPr>
            </w:pPr>
          </w:p>
        </w:tc>
        <w:tc>
          <w:tcPr>
            <w:tcW w:w="893" w:type="pct"/>
            <w:tcBorders>
              <w:left w:val="single" w:sz="4" w:space="0" w:color="000000"/>
              <w:right w:val="single" w:sz="4" w:space="0" w:color="000000"/>
            </w:tcBorders>
            <w:vAlign w:val="center"/>
          </w:tcPr>
          <w:p w:rsidR="00EA539C" w:rsidRPr="00637B10" w:rsidRDefault="00EA539C" w:rsidP="008722F5">
            <w:pPr>
              <w:suppressAutoHyphens/>
              <w:spacing w:after="0" w:line="240" w:lineRule="auto"/>
              <w:ind w:right="-108"/>
              <w:jc w:val="center"/>
              <w:rPr>
                <w:rFonts w:ascii="Times New Roman" w:eastAsia="Times New Roman" w:hAnsi="Times New Roman" w:cs="Times New Roman"/>
                <w:highlight w:val="yellow"/>
                <w:lang w:eastAsia="ar-SA"/>
              </w:rPr>
            </w:pPr>
            <w:r w:rsidRPr="00637B10">
              <w:rPr>
                <w:rFonts w:ascii="Times New Roman" w:eastAsia="Times New Roman" w:hAnsi="Times New Roman" w:cs="Times New Roman"/>
                <w:lang w:eastAsia="ar-SA"/>
              </w:rPr>
              <w:t>Реконструкция сетей водопровода</w:t>
            </w:r>
          </w:p>
        </w:tc>
        <w:tc>
          <w:tcPr>
            <w:tcW w:w="706" w:type="pct"/>
            <w:tcBorders>
              <w:left w:val="single" w:sz="4" w:space="0" w:color="000000"/>
              <w:right w:val="single" w:sz="4" w:space="0" w:color="000000"/>
            </w:tcBorders>
            <w:vAlign w:val="center"/>
          </w:tcPr>
          <w:p w:rsidR="00EA539C" w:rsidRPr="00637B10" w:rsidRDefault="00EA539C" w:rsidP="008722F5">
            <w:pPr>
              <w:suppressAutoHyphens/>
              <w:spacing w:after="0" w:line="240" w:lineRule="auto"/>
              <w:ind w:right="-108"/>
              <w:jc w:val="center"/>
              <w:rPr>
                <w:rFonts w:ascii="Times New Roman" w:eastAsia="Times New Roman" w:hAnsi="Times New Roman" w:cs="Times New Roman"/>
                <w:lang w:eastAsia="ar-SA"/>
              </w:rPr>
            </w:pPr>
            <w:r w:rsidRPr="00637B10">
              <w:rPr>
                <w:rFonts w:ascii="Times New Roman" w:eastAsia="Times New Roman" w:hAnsi="Times New Roman" w:cs="Times New Roman"/>
                <w:lang w:eastAsia="ru-RU"/>
              </w:rPr>
              <w:t>Протяженность 0,7 км</w:t>
            </w:r>
          </w:p>
        </w:tc>
        <w:tc>
          <w:tcPr>
            <w:tcW w:w="1076" w:type="pct"/>
            <w:tcBorders>
              <w:top w:val="single" w:sz="4" w:space="0" w:color="000000"/>
              <w:left w:val="single" w:sz="4" w:space="0" w:color="000000"/>
              <w:bottom w:val="single" w:sz="4" w:space="0" w:color="000000"/>
              <w:right w:val="single" w:sz="4" w:space="0" w:color="000000"/>
            </w:tcBorders>
            <w:vAlign w:val="center"/>
          </w:tcPr>
          <w:p w:rsidR="00EA539C" w:rsidRPr="00637B10" w:rsidRDefault="00EA539C" w:rsidP="008722F5">
            <w:pPr>
              <w:suppressAutoHyphens/>
              <w:spacing w:after="0" w:line="240" w:lineRule="auto"/>
              <w:ind w:right="-32"/>
              <w:jc w:val="center"/>
              <w:rPr>
                <w:rFonts w:ascii="Times New Roman" w:eastAsia="Times New Roman" w:hAnsi="Times New Roman" w:cs="Times New Roman"/>
                <w:lang w:val="en-US" w:eastAsia="ar-SA"/>
              </w:rPr>
            </w:pPr>
            <w:r w:rsidRPr="00637B10">
              <w:rPr>
                <w:rFonts w:ascii="Times New Roman" w:eastAsia="Times New Roman" w:hAnsi="Times New Roman" w:cs="Times New Roman"/>
                <w:lang w:eastAsia="ar-SA"/>
              </w:rPr>
              <w:t>Майдаковское СП, д. Теплово</w:t>
            </w:r>
          </w:p>
        </w:tc>
        <w:tc>
          <w:tcPr>
            <w:tcW w:w="480" w:type="pct"/>
            <w:tcBorders>
              <w:top w:val="single" w:sz="4" w:space="0" w:color="000000"/>
              <w:left w:val="single" w:sz="4" w:space="0" w:color="000000"/>
              <w:bottom w:val="single" w:sz="4" w:space="0" w:color="000000"/>
              <w:right w:val="single" w:sz="4" w:space="0" w:color="000000"/>
            </w:tcBorders>
            <w:vAlign w:val="center"/>
          </w:tcPr>
          <w:p w:rsidR="00EA539C" w:rsidRPr="00637B10" w:rsidRDefault="00EA539C" w:rsidP="008722F5">
            <w:pPr>
              <w:suppressAutoHyphens/>
              <w:spacing w:after="0" w:line="240" w:lineRule="auto"/>
              <w:ind w:right="-108"/>
              <w:jc w:val="center"/>
              <w:rPr>
                <w:rFonts w:ascii="Times New Roman" w:eastAsia="Times New Roman" w:hAnsi="Times New Roman" w:cs="Times New Roman"/>
                <w:lang w:eastAsia="ar-SA"/>
              </w:rPr>
            </w:pPr>
            <w:r w:rsidRPr="00637B10">
              <w:rPr>
                <w:rFonts w:ascii="Times New Roman" w:eastAsia="Times New Roman" w:hAnsi="Times New Roman" w:cs="Times New Roman"/>
                <w:lang w:eastAsia="ar-SA"/>
              </w:rPr>
              <w:t>до 2033г.</w:t>
            </w:r>
          </w:p>
        </w:tc>
        <w:tc>
          <w:tcPr>
            <w:tcW w:w="915" w:type="pct"/>
            <w:vMerge/>
            <w:tcBorders>
              <w:left w:val="single" w:sz="4" w:space="0" w:color="000000"/>
              <w:right w:val="single" w:sz="4" w:space="0" w:color="000000"/>
            </w:tcBorders>
            <w:vAlign w:val="center"/>
          </w:tcPr>
          <w:p w:rsidR="00EA539C" w:rsidRPr="00637B10" w:rsidRDefault="00EA539C" w:rsidP="008722F5">
            <w:pPr>
              <w:suppressAutoHyphens/>
              <w:spacing w:after="0" w:line="240" w:lineRule="auto"/>
              <w:ind w:right="-108"/>
              <w:jc w:val="center"/>
              <w:rPr>
                <w:rFonts w:ascii="Times New Roman" w:eastAsia="Times New Roman" w:hAnsi="Times New Roman" w:cs="Times New Roman"/>
                <w:sz w:val="20"/>
                <w:szCs w:val="20"/>
                <w:lang w:eastAsia="ar-SA"/>
              </w:rPr>
            </w:pPr>
          </w:p>
        </w:tc>
      </w:tr>
      <w:tr w:rsidR="00EA539C" w:rsidRPr="00637B10" w:rsidTr="00EA539C">
        <w:trPr>
          <w:trHeight w:val="842"/>
          <w:jc w:val="center"/>
        </w:trPr>
        <w:tc>
          <w:tcPr>
            <w:tcW w:w="223" w:type="pct"/>
            <w:tcBorders>
              <w:top w:val="single" w:sz="4" w:space="0" w:color="auto"/>
              <w:left w:val="single" w:sz="4" w:space="0" w:color="000000"/>
              <w:bottom w:val="single" w:sz="4" w:space="0" w:color="auto"/>
              <w:right w:val="single" w:sz="4" w:space="0" w:color="000000"/>
            </w:tcBorders>
            <w:vAlign w:val="center"/>
          </w:tcPr>
          <w:p w:rsidR="00EA539C" w:rsidRPr="00637B10" w:rsidRDefault="00EA539C" w:rsidP="008722F5">
            <w:pPr>
              <w:suppressAutoHyphens/>
              <w:spacing w:after="0" w:line="240" w:lineRule="auto"/>
              <w:ind w:right="-108"/>
              <w:jc w:val="center"/>
              <w:rPr>
                <w:rFonts w:ascii="Times New Roman" w:eastAsia="Times New Roman" w:hAnsi="Times New Roman" w:cs="Times New Roman"/>
                <w:sz w:val="20"/>
                <w:szCs w:val="20"/>
                <w:lang w:eastAsia="ar-SA"/>
              </w:rPr>
            </w:pPr>
            <w:r w:rsidRPr="00637B10">
              <w:rPr>
                <w:rFonts w:ascii="Times New Roman" w:eastAsia="Times New Roman" w:hAnsi="Times New Roman" w:cs="Times New Roman"/>
                <w:sz w:val="20"/>
                <w:szCs w:val="20"/>
                <w:lang w:eastAsia="ar-SA"/>
              </w:rPr>
              <w:t>2.3</w:t>
            </w:r>
          </w:p>
        </w:tc>
        <w:tc>
          <w:tcPr>
            <w:tcW w:w="706" w:type="pct"/>
            <w:vMerge/>
            <w:tcBorders>
              <w:left w:val="single" w:sz="4" w:space="0" w:color="000000"/>
              <w:right w:val="single" w:sz="4" w:space="0" w:color="000000"/>
            </w:tcBorders>
            <w:vAlign w:val="center"/>
          </w:tcPr>
          <w:p w:rsidR="00EA539C" w:rsidRPr="00637B10" w:rsidRDefault="00EA539C" w:rsidP="008722F5">
            <w:pPr>
              <w:suppressAutoHyphens/>
              <w:spacing w:after="0" w:line="240" w:lineRule="auto"/>
              <w:ind w:right="-108"/>
              <w:jc w:val="center"/>
              <w:rPr>
                <w:rFonts w:ascii="Times New Roman" w:eastAsia="Times New Roman" w:hAnsi="Times New Roman" w:cs="Times New Roman"/>
                <w:lang w:eastAsia="ar-SA"/>
              </w:rPr>
            </w:pPr>
          </w:p>
        </w:tc>
        <w:tc>
          <w:tcPr>
            <w:tcW w:w="893" w:type="pct"/>
            <w:tcBorders>
              <w:left w:val="single" w:sz="4" w:space="0" w:color="000000"/>
              <w:right w:val="single" w:sz="4" w:space="0" w:color="000000"/>
            </w:tcBorders>
            <w:vAlign w:val="center"/>
          </w:tcPr>
          <w:p w:rsidR="00EA539C" w:rsidRPr="00637B10" w:rsidRDefault="00EA539C" w:rsidP="008722F5">
            <w:pPr>
              <w:suppressAutoHyphens/>
              <w:spacing w:after="0" w:line="240" w:lineRule="auto"/>
              <w:ind w:right="-108"/>
              <w:jc w:val="center"/>
              <w:rPr>
                <w:rFonts w:ascii="Times New Roman" w:eastAsia="Times New Roman" w:hAnsi="Times New Roman" w:cs="Times New Roman"/>
                <w:highlight w:val="yellow"/>
                <w:lang w:eastAsia="ar-SA"/>
              </w:rPr>
            </w:pPr>
            <w:r w:rsidRPr="00637B10">
              <w:rPr>
                <w:rFonts w:ascii="Times New Roman" w:eastAsia="Times New Roman" w:hAnsi="Times New Roman" w:cs="Times New Roman"/>
                <w:lang w:eastAsia="ar-SA"/>
              </w:rPr>
              <w:t>Реконструкция сетей водопровода</w:t>
            </w:r>
          </w:p>
        </w:tc>
        <w:tc>
          <w:tcPr>
            <w:tcW w:w="706" w:type="pct"/>
            <w:tcBorders>
              <w:left w:val="single" w:sz="4" w:space="0" w:color="000000"/>
              <w:right w:val="single" w:sz="4" w:space="0" w:color="000000"/>
            </w:tcBorders>
            <w:vAlign w:val="center"/>
          </w:tcPr>
          <w:p w:rsidR="00EA539C" w:rsidRPr="00637B10" w:rsidRDefault="00EA539C" w:rsidP="008722F5">
            <w:pPr>
              <w:suppressAutoHyphens/>
              <w:spacing w:after="0" w:line="240" w:lineRule="auto"/>
              <w:ind w:right="-108"/>
              <w:jc w:val="center"/>
              <w:rPr>
                <w:rFonts w:ascii="Times New Roman" w:eastAsia="Times New Roman" w:hAnsi="Times New Roman" w:cs="Times New Roman"/>
                <w:lang w:eastAsia="ar-SA"/>
              </w:rPr>
            </w:pPr>
            <w:r w:rsidRPr="00637B10">
              <w:rPr>
                <w:rFonts w:ascii="Times New Roman" w:eastAsia="Times New Roman" w:hAnsi="Times New Roman" w:cs="Times New Roman"/>
                <w:lang w:eastAsia="ru-RU"/>
              </w:rPr>
              <w:t>Протяженность 1,4 км</w:t>
            </w:r>
          </w:p>
        </w:tc>
        <w:tc>
          <w:tcPr>
            <w:tcW w:w="1076" w:type="pct"/>
            <w:tcBorders>
              <w:top w:val="single" w:sz="4" w:space="0" w:color="000000"/>
              <w:left w:val="single" w:sz="4" w:space="0" w:color="000000"/>
              <w:bottom w:val="single" w:sz="4" w:space="0" w:color="000000"/>
              <w:right w:val="single" w:sz="4" w:space="0" w:color="000000"/>
            </w:tcBorders>
            <w:vAlign w:val="center"/>
          </w:tcPr>
          <w:p w:rsidR="00EA539C" w:rsidRPr="00637B10" w:rsidRDefault="00EA539C" w:rsidP="008722F5">
            <w:pPr>
              <w:suppressAutoHyphens/>
              <w:spacing w:after="0" w:line="240" w:lineRule="auto"/>
              <w:ind w:right="-32"/>
              <w:jc w:val="center"/>
              <w:rPr>
                <w:rFonts w:ascii="Times New Roman" w:eastAsia="Times New Roman" w:hAnsi="Times New Roman" w:cs="Times New Roman"/>
                <w:lang w:val="en-US" w:eastAsia="ar-SA"/>
              </w:rPr>
            </w:pPr>
            <w:r w:rsidRPr="00637B10">
              <w:rPr>
                <w:rFonts w:ascii="Times New Roman" w:eastAsia="Times New Roman" w:hAnsi="Times New Roman" w:cs="Times New Roman"/>
                <w:lang w:eastAsia="ar-SA"/>
              </w:rPr>
              <w:t>Майдаковское СП, с. Крутцы</w:t>
            </w:r>
          </w:p>
        </w:tc>
        <w:tc>
          <w:tcPr>
            <w:tcW w:w="480" w:type="pct"/>
            <w:tcBorders>
              <w:top w:val="single" w:sz="4" w:space="0" w:color="000000"/>
              <w:left w:val="single" w:sz="4" w:space="0" w:color="000000"/>
              <w:bottom w:val="single" w:sz="4" w:space="0" w:color="000000"/>
              <w:right w:val="single" w:sz="4" w:space="0" w:color="000000"/>
            </w:tcBorders>
            <w:vAlign w:val="center"/>
          </w:tcPr>
          <w:p w:rsidR="00EA539C" w:rsidRPr="00637B10" w:rsidRDefault="00EA539C" w:rsidP="008722F5">
            <w:pPr>
              <w:suppressAutoHyphens/>
              <w:spacing w:after="0" w:line="240" w:lineRule="auto"/>
              <w:ind w:right="-108"/>
              <w:jc w:val="center"/>
              <w:rPr>
                <w:rFonts w:ascii="Times New Roman" w:eastAsia="Times New Roman" w:hAnsi="Times New Roman" w:cs="Times New Roman"/>
                <w:lang w:eastAsia="ar-SA"/>
              </w:rPr>
            </w:pPr>
            <w:r w:rsidRPr="00637B10">
              <w:rPr>
                <w:rFonts w:ascii="Times New Roman" w:eastAsia="Times New Roman" w:hAnsi="Times New Roman" w:cs="Times New Roman"/>
                <w:lang w:eastAsia="ar-SA"/>
              </w:rPr>
              <w:t>до 2033г.</w:t>
            </w:r>
          </w:p>
        </w:tc>
        <w:tc>
          <w:tcPr>
            <w:tcW w:w="915" w:type="pct"/>
            <w:vMerge/>
            <w:tcBorders>
              <w:left w:val="single" w:sz="4" w:space="0" w:color="000000"/>
              <w:right w:val="single" w:sz="4" w:space="0" w:color="000000"/>
            </w:tcBorders>
            <w:vAlign w:val="center"/>
          </w:tcPr>
          <w:p w:rsidR="00EA539C" w:rsidRPr="00637B10" w:rsidRDefault="00EA539C" w:rsidP="008722F5">
            <w:pPr>
              <w:suppressAutoHyphens/>
              <w:spacing w:after="0" w:line="240" w:lineRule="auto"/>
              <w:ind w:right="-108"/>
              <w:jc w:val="center"/>
              <w:rPr>
                <w:rFonts w:ascii="Times New Roman" w:eastAsia="Times New Roman" w:hAnsi="Times New Roman" w:cs="Times New Roman"/>
                <w:sz w:val="20"/>
                <w:szCs w:val="20"/>
                <w:lang w:eastAsia="ar-SA"/>
              </w:rPr>
            </w:pPr>
          </w:p>
        </w:tc>
      </w:tr>
      <w:tr w:rsidR="00EA539C" w:rsidRPr="00637B10" w:rsidTr="00EA539C">
        <w:trPr>
          <w:trHeight w:val="842"/>
          <w:jc w:val="center"/>
        </w:trPr>
        <w:tc>
          <w:tcPr>
            <w:tcW w:w="223" w:type="pct"/>
            <w:tcBorders>
              <w:top w:val="single" w:sz="4" w:space="0" w:color="auto"/>
              <w:left w:val="single" w:sz="4" w:space="0" w:color="000000"/>
              <w:bottom w:val="single" w:sz="4" w:space="0" w:color="auto"/>
              <w:right w:val="single" w:sz="4" w:space="0" w:color="000000"/>
            </w:tcBorders>
            <w:vAlign w:val="center"/>
          </w:tcPr>
          <w:p w:rsidR="00EA539C" w:rsidRPr="00637B10" w:rsidRDefault="00EA539C" w:rsidP="008722F5">
            <w:pPr>
              <w:suppressAutoHyphens/>
              <w:spacing w:after="0" w:line="240" w:lineRule="auto"/>
              <w:ind w:right="-108"/>
              <w:jc w:val="center"/>
              <w:rPr>
                <w:rFonts w:ascii="Times New Roman" w:eastAsia="Times New Roman" w:hAnsi="Times New Roman" w:cs="Times New Roman"/>
                <w:sz w:val="20"/>
                <w:szCs w:val="20"/>
                <w:lang w:eastAsia="ar-SA"/>
              </w:rPr>
            </w:pPr>
            <w:r w:rsidRPr="00637B10">
              <w:rPr>
                <w:rFonts w:ascii="Times New Roman" w:eastAsia="Times New Roman" w:hAnsi="Times New Roman" w:cs="Times New Roman"/>
                <w:sz w:val="20"/>
                <w:szCs w:val="20"/>
                <w:lang w:eastAsia="ar-SA"/>
              </w:rPr>
              <w:t>2.4</w:t>
            </w:r>
          </w:p>
        </w:tc>
        <w:tc>
          <w:tcPr>
            <w:tcW w:w="706" w:type="pct"/>
            <w:vMerge/>
            <w:tcBorders>
              <w:left w:val="single" w:sz="4" w:space="0" w:color="000000"/>
              <w:right w:val="single" w:sz="4" w:space="0" w:color="000000"/>
            </w:tcBorders>
            <w:vAlign w:val="center"/>
          </w:tcPr>
          <w:p w:rsidR="00EA539C" w:rsidRPr="00637B10" w:rsidRDefault="00EA539C" w:rsidP="008722F5">
            <w:pPr>
              <w:suppressAutoHyphens/>
              <w:spacing w:after="0" w:line="240" w:lineRule="auto"/>
              <w:ind w:right="-108"/>
              <w:jc w:val="center"/>
              <w:rPr>
                <w:rFonts w:ascii="Times New Roman" w:eastAsia="Times New Roman" w:hAnsi="Times New Roman" w:cs="Times New Roman"/>
                <w:lang w:eastAsia="ar-SA"/>
              </w:rPr>
            </w:pPr>
          </w:p>
        </w:tc>
        <w:tc>
          <w:tcPr>
            <w:tcW w:w="893" w:type="pct"/>
            <w:tcBorders>
              <w:left w:val="single" w:sz="4" w:space="0" w:color="000000"/>
              <w:right w:val="single" w:sz="4" w:space="0" w:color="000000"/>
            </w:tcBorders>
            <w:vAlign w:val="center"/>
          </w:tcPr>
          <w:p w:rsidR="00EA539C" w:rsidRPr="00637B10" w:rsidRDefault="00EA539C" w:rsidP="008722F5">
            <w:pPr>
              <w:suppressAutoHyphens/>
              <w:spacing w:after="0" w:line="240" w:lineRule="auto"/>
              <w:ind w:right="-108"/>
              <w:jc w:val="center"/>
              <w:rPr>
                <w:rFonts w:ascii="Times New Roman" w:eastAsia="Times New Roman" w:hAnsi="Times New Roman" w:cs="Times New Roman"/>
                <w:highlight w:val="yellow"/>
                <w:lang w:eastAsia="ar-SA"/>
              </w:rPr>
            </w:pPr>
            <w:r w:rsidRPr="00637B10">
              <w:rPr>
                <w:rFonts w:ascii="Times New Roman" w:eastAsia="Times New Roman" w:hAnsi="Times New Roman" w:cs="Times New Roman"/>
                <w:lang w:eastAsia="ar-SA"/>
              </w:rPr>
              <w:t>Реконструкция сетей водопровода</w:t>
            </w:r>
          </w:p>
        </w:tc>
        <w:tc>
          <w:tcPr>
            <w:tcW w:w="706" w:type="pct"/>
            <w:tcBorders>
              <w:left w:val="single" w:sz="4" w:space="0" w:color="000000"/>
              <w:right w:val="single" w:sz="4" w:space="0" w:color="000000"/>
            </w:tcBorders>
            <w:vAlign w:val="center"/>
          </w:tcPr>
          <w:p w:rsidR="00EA539C" w:rsidRPr="00637B10" w:rsidRDefault="00EA539C" w:rsidP="008722F5">
            <w:pPr>
              <w:suppressAutoHyphens/>
              <w:spacing w:after="0" w:line="240" w:lineRule="auto"/>
              <w:ind w:right="-108"/>
              <w:jc w:val="center"/>
              <w:rPr>
                <w:rFonts w:ascii="Times New Roman" w:eastAsia="Times New Roman" w:hAnsi="Times New Roman" w:cs="Times New Roman"/>
                <w:lang w:eastAsia="ar-SA"/>
              </w:rPr>
            </w:pPr>
            <w:r w:rsidRPr="00637B10">
              <w:rPr>
                <w:rFonts w:ascii="Times New Roman" w:eastAsia="Times New Roman" w:hAnsi="Times New Roman" w:cs="Times New Roman"/>
                <w:lang w:eastAsia="ru-RU"/>
              </w:rPr>
              <w:t>Протяженность 0,8 км</w:t>
            </w:r>
          </w:p>
        </w:tc>
        <w:tc>
          <w:tcPr>
            <w:tcW w:w="1076" w:type="pct"/>
            <w:tcBorders>
              <w:top w:val="single" w:sz="4" w:space="0" w:color="000000"/>
              <w:left w:val="single" w:sz="4" w:space="0" w:color="000000"/>
              <w:bottom w:val="single" w:sz="4" w:space="0" w:color="000000"/>
              <w:right w:val="single" w:sz="4" w:space="0" w:color="000000"/>
            </w:tcBorders>
            <w:vAlign w:val="center"/>
          </w:tcPr>
          <w:p w:rsidR="00EA539C" w:rsidRPr="00637B10" w:rsidRDefault="00EA539C" w:rsidP="008722F5">
            <w:pPr>
              <w:suppressAutoHyphens/>
              <w:spacing w:after="0" w:line="240" w:lineRule="auto"/>
              <w:ind w:right="-32"/>
              <w:jc w:val="center"/>
              <w:rPr>
                <w:rFonts w:ascii="Times New Roman" w:eastAsia="Times New Roman" w:hAnsi="Times New Roman" w:cs="Times New Roman"/>
                <w:lang w:val="en-US" w:eastAsia="ar-SA"/>
              </w:rPr>
            </w:pPr>
            <w:r w:rsidRPr="00637B10">
              <w:rPr>
                <w:rFonts w:ascii="Times New Roman" w:eastAsia="Times New Roman" w:hAnsi="Times New Roman" w:cs="Times New Roman"/>
                <w:lang w:eastAsia="ar-SA"/>
              </w:rPr>
              <w:t>Майдаковское СП, д. Осиновец</w:t>
            </w:r>
          </w:p>
        </w:tc>
        <w:tc>
          <w:tcPr>
            <w:tcW w:w="480" w:type="pct"/>
            <w:tcBorders>
              <w:top w:val="single" w:sz="4" w:space="0" w:color="000000"/>
              <w:left w:val="single" w:sz="4" w:space="0" w:color="000000"/>
              <w:bottom w:val="single" w:sz="4" w:space="0" w:color="000000"/>
              <w:right w:val="single" w:sz="4" w:space="0" w:color="000000"/>
            </w:tcBorders>
            <w:vAlign w:val="center"/>
          </w:tcPr>
          <w:p w:rsidR="00EA539C" w:rsidRPr="00637B10" w:rsidRDefault="00EA539C" w:rsidP="008722F5">
            <w:pPr>
              <w:suppressAutoHyphens/>
              <w:spacing w:after="0" w:line="240" w:lineRule="auto"/>
              <w:ind w:right="-108"/>
              <w:jc w:val="center"/>
              <w:rPr>
                <w:rFonts w:ascii="Times New Roman" w:eastAsia="Times New Roman" w:hAnsi="Times New Roman" w:cs="Times New Roman"/>
                <w:lang w:eastAsia="ar-SA"/>
              </w:rPr>
            </w:pPr>
            <w:r w:rsidRPr="00637B10">
              <w:rPr>
                <w:rFonts w:ascii="Times New Roman" w:eastAsia="Times New Roman" w:hAnsi="Times New Roman" w:cs="Times New Roman"/>
                <w:lang w:eastAsia="ar-SA"/>
              </w:rPr>
              <w:t>до 2033г.</w:t>
            </w:r>
          </w:p>
        </w:tc>
        <w:tc>
          <w:tcPr>
            <w:tcW w:w="915" w:type="pct"/>
            <w:vMerge/>
            <w:tcBorders>
              <w:left w:val="single" w:sz="4" w:space="0" w:color="000000"/>
              <w:right w:val="single" w:sz="4" w:space="0" w:color="000000"/>
            </w:tcBorders>
            <w:vAlign w:val="center"/>
          </w:tcPr>
          <w:p w:rsidR="00EA539C" w:rsidRPr="00637B10" w:rsidRDefault="00EA539C" w:rsidP="008722F5">
            <w:pPr>
              <w:suppressAutoHyphens/>
              <w:spacing w:after="0" w:line="240" w:lineRule="auto"/>
              <w:ind w:right="-108"/>
              <w:jc w:val="center"/>
              <w:rPr>
                <w:rFonts w:ascii="Times New Roman" w:eastAsia="Times New Roman" w:hAnsi="Times New Roman" w:cs="Times New Roman"/>
                <w:sz w:val="20"/>
                <w:szCs w:val="20"/>
                <w:lang w:eastAsia="ar-SA"/>
              </w:rPr>
            </w:pPr>
          </w:p>
        </w:tc>
      </w:tr>
      <w:tr w:rsidR="00EA539C" w:rsidRPr="00637B10" w:rsidTr="00EA539C">
        <w:trPr>
          <w:trHeight w:val="842"/>
          <w:jc w:val="center"/>
        </w:trPr>
        <w:tc>
          <w:tcPr>
            <w:tcW w:w="223" w:type="pct"/>
            <w:tcBorders>
              <w:top w:val="single" w:sz="4" w:space="0" w:color="auto"/>
              <w:left w:val="single" w:sz="4" w:space="0" w:color="000000"/>
              <w:bottom w:val="single" w:sz="4" w:space="0" w:color="auto"/>
              <w:right w:val="single" w:sz="4" w:space="0" w:color="000000"/>
            </w:tcBorders>
            <w:vAlign w:val="center"/>
          </w:tcPr>
          <w:p w:rsidR="00EA539C" w:rsidRPr="00637B10" w:rsidRDefault="00EA539C" w:rsidP="008722F5">
            <w:pPr>
              <w:suppressAutoHyphens/>
              <w:spacing w:after="0" w:line="240" w:lineRule="auto"/>
              <w:ind w:right="-108"/>
              <w:jc w:val="center"/>
              <w:rPr>
                <w:rFonts w:ascii="Times New Roman" w:eastAsia="Times New Roman" w:hAnsi="Times New Roman" w:cs="Times New Roman"/>
                <w:sz w:val="20"/>
                <w:szCs w:val="20"/>
                <w:lang w:eastAsia="ar-SA"/>
              </w:rPr>
            </w:pPr>
            <w:r w:rsidRPr="00637B10">
              <w:rPr>
                <w:rFonts w:ascii="Times New Roman" w:eastAsia="Times New Roman" w:hAnsi="Times New Roman" w:cs="Times New Roman"/>
                <w:sz w:val="20"/>
                <w:szCs w:val="20"/>
                <w:lang w:eastAsia="ar-SA"/>
              </w:rPr>
              <w:t>2.5</w:t>
            </w:r>
          </w:p>
        </w:tc>
        <w:tc>
          <w:tcPr>
            <w:tcW w:w="706" w:type="pct"/>
            <w:vMerge/>
            <w:tcBorders>
              <w:left w:val="single" w:sz="4" w:space="0" w:color="000000"/>
              <w:right w:val="single" w:sz="4" w:space="0" w:color="000000"/>
            </w:tcBorders>
            <w:vAlign w:val="center"/>
          </w:tcPr>
          <w:p w:rsidR="00EA539C" w:rsidRPr="00637B10" w:rsidRDefault="00EA539C" w:rsidP="008722F5">
            <w:pPr>
              <w:suppressAutoHyphens/>
              <w:spacing w:after="0" w:line="240" w:lineRule="auto"/>
              <w:ind w:right="-108"/>
              <w:jc w:val="center"/>
              <w:rPr>
                <w:rFonts w:ascii="Times New Roman" w:eastAsia="Times New Roman" w:hAnsi="Times New Roman" w:cs="Times New Roman"/>
                <w:lang w:eastAsia="ar-SA"/>
              </w:rPr>
            </w:pPr>
          </w:p>
        </w:tc>
        <w:tc>
          <w:tcPr>
            <w:tcW w:w="893" w:type="pct"/>
            <w:tcBorders>
              <w:left w:val="single" w:sz="4" w:space="0" w:color="000000"/>
              <w:right w:val="single" w:sz="4" w:space="0" w:color="000000"/>
            </w:tcBorders>
            <w:vAlign w:val="center"/>
          </w:tcPr>
          <w:p w:rsidR="00EA539C" w:rsidRPr="00637B10" w:rsidRDefault="00EA539C" w:rsidP="008722F5">
            <w:pPr>
              <w:suppressAutoHyphens/>
              <w:spacing w:after="0" w:line="240" w:lineRule="auto"/>
              <w:ind w:right="-108"/>
              <w:jc w:val="center"/>
              <w:rPr>
                <w:rFonts w:ascii="Times New Roman" w:eastAsia="Times New Roman" w:hAnsi="Times New Roman" w:cs="Times New Roman"/>
                <w:highlight w:val="yellow"/>
                <w:lang w:eastAsia="ar-SA"/>
              </w:rPr>
            </w:pPr>
            <w:r w:rsidRPr="00637B10">
              <w:rPr>
                <w:rFonts w:ascii="Times New Roman" w:eastAsia="Times New Roman" w:hAnsi="Times New Roman" w:cs="Times New Roman"/>
                <w:lang w:eastAsia="ar-SA"/>
              </w:rPr>
              <w:t>Реконструкция сетей водопровода</w:t>
            </w:r>
          </w:p>
        </w:tc>
        <w:tc>
          <w:tcPr>
            <w:tcW w:w="706" w:type="pct"/>
            <w:tcBorders>
              <w:left w:val="single" w:sz="4" w:space="0" w:color="000000"/>
              <w:right w:val="single" w:sz="4" w:space="0" w:color="000000"/>
            </w:tcBorders>
            <w:vAlign w:val="center"/>
          </w:tcPr>
          <w:p w:rsidR="00EA539C" w:rsidRPr="00637B10" w:rsidRDefault="00EA539C" w:rsidP="008722F5">
            <w:pPr>
              <w:suppressAutoHyphens/>
              <w:spacing w:after="0" w:line="240" w:lineRule="auto"/>
              <w:ind w:right="-108"/>
              <w:jc w:val="center"/>
              <w:rPr>
                <w:rFonts w:ascii="Times New Roman" w:eastAsia="Times New Roman" w:hAnsi="Times New Roman" w:cs="Times New Roman"/>
                <w:lang w:eastAsia="ar-SA"/>
              </w:rPr>
            </w:pPr>
            <w:r w:rsidRPr="00637B10">
              <w:rPr>
                <w:rFonts w:ascii="Times New Roman" w:eastAsia="Times New Roman" w:hAnsi="Times New Roman" w:cs="Times New Roman"/>
                <w:lang w:eastAsia="ru-RU"/>
              </w:rPr>
              <w:t>Протяженность 0,5 км</w:t>
            </w:r>
          </w:p>
        </w:tc>
        <w:tc>
          <w:tcPr>
            <w:tcW w:w="1076" w:type="pct"/>
            <w:tcBorders>
              <w:top w:val="single" w:sz="4" w:space="0" w:color="000000"/>
              <w:left w:val="single" w:sz="4" w:space="0" w:color="000000"/>
              <w:bottom w:val="single" w:sz="4" w:space="0" w:color="000000"/>
              <w:right w:val="single" w:sz="4" w:space="0" w:color="000000"/>
            </w:tcBorders>
            <w:vAlign w:val="center"/>
          </w:tcPr>
          <w:p w:rsidR="00EA539C" w:rsidRPr="00637B10" w:rsidRDefault="00EA539C" w:rsidP="008722F5">
            <w:pPr>
              <w:suppressAutoHyphens/>
              <w:spacing w:after="0" w:line="240" w:lineRule="auto"/>
              <w:ind w:right="-32"/>
              <w:jc w:val="center"/>
              <w:rPr>
                <w:rFonts w:ascii="Times New Roman" w:eastAsia="Times New Roman" w:hAnsi="Times New Roman" w:cs="Times New Roman"/>
                <w:lang w:eastAsia="ar-SA"/>
              </w:rPr>
            </w:pPr>
            <w:r w:rsidRPr="00637B10">
              <w:rPr>
                <w:rFonts w:ascii="Times New Roman" w:eastAsia="Times New Roman" w:hAnsi="Times New Roman" w:cs="Times New Roman"/>
                <w:lang w:eastAsia="ar-SA"/>
              </w:rPr>
              <w:t>Майдаковское СП, д. Щавьево</w:t>
            </w:r>
          </w:p>
        </w:tc>
        <w:tc>
          <w:tcPr>
            <w:tcW w:w="480" w:type="pct"/>
            <w:tcBorders>
              <w:top w:val="single" w:sz="4" w:space="0" w:color="000000"/>
              <w:left w:val="single" w:sz="4" w:space="0" w:color="000000"/>
              <w:bottom w:val="single" w:sz="4" w:space="0" w:color="000000"/>
              <w:right w:val="single" w:sz="4" w:space="0" w:color="000000"/>
            </w:tcBorders>
            <w:vAlign w:val="center"/>
          </w:tcPr>
          <w:p w:rsidR="00EA539C" w:rsidRPr="00637B10" w:rsidRDefault="00EA539C" w:rsidP="008722F5">
            <w:pPr>
              <w:suppressAutoHyphens/>
              <w:spacing w:after="0" w:line="240" w:lineRule="auto"/>
              <w:ind w:right="-108"/>
              <w:jc w:val="center"/>
              <w:rPr>
                <w:rFonts w:ascii="Times New Roman" w:eastAsia="Times New Roman" w:hAnsi="Times New Roman" w:cs="Times New Roman"/>
                <w:lang w:eastAsia="ar-SA"/>
              </w:rPr>
            </w:pPr>
            <w:r w:rsidRPr="00637B10">
              <w:rPr>
                <w:rFonts w:ascii="Times New Roman" w:eastAsia="Times New Roman" w:hAnsi="Times New Roman" w:cs="Times New Roman"/>
                <w:lang w:eastAsia="ar-SA"/>
              </w:rPr>
              <w:t>до 2033г.</w:t>
            </w:r>
          </w:p>
        </w:tc>
        <w:tc>
          <w:tcPr>
            <w:tcW w:w="915" w:type="pct"/>
            <w:vMerge/>
            <w:tcBorders>
              <w:left w:val="single" w:sz="4" w:space="0" w:color="000000"/>
              <w:right w:val="single" w:sz="4" w:space="0" w:color="000000"/>
            </w:tcBorders>
            <w:vAlign w:val="center"/>
          </w:tcPr>
          <w:p w:rsidR="00EA539C" w:rsidRPr="00637B10" w:rsidRDefault="00EA539C" w:rsidP="008722F5">
            <w:pPr>
              <w:suppressAutoHyphens/>
              <w:spacing w:after="0" w:line="240" w:lineRule="auto"/>
              <w:ind w:right="-108"/>
              <w:jc w:val="center"/>
              <w:rPr>
                <w:rFonts w:ascii="Times New Roman" w:eastAsia="Times New Roman" w:hAnsi="Times New Roman" w:cs="Times New Roman"/>
                <w:sz w:val="20"/>
                <w:szCs w:val="20"/>
                <w:lang w:eastAsia="ar-SA"/>
              </w:rPr>
            </w:pPr>
          </w:p>
        </w:tc>
      </w:tr>
      <w:tr w:rsidR="00EA539C" w:rsidRPr="00637B10" w:rsidTr="00EA539C">
        <w:trPr>
          <w:trHeight w:val="842"/>
          <w:jc w:val="center"/>
        </w:trPr>
        <w:tc>
          <w:tcPr>
            <w:tcW w:w="223" w:type="pct"/>
            <w:tcBorders>
              <w:top w:val="single" w:sz="4" w:space="0" w:color="auto"/>
              <w:left w:val="single" w:sz="4" w:space="0" w:color="000000"/>
              <w:bottom w:val="single" w:sz="4" w:space="0" w:color="auto"/>
              <w:right w:val="single" w:sz="4" w:space="0" w:color="000000"/>
            </w:tcBorders>
            <w:vAlign w:val="center"/>
          </w:tcPr>
          <w:p w:rsidR="00EA539C" w:rsidRPr="00637B10" w:rsidRDefault="00EA539C" w:rsidP="008722F5">
            <w:pPr>
              <w:suppressAutoHyphens/>
              <w:spacing w:after="0" w:line="240" w:lineRule="auto"/>
              <w:ind w:right="-108"/>
              <w:jc w:val="center"/>
              <w:rPr>
                <w:rFonts w:ascii="Times New Roman" w:eastAsia="Times New Roman" w:hAnsi="Times New Roman" w:cs="Times New Roman"/>
                <w:sz w:val="20"/>
                <w:szCs w:val="20"/>
                <w:lang w:eastAsia="ar-SA"/>
              </w:rPr>
            </w:pPr>
            <w:r w:rsidRPr="00637B10">
              <w:rPr>
                <w:rFonts w:ascii="Times New Roman" w:eastAsia="Times New Roman" w:hAnsi="Times New Roman" w:cs="Times New Roman"/>
                <w:sz w:val="20"/>
                <w:szCs w:val="20"/>
                <w:lang w:eastAsia="ar-SA"/>
              </w:rPr>
              <w:t>2.6</w:t>
            </w:r>
          </w:p>
        </w:tc>
        <w:tc>
          <w:tcPr>
            <w:tcW w:w="706" w:type="pct"/>
            <w:vMerge/>
            <w:tcBorders>
              <w:left w:val="single" w:sz="4" w:space="0" w:color="000000"/>
              <w:right w:val="single" w:sz="4" w:space="0" w:color="000000"/>
            </w:tcBorders>
            <w:vAlign w:val="center"/>
          </w:tcPr>
          <w:p w:rsidR="00EA539C" w:rsidRPr="00637B10" w:rsidRDefault="00EA539C" w:rsidP="008722F5">
            <w:pPr>
              <w:suppressAutoHyphens/>
              <w:spacing w:after="0" w:line="240" w:lineRule="auto"/>
              <w:ind w:right="-108"/>
              <w:jc w:val="center"/>
              <w:rPr>
                <w:rFonts w:ascii="Times New Roman" w:eastAsia="Times New Roman" w:hAnsi="Times New Roman" w:cs="Times New Roman"/>
                <w:lang w:eastAsia="ar-SA"/>
              </w:rPr>
            </w:pPr>
          </w:p>
        </w:tc>
        <w:tc>
          <w:tcPr>
            <w:tcW w:w="893" w:type="pct"/>
            <w:tcBorders>
              <w:left w:val="single" w:sz="4" w:space="0" w:color="000000"/>
              <w:right w:val="single" w:sz="4" w:space="0" w:color="000000"/>
            </w:tcBorders>
            <w:vAlign w:val="center"/>
          </w:tcPr>
          <w:p w:rsidR="00EA539C" w:rsidRPr="00637B10" w:rsidRDefault="00EA539C" w:rsidP="008722F5">
            <w:pPr>
              <w:suppressAutoHyphens/>
              <w:spacing w:after="0" w:line="240" w:lineRule="auto"/>
              <w:ind w:right="-108"/>
              <w:jc w:val="center"/>
              <w:rPr>
                <w:rFonts w:ascii="Times New Roman" w:eastAsia="Times New Roman" w:hAnsi="Times New Roman" w:cs="Times New Roman"/>
                <w:highlight w:val="yellow"/>
                <w:lang w:eastAsia="ar-SA"/>
              </w:rPr>
            </w:pPr>
            <w:r w:rsidRPr="00637B10">
              <w:rPr>
                <w:rFonts w:ascii="Times New Roman" w:eastAsia="Times New Roman" w:hAnsi="Times New Roman" w:cs="Times New Roman"/>
                <w:lang w:eastAsia="ar-SA"/>
              </w:rPr>
              <w:t>Реконструкция сетей водопровода</w:t>
            </w:r>
          </w:p>
        </w:tc>
        <w:tc>
          <w:tcPr>
            <w:tcW w:w="706" w:type="pct"/>
            <w:tcBorders>
              <w:left w:val="single" w:sz="4" w:space="0" w:color="000000"/>
              <w:right w:val="single" w:sz="4" w:space="0" w:color="000000"/>
            </w:tcBorders>
            <w:vAlign w:val="center"/>
          </w:tcPr>
          <w:p w:rsidR="00EA539C" w:rsidRPr="00637B10" w:rsidRDefault="00EA539C" w:rsidP="008722F5">
            <w:pPr>
              <w:suppressAutoHyphens/>
              <w:spacing w:after="0" w:line="240" w:lineRule="auto"/>
              <w:ind w:right="-108"/>
              <w:jc w:val="center"/>
              <w:rPr>
                <w:rFonts w:ascii="Times New Roman" w:eastAsia="Times New Roman" w:hAnsi="Times New Roman" w:cs="Times New Roman"/>
                <w:lang w:eastAsia="ar-SA"/>
              </w:rPr>
            </w:pPr>
            <w:r w:rsidRPr="00637B10">
              <w:rPr>
                <w:rFonts w:ascii="Times New Roman" w:eastAsia="Times New Roman" w:hAnsi="Times New Roman" w:cs="Times New Roman"/>
                <w:lang w:eastAsia="ru-RU"/>
              </w:rPr>
              <w:t>Протяженность 1,1 км</w:t>
            </w:r>
          </w:p>
        </w:tc>
        <w:tc>
          <w:tcPr>
            <w:tcW w:w="1076" w:type="pct"/>
            <w:tcBorders>
              <w:top w:val="single" w:sz="4" w:space="0" w:color="000000"/>
              <w:left w:val="single" w:sz="4" w:space="0" w:color="000000"/>
              <w:bottom w:val="single" w:sz="4" w:space="0" w:color="000000"/>
              <w:right w:val="single" w:sz="4" w:space="0" w:color="000000"/>
            </w:tcBorders>
            <w:vAlign w:val="center"/>
          </w:tcPr>
          <w:p w:rsidR="00EA539C" w:rsidRPr="00637B10" w:rsidRDefault="00EA539C" w:rsidP="008722F5">
            <w:pPr>
              <w:suppressAutoHyphens/>
              <w:spacing w:after="0" w:line="240" w:lineRule="auto"/>
              <w:ind w:right="-32"/>
              <w:jc w:val="center"/>
              <w:rPr>
                <w:rFonts w:ascii="Times New Roman" w:eastAsia="Times New Roman" w:hAnsi="Times New Roman" w:cs="Times New Roman"/>
                <w:lang w:eastAsia="ar-SA"/>
              </w:rPr>
            </w:pPr>
            <w:r w:rsidRPr="00637B10">
              <w:rPr>
                <w:rFonts w:ascii="Times New Roman" w:eastAsia="Times New Roman" w:hAnsi="Times New Roman" w:cs="Times New Roman"/>
                <w:lang w:eastAsia="ar-SA"/>
              </w:rPr>
              <w:t>Майдаковское СП, д. Конопляново</w:t>
            </w:r>
          </w:p>
        </w:tc>
        <w:tc>
          <w:tcPr>
            <w:tcW w:w="480" w:type="pct"/>
            <w:tcBorders>
              <w:top w:val="single" w:sz="4" w:space="0" w:color="000000"/>
              <w:left w:val="single" w:sz="4" w:space="0" w:color="000000"/>
              <w:bottom w:val="single" w:sz="4" w:space="0" w:color="000000"/>
              <w:right w:val="single" w:sz="4" w:space="0" w:color="000000"/>
            </w:tcBorders>
            <w:vAlign w:val="center"/>
          </w:tcPr>
          <w:p w:rsidR="00EA539C" w:rsidRPr="00637B10" w:rsidRDefault="00EA539C" w:rsidP="008722F5">
            <w:pPr>
              <w:suppressAutoHyphens/>
              <w:spacing w:after="0" w:line="240" w:lineRule="auto"/>
              <w:ind w:right="-108"/>
              <w:jc w:val="center"/>
              <w:rPr>
                <w:rFonts w:ascii="Times New Roman" w:eastAsia="Times New Roman" w:hAnsi="Times New Roman" w:cs="Times New Roman"/>
                <w:lang w:eastAsia="ar-SA"/>
              </w:rPr>
            </w:pPr>
            <w:r w:rsidRPr="00637B10">
              <w:rPr>
                <w:rFonts w:ascii="Times New Roman" w:eastAsia="Times New Roman" w:hAnsi="Times New Roman" w:cs="Times New Roman"/>
                <w:lang w:eastAsia="ar-SA"/>
              </w:rPr>
              <w:t>до 2033г.</w:t>
            </w:r>
          </w:p>
        </w:tc>
        <w:tc>
          <w:tcPr>
            <w:tcW w:w="915" w:type="pct"/>
            <w:vMerge/>
            <w:tcBorders>
              <w:left w:val="single" w:sz="4" w:space="0" w:color="000000"/>
              <w:right w:val="single" w:sz="4" w:space="0" w:color="000000"/>
            </w:tcBorders>
            <w:vAlign w:val="center"/>
          </w:tcPr>
          <w:p w:rsidR="00EA539C" w:rsidRPr="00637B10" w:rsidRDefault="00EA539C" w:rsidP="008722F5">
            <w:pPr>
              <w:suppressAutoHyphens/>
              <w:spacing w:after="0" w:line="240" w:lineRule="auto"/>
              <w:ind w:right="-108"/>
              <w:jc w:val="center"/>
              <w:rPr>
                <w:rFonts w:ascii="Times New Roman" w:eastAsia="Times New Roman" w:hAnsi="Times New Roman" w:cs="Times New Roman"/>
                <w:sz w:val="20"/>
                <w:szCs w:val="20"/>
                <w:lang w:eastAsia="ar-SA"/>
              </w:rPr>
            </w:pPr>
          </w:p>
        </w:tc>
      </w:tr>
    </w:tbl>
    <w:p w:rsidR="00EA539C" w:rsidRPr="00637B10" w:rsidRDefault="00EA539C" w:rsidP="008722F5">
      <w:pPr>
        <w:pStyle w:val="af"/>
        <w:numPr>
          <w:ilvl w:val="1"/>
          <w:numId w:val="6"/>
        </w:numPr>
        <w:spacing w:after="0" w:line="240" w:lineRule="auto"/>
        <w:ind w:left="0" w:firstLine="0"/>
        <w:rPr>
          <w:rFonts w:ascii="Times New Roman" w:eastAsia="Calibri" w:hAnsi="Times New Roman" w:cs="Times New Roman"/>
          <w:bCs/>
          <w:i/>
          <w:sz w:val="24"/>
          <w:szCs w:val="24"/>
          <w:lang w:eastAsia="ru-RU"/>
        </w:rPr>
      </w:pPr>
      <w:bookmarkStart w:id="8" w:name="_Toc89090444"/>
      <w:bookmarkEnd w:id="7"/>
      <w:r w:rsidRPr="00637B10">
        <w:rPr>
          <w:rFonts w:ascii="Times New Roman" w:eastAsia="Calibri" w:hAnsi="Times New Roman" w:cs="Times New Roman"/>
          <w:bCs/>
          <w:i/>
          <w:sz w:val="24"/>
          <w:szCs w:val="24"/>
          <w:lang w:eastAsia="ru-RU"/>
        </w:rPr>
        <w:t>Планируемые для размещения на территории Майдаковского СП Палехского района объекты местного значения в области водоотведения (в том числе дождевая канализация)</w:t>
      </w:r>
      <w:bookmarkEnd w:id="8"/>
    </w:p>
    <w:tbl>
      <w:tblPr>
        <w:tblpPr w:leftFromText="180" w:rightFromText="180" w:vertAnchor="text" w:tblpXSpec="center" w:tblpY="1"/>
        <w:tblOverlap w:val="never"/>
        <w:tblW w:w="5022"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48"/>
        <w:gridCol w:w="1414"/>
        <w:gridCol w:w="1711"/>
        <w:gridCol w:w="1511"/>
        <w:gridCol w:w="2076"/>
        <w:gridCol w:w="944"/>
        <w:gridCol w:w="1793"/>
      </w:tblGrid>
      <w:tr w:rsidR="00EA539C" w:rsidRPr="00637B10" w:rsidTr="00060B45">
        <w:trPr>
          <w:trHeight w:val="559"/>
          <w:tblHeader/>
          <w:jc w:val="center"/>
        </w:trPr>
        <w:tc>
          <w:tcPr>
            <w:tcW w:w="226"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EA539C" w:rsidRPr="00637B10" w:rsidRDefault="00EA539C" w:rsidP="008722F5">
            <w:pPr>
              <w:spacing w:after="0" w:line="240" w:lineRule="auto"/>
              <w:ind w:right="-57"/>
              <w:contextualSpacing/>
              <w:jc w:val="center"/>
              <w:rPr>
                <w:rFonts w:ascii="Times New Roman" w:eastAsia="Times New Roman" w:hAnsi="Times New Roman" w:cs="Times New Roman"/>
                <w:b/>
                <w:sz w:val="20"/>
                <w:szCs w:val="20"/>
                <w:lang w:eastAsia="ru-RU"/>
              </w:rPr>
            </w:pPr>
            <w:r w:rsidRPr="00637B10">
              <w:rPr>
                <w:rFonts w:ascii="Times New Roman" w:eastAsia="Times New Roman" w:hAnsi="Times New Roman" w:cs="Times New Roman"/>
                <w:b/>
                <w:sz w:val="20"/>
                <w:szCs w:val="20"/>
                <w:lang w:eastAsia="ru-RU"/>
              </w:rPr>
              <w:t>№ пп</w:t>
            </w:r>
          </w:p>
        </w:tc>
        <w:tc>
          <w:tcPr>
            <w:tcW w:w="714"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EA539C" w:rsidRPr="00637B10" w:rsidRDefault="00EA539C" w:rsidP="008722F5">
            <w:pPr>
              <w:spacing w:after="0" w:line="240" w:lineRule="auto"/>
              <w:ind w:right="-57"/>
              <w:contextualSpacing/>
              <w:jc w:val="center"/>
              <w:rPr>
                <w:rFonts w:ascii="Times New Roman" w:eastAsia="Times New Roman" w:hAnsi="Times New Roman" w:cs="Times New Roman"/>
                <w:b/>
                <w:sz w:val="20"/>
                <w:szCs w:val="20"/>
                <w:lang w:eastAsia="ru-RU"/>
              </w:rPr>
            </w:pPr>
            <w:r w:rsidRPr="00637B10">
              <w:rPr>
                <w:rFonts w:ascii="Times New Roman" w:eastAsia="Times New Roman" w:hAnsi="Times New Roman" w:cs="Times New Roman"/>
                <w:b/>
                <w:sz w:val="20"/>
                <w:szCs w:val="20"/>
                <w:lang w:eastAsia="ru-RU"/>
              </w:rPr>
              <w:t>Назначение объекта</w:t>
            </w:r>
          </w:p>
        </w:tc>
        <w:tc>
          <w:tcPr>
            <w:tcW w:w="864"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EA539C" w:rsidRPr="00637B10" w:rsidRDefault="00EA539C" w:rsidP="008722F5">
            <w:pPr>
              <w:spacing w:after="0" w:line="240" w:lineRule="auto"/>
              <w:ind w:right="-57"/>
              <w:contextualSpacing/>
              <w:jc w:val="center"/>
              <w:rPr>
                <w:rFonts w:ascii="Times New Roman" w:eastAsia="Times New Roman" w:hAnsi="Times New Roman" w:cs="Times New Roman"/>
                <w:b/>
                <w:sz w:val="20"/>
                <w:szCs w:val="20"/>
                <w:lang w:eastAsia="ru-RU"/>
              </w:rPr>
            </w:pPr>
            <w:r w:rsidRPr="00637B10">
              <w:rPr>
                <w:rFonts w:ascii="Times New Roman" w:eastAsia="Times New Roman" w:hAnsi="Times New Roman" w:cs="Times New Roman"/>
                <w:b/>
                <w:sz w:val="20"/>
                <w:szCs w:val="20"/>
                <w:lang w:eastAsia="ru-RU"/>
              </w:rPr>
              <w:t>Наименование объекта</w:t>
            </w:r>
          </w:p>
        </w:tc>
        <w:tc>
          <w:tcPr>
            <w:tcW w:w="763"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EA539C" w:rsidRPr="00637B10" w:rsidRDefault="00EA539C" w:rsidP="008722F5">
            <w:pPr>
              <w:spacing w:after="0" w:line="240" w:lineRule="auto"/>
              <w:ind w:right="-57"/>
              <w:contextualSpacing/>
              <w:jc w:val="center"/>
              <w:rPr>
                <w:rFonts w:ascii="Times New Roman" w:eastAsia="Times New Roman" w:hAnsi="Times New Roman" w:cs="Times New Roman"/>
                <w:b/>
                <w:sz w:val="20"/>
                <w:szCs w:val="20"/>
                <w:lang w:eastAsia="ru-RU"/>
              </w:rPr>
            </w:pPr>
            <w:r w:rsidRPr="00637B10">
              <w:rPr>
                <w:rFonts w:ascii="Times New Roman" w:eastAsia="Times New Roman" w:hAnsi="Times New Roman" w:cs="Times New Roman"/>
                <w:b/>
                <w:sz w:val="20"/>
                <w:szCs w:val="20"/>
                <w:lang w:eastAsia="ru-RU"/>
              </w:rPr>
              <w:t>Основные характеристики объекта</w:t>
            </w:r>
          </w:p>
        </w:tc>
        <w:tc>
          <w:tcPr>
            <w:tcW w:w="1049"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EA539C" w:rsidRPr="00637B10" w:rsidRDefault="00EA539C" w:rsidP="008722F5">
            <w:pPr>
              <w:spacing w:after="0" w:line="240" w:lineRule="auto"/>
              <w:ind w:right="-57"/>
              <w:contextualSpacing/>
              <w:jc w:val="center"/>
              <w:rPr>
                <w:rFonts w:ascii="Times New Roman" w:eastAsia="Times New Roman" w:hAnsi="Times New Roman" w:cs="Times New Roman"/>
                <w:b/>
                <w:sz w:val="20"/>
                <w:szCs w:val="20"/>
                <w:lang w:eastAsia="ru-RU"/>
              </w:rPr>
            </w:pPr>
            <w:r w:rsidRPr="00637B10">
              <w:rPr>
                <w:rFonts w:ascii="Times New Roman" w:eastAsia="Times New Roman" w:hAnsi="Times New Roman" w:cs="Times New Roman"/>
                <w:b/>
                <w:sz w:val="20"/>
                <w:szCs w:val="20"/>
                <w:lang w:eastAsia="ru-RU"/>
              </w:rPr>
              <w:t>Местоположение объекта</w:t>
            </w:r>
          </w:p>
        </w:tc>
        <w:tc>
          <w:tcPr>
            <w:tcW w:w="477"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EA539C" w:rsidRPr="00637B10" w:rsidRDefault="00EA539C" w:rsidP="008722F5">
            <w:pPr>
              <w:spacing w:after="0" w:line="240" w:lineRule="auto"/>
              <w:ind w:right="-57"/>
              <w:contextualSpacing/>
              <w:jc w:val="center"/>
              <w:rPr>
                <w:rFonts w:ascii="Times New Roman" w:eastAsia="Times New Roman" w:hAnsi="Times New Roman" w:cs="Times New Roman"/>
                <w:b/>
                <w:sz w:val="20"/>
                <w:szCs w:val="20"/>
                <w:lang w:eastAsia="ru-RU"/>
              </w:rPr>
            </w:pPr>
            <w:r w:rsidRPr="00637B10">
              <w:rPr>
                <w:rFonts w:ascii="Times New Roman" w:eastAsia="Times New Roman" w:hAnsi="Times New Roman" w:cs="Times New Roman"/>
                <w:b/>
                <w:sz w:val="20"/>
                <w:szCs w:val="20"/>
                <w:lang w:eastAsia="ru-RU"/>
              </w:rPr>
              <w:t>Очередность строительства</w:t>
            </w:r>
          </w:p>
        </w:tc>
        <w:tc>
          <w:tcPr>
            <w:tcW w:w="906"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EA539C" w:rsidRPr="00637B10" w:rsidRDefault="00EA539C" w:rsidP="008722F5">
            <w:pPr>
              <w:spacing w:after="0" w:line="240" w:lineRule="auto"/>
              <w:ind w:right="-57"/>
              <w:contextualSpacing/>
              <w:jc w:val="center"/>
              <w:rPr>
                <w:rFonts w:ascii="Times New Roman" w:eastAsia="Times New Roman" w:hAnsi="Times New Roman" w:cs="Times New Roman"/>
                <w:b/>
                <w:bCs/>
                <w:sz w:val="20"/>
                <w:szCs w:val="20"/>
                <w:lang w:eastAsia="ru-RU"/>
              </w:rPr>
            </w:pPr>
            <w:r w:rsidRPr="00637B10">
              <w:rPr>
                <w:rFonts w:ascii="Times New Roman" w:eastAsia="Times New Roman" w:hAnsi="Times New Roman" w:cs="Times New Roman"/>
                <w:b/>
                <w:bCs/>
                <w:sz w:val="20"/>
                <w:szCs w:val="20"/>
                <w:lang w:eastAsia="ru-RU"/>
              </w:rPr>
              <w:t xml:space="preserve">Характеристики </w:t>
            </w:r>
          </w:p>
          <w:p w:rsidR="00EA539C" w:rsidRPr="00637B10" w:rsidRDefault="00EA539C" w:rsidP="008722F5">
            <w:pPr>
              <w:spacing w:after="0" w:line="240" w:lineRule="auto"/>
              <w:ind w:right="-57"/>
              <w:contextualSpacing/>
              <w:jc w:val="center"/>
              <w:rPr>
                <w:rFonts w:ascii="Times New Roman" w:eastAsia="Times New Roman" w:hAnsi="Times New Roman" w:cs="Times New Roman"/>
                <w:b/>
                <w:sz w:val="20"/>
                <w:szCs w:val="20"/>
                <w:lang w:eastAsia="ru-RU"/>
              </w:rPr>
            </w:pPr>
            <w:r w:rsidRPr="00637B10">
              <w:rPr>
                <w:rFonts w:ascii="Times New Roman" w:eastAsia="Times New Roman" w:hAnsi="Times New Roman" w:cs="Times New Roman"/>
                <w:b/>
                <w:bCs/>
                <w:sz w:val="20"/>
                <w:szCs w:val="20"/>
                <w:lang w:eastAsia="ru-RU"/>
              </w:rPr>
              <w:t>ЗОУИТ</w:t>
            </w:r>
          </w:p>
        </w:tc>
      </w:tr>
      <w:tr w:rsidR="00060B45" w:rsidRPr="00637B10" w:rsidTr="00EA539C">
        <w:trPr>
          <w:trHeight w:val="904"/>
          <w:jc w:val="center"/>
        </w:trPr>
        <w:tc>
          <w:tcPr>
            <w:tcW w:w="226" w:type="pct"/>
            <w:tcBorders>
              <w:top w:val="single" w:sz="4" w:space="0" w:color="auto"/>
              <w:left w:val="single" w:sz="4" w:space="0" w:color="000000"/>
              <w:right w:val="single" w:sz="4" w:space="0" w:color="000000"/>
            </w:tcBorders>
            <w:vAlign w:val="center"/>
          </w:tcPr>
          <w:p w:rsidR="00060B45" w:rsidRPr="00637B10" w:rsidRDefault="00060B45" w:rsidP="008722F5">
            <w:pPr>
              <w:suppressAutoHyphens/>
              <w:spacing w:after="0" w:line="240" w:lineRule="auto"/>
              <w:ind w:right="-108"/>
              <w:jc w:val="center"/>
              <w:rPr>
                <w:rFonts w:ascii="Times New Roman" w:eastAsia="Times New Roman" w:hAnsi="Times New Roman" w:cs="Times New Roman"/>
                <w:sz w:val="20"/>
                <w:szCs w:val="20"/>
                <w:lang w:eastAsia="ar-SA"/>
              </w:rPr>
            </w:pPr>
            <w:r w:rsidRPr="00637B10">
              <w:rPr>
                <w:rFonts w:ascii="Times New Roman" w:eastAsia="Times New Roman" w:hAnsi="Times New Roman" w:cs="Times New Roman"/>
                <w:sz w:val="20"/>
                <w:szCs w:val="20"/>
                <w:lang w:eastAsia="ar-SA"/>
              </w:rPr>
              <w:t>1.1</w:t>
            </w:r>
          </w:p>
        </w:tc>
        <w:tc>
          <w:tcPr>
            <w:tcW w:w="714" w:type="pct"/>
            <w:tcBorders>
              <w:left w:val="single" w:sz="4" w:space="0" w:color="000000"/>
              <w:right w:val="single" w:sz="4" w:space="0" w:color="000000"/>
            </w:tcBorders>
            <w:vAlign w:val="center"/>
          </w:tcPr>
          <w:p w:rsidR="00060B45" w:rsidRPr="00637B10" w:rsidRDefault="00060B45" w:rsidP="008722F5">
            <w:pPr>
              <w:suppressAutoHyphens/>
              <w:spacing w:after="0" w:line="240" w:lineRule="auto"/>
              <w:ind w:right="-108"/>
              <w:jc w:val="center"/>
              <w:rPr>
                <w:rFonts w:ascii="Times New Roman" w:eastAsia="Times New Roman" w:hAnsi="Times New Roman" w:cs="Times New Roman"/>
                <w:lang w:eastAsia="ar-SA"/>
              </w:rPr>
            </w:pPr>
            <w:r w:rsidRPr="00637B10">
              <w:rPr>
                <w:rFonts w:ascii="Times New Roman" w:eastAsia="Times New Roman" w:hAnsi="Times New Roman" w:cs="Times New Roman"/>
                <w:lang w:eastAsia="ar-SA"/>
              </w:rPr>
              <w:t>Очистные сооружения</w:t>
            </w:r>
          </w:p>
        </w:tc>
        <w:tc>
          <w:tcPr>
            <w:tcW w:w="864" w:type="pct"/>
            <w:tcBorders>
              <w:left w:val="single" w:sz="4" w:space="0" w:color="000000"/>
              <w:right w:val="single" w:sz="4" w:space="0" w:color="000000"/>
            </w:tcBorders>
          </w:tcPr>
          <w:p w:rsidR="00060B45" w:rsidRPr="00637B10" w:rsidRDefault="00060B45" w:rsidP="008722F5">
            <w:pPr>
              <w:suppressAutoHyphens/>
              <w:spacing w:after="0" w:line="240" w:lineRule="auto"/>
              <w:ind w:right="-108"/>
              <w:jc w:val="center"/>
              <w:rPr>
                <w:rFonts w:ascii="Times New Roman" w:eastAsia="Times New Roman" w:hAnsi="Times New Roman" w:cs="Times New Roman"/>
                <w:highlight w:val="yellow"/>
                <w:lang w:eastAsia="ar-SA"/>
              </w:rPr>
            </w:pPr>
            <w:r w:rsidRPr="00637B10">
              <w:rPr>
                <w:rFonts w:ascii="Times New Roman" w:eastAsia="Times New Roman" w:hAnsi="Times New Roman" w:cs="Times New Roman"/>
                <w:lang w:eastAsia="ar-SA"/>
              </w:rPr>
              <w:t>Канализационные  очистные сооружения (КОС)</w:t>
            </w:r>
          </w:p>
        </w:tc>
        <w:tc>
          <w:tcPr>
            <w:tcW w:w="763" w:type="pct"/>
            <w:tcBorders>
              <w:top w:val="single" w:sz="4" w:space="0" w:color="auto"/>
              <w:left w:val="single" w:sz="4" w:space="0" w:color="000000"/>
              <w:right w:val="single" w:sz="4" w:space="0" w:color="000000"/>
            </w:tcBorders>
            <w:vAlign w:val="center"/>
          </w:tcPr>
          <w:p w:rsidR="00060B45" w:rsidRPr="00637B10" w:rsidRDefault="00060B45" w:rsidP="008722F5">
            <w:pPr>
              <w:suppressAutoHyphens/>
              <w:spacing w:after="0" w:line="240" w:lineRule="auto"/>
              <w:jc w:val="center"/>
              <w:rPr>
                <w:rFonts w:ascii="Times New Roman" w:eastAsia="Times New Roman" w:hAnsi="Times New Roman" w:cs="Times New Roman"/>
                <w:lang w:eastAsia="ar-SA"/>
              </w:rPr>
            </w:pPr>
            <w:r w:rsidRPr="00637B10">
              <w:rPr>
                <w:rFonts w:ascii="Times New Roman" w:eastAsia="Times New Roman" w:hAnsi="Times New Roman" w:cs="Times New Roman"/>
                <w:lang w:eastAsia="ar-SA"/>
              </w:rPr>
              <w:t>Мощность до 300м³/сут.</w:t>
            </w:r>
          </w:p>
        </w:tc>
        <w:tc>
          <w:tcPr>
            <w:tcW w:w="1049" w:type="pct"/>
            <w:tcBorders>
              <w:top w:val="single" w:sz="4" w:space="0" w:color="auto"/>
              <w:left w:val="single" w:sz="4" w:space="0" w:color="000000"/>
              <w:right w:val="single" w:sz="4" w:space="0" w:color="000000"/>
            </w:tcBorders>
            <w:vAlign w:val="center"/>
          </w:tcPr>
          <w:p w:rsidR="00060B45" w:rsidRPr="00637B10" w:rsidRDefault="00060B45" w:rsidP="008722F5">
            <w:pPr>
              <w:tabs>
                <w:tab w:val="left" w:pos="1946"/>
              </w:tabs>
              <w:suppressAutoHyphens/>
              <w:spacing w:after="0" w:line="240" w:lineRule="auto"/>
              <w:ind w:right="-108"/>
              <w:jc w:val="center"/>
              <w:rPr>
                <w:rFonts w:ascii="Times New Roman" w:eastAsia="Times New Roman" w:hAnsi="Times New Roman" w:cs="Times New Roman"/>
                <w:lang w:eastAsia="ar-SA"/>
              </w:rPr>
            </w:pPr>
            <w:r w:rsidRPr="00637B10">
              <w:rPr>
                <w:rFonts w:ascii="Times New Roman" w:eastAsia="Times New Roman" w:hAnsi="Times New Roman" w:cs="Times New Roman"/>
                <w:lang w:eastAsia="ar-SA"/>
              </w:rPr>
              <w:t>Майдаковское СП, с. Майдаково (мкр. Дружба)</w:t>
            </w:r>
          </w:p>
        </w:tc>
        <w:tc>
          <w:tcPr>
            <w:tcW w:w="477" w:type="pct"/>
            <w:tcBorders>
              <w:top w:val="single" w:sz="4" w:space="0" w:color="auto"/>
              <w:left w:val="single" w:sz="4" w:space="0" w:color="000000"/>
              <w:right w:val="single" w:sz="4" w:space="0" w:color="000000"/>
            </w:tcBorders>
            <w:vAlign w:val="center"/>
          </w:tcPr>
          <w:p w:rsidR="00060B45" w:rsidRPr="00637B10" w:rsidRDefault="00060B45" w:rsidP="008722F5">
            <w:pPr>
              <w:suppressAutoHyphens/>
              <w:spacing w:after="0" w:line="240" w:lineRule="auto"/>
              <w:ind w:right="-108"/>
              <w:jc w:val="center"/>
              <w:rPr>
                <w:rFonts w:ascii="Times New Roman" w:eastAsia="Times New Roman" w:hAnsi="Times New Roman" w:cs="Times New Roman"/>
                <w:lang w:eastAsia="ar-SA"/>
              </w:rPr>
            </w:pPr>
            <w:r w:rsidRPr="00637B10">
              <w:rPr>
                <w:rFonts w:ascii="Times New Roman" w:eastAsia="Times New Roman" w:hAnsi="Times New Roman" w:cs="Times New Roman"/>
                <w:lang w:eastAsia="ar-SA"/>
              </w:rPr>
              <w:t>до 2033г.</w:t>
            </w:r>
          </w:p>
        </w:tc>
        <w:tc>
          <w:tcPr>
            <w:tcW w:w="906" w:type="pct"/>
            <w:vMerge w:val="restart"/>
            <w:tcBorders>
              <w:top w:val="single" w:sz="4" w:space="0" w:color="auto"/>
              <w:left w:val="single" w:sz="4" w:space="0" w:color="000000"/>
              <w:right w:val="single" w:sz="4" w:space="0" w:color="000000"/>
            </w:tcBorders>
            <w:vAlign w:val="center"/>
          </w:tcPr>
          <w:p w:rsidR="00060B45" w:rsidRPr="00637B10" w:rsidRDefault="00060B45" w:rsidP="008722F5">
            <w:pPr>
              <w:suppressAutoHyphens/>
              <w:spacing w:after="0" w:line="240" w:lineRule="auto"/>
              <w:ind w:right="-108"/>
              <w:jc w:val="center"/>
              <w:rPr>
                <w:rFonts w:ascii="Times New Roman" w:eastAsia="Times New Roman" w:hAnsi="Times New Roman" w:cs="Times New Roman"/>
                <w:bCs/>
                <w:sz w:val="20"/>
                <w:szCs w:val="20"/>
                <w:lang w:eastAsia="ar-SA"/>
              </w:rPr>
            </w:pPr>
            <w:r w:rsidRPr="00637B10">
              <w:rPr>
                <w:rFonts w:ascii="Times New Roman" w:eastAsia="Times New Roman" w:hAnsi="Times New Roman" w:cs="Times New Roman"/>
                <w:lang w:eastAsia="ar-SA"/>
              </w:rPr>
              <w:t>Устанавливается СЗЗ в соответствии с проектом СанПиН 2.2.1/2.1.1.1200-03 «Санитарно-защитные зоны и санитарная классификация предприятий, сооружений и иных объектов</w:t>
            </w:r>
          </w:p>
        </w:tc>
      </w:tr>
      <w:tr w:rsidR="00060B45" w:rsidRPr="00637B10" w:rsidTr="00EA539C">
        <w:trPr>
          <w:trHeight w:val="948"/>
          <w:jc w:val="center"/>
        </w:trPr>
        <w:tc>
          <w:tcPr>
            <w:tcW w:w="226" w:type="pct"/>
            <w:tcBorders>
              <w:top w:val="single" w:sz="4" w:space="0" w:color="auto"/>
              <w:left w:val="single" w:sz="4" w:space="0" w:color="000000"/>
              <w:right w:val="single" w:sz="4" w:space="0" w:color="000000"/>
            </w:tcBorders>
            <w:vAlign w:val="center"/>
          </w:tcPr>
          <w:p w:rsidR="00060B45" w:rsidRPr="00637B10" w:rsidRDefault="00060B45" w:rsidP="008722F5">
            <w:pPr>
              <w:suppressAutoHyphens/>
              <w:spacing w:after="0" w:line="240" w:lineRule="auto"/>
              <w:ind w:right="-108"/>
              <w:jc w:val="center"/>
              <w:rPr>
                <w:rFonts w:ascii="Times New Roman" w:eastAsia="Times New Roman" w:hAnsi="Times New Roman" w:cs="Times New Roman"/>
                <w:sz w:val="20"/>
                <w:szCs w:val="20"/>
                <w:lang w:eastAsia="ar-SA"/>
              </w:rPr>
            </w:pPr>
            <w:r w:rsidRPr="00637B10">
              <w:rPr>
                <w:rFonts w:ascii="Times New Roman" w:eastAsia="Times New Roman" w:hAnsi="Times New Roman" w:cs="Times New Roman"/>
                <w:sz w:val="20"/>
                <w:szCs w:val="20"/>
                <w:lang w:eastAsia="ar-SA"/>
              </w:rPr>
              <w:t>2.1</w:t>
            </w:r>
          </w:p>
        </w:tc>
        <w:tc>
          <w:tcPr>
            <w:tcW w:w="714" w:type="pct"/>
            <w:vMerge w:val="restart"/>
            <w:tcBorders>
              <w:left w:val="single" w:sz="4" w:space="0" w:color="000000"/>
              <w:right w:val="single" w:sz="4" w:space="0" w:color="000000"/>
            </w:tcBorders>
            <w:vAlign w:val="center"/>
          </w:tcPr>
          <w:p w:rsidR="00060B45" w:rsidRPr="00637B10" w:rsidRDefault="00060B45" w:rsidP="008722F5">
            <w:pPr>
              <w:suppressAutoHyphens/>
              <w:spacing w:after="0" w:line="240" w:lineRule="auto"/>
              <w:ind w:right="-108"/>
              <w:jc w:val="center"/>
              <w:rPr>
                <w:rFonts w:ascii="Times New Roman" w:eastAsia="Times New Roman" w:hAnsi="Times New Roman" w:cs="Times New Roman"/>
                <w:lang w:eastAsia="ar-SA"/>
              </w:rPr>
            </w:pPr>
            <w:r w:rsidRPr="00637B10">
              <w:rPr>
                <w:rFonts w:ascii="Times New Roman" w:eastAsia="Times New Roman" w:hAnsi="Times New Roman" w:cs="Times New Roman"/>
                <w:lang w:eastAsia="ar-SA"/>
              </w:rPr>
              <w:t>Канализационная насосная станция</w:t>
            </w:r>
          </w:p>
        </w:tc>
        <w:tc>
          <w:tcPr>
            <w:tcW w:w="864" w:type="pct"/>
            <w:tcBorders>
              <w:left w:val="single" w:sz="4" w:space="0" w:color="000000"/>
              <w:right w:val="single" w:sz="4" w:space="0" w:color="000000"/>
            </w:tcBorders>
          </w:tcPr>
          <w:p w:rsidR="00060B45" w:rsidRPr="00637B10" w:rsidRDefault="00060B45" w:rsidP="008722F5">
            <w:pPr>
              <w:suppressAutoHyphens/>
              <w:spacing w:after="0" w:line="240" w:lineRule="auto"/>
              <w:ind w:right="-108"/>
              <w:jc w:val="center"/>
              <w:rPr>
                <w:rFonts w:ascii="Times New Roman" w:eastAsia="Times New Roman" w:hAnsi="Times New Roman" w:cs="Times New Roman"/>
                <w:lang w:eastAsia="ar-SA"/>
              </w:rPr>
            </w:pPr>
            <w:r w:rsidRPr="00637B10">
              <w:rPr>
                <w:rFonts w:ascii="Times New Roman" w:eastAsia="Times New Roman" w:hAnsi="Times New Roman" w:cs="Times New Roman"/>
                <w:lang w:eastAsia="ar-SA"/>
              </w:rPr>
              <w:t>Строительство КНС №1</w:t>
            </w:r>
          </w:p>
        </w:tc>
        <w:tc>
          <w:tcPr>
            <w:tcW w:w="763" w:type="pct"/>
            <w:tcBorders>
              <w:left w:val="single" w:sz="4" w:space="0" w:color="000000"/>
              <w:right w:val="single" w:sz="4" w:space="0" w:color="000000"/>
            </w:tcBorders>
          </w:tcPr>
          <w:p w:rsidR="00060B45" w:rsidRPr="00637B10" w:rsidRDefault="00060B45" w:rsidP="008722F5">
            <w:pPr>
              <w:suppressAutoHyphens/>
              <w:spacing w:after="0" w:line="240" w:lineRule="auto"/>
              <w:jc w:val="center"/>
              <w:rPr>
                <w:rFonts w:ascii="Times New Roman" w:eastAsia="Times New Roman" w:hAnsi="Times New Roman" w:cs="Times New Roman"/>
                <w:lang w:eastAsia="ar-SA"/>
              </w:rPr>
            </w:pPr>
            <w:r w:rsidRPr="00637B10">
              <w:rPr>
                <w:rFonts w:ascii="Times New Roman" w:eastAsia="Times New Roman" w:hAnsi="Times New Roman" w:cs="Times New Roman"/>
                <w:lang w:eastAsia="ar-SA"/>
              </w:rPr>
              <w:t>Мощность до 150м³/сут.</w:t>
            </w:r>
          </w:p>
        </w:tc>
        <w:tc>
          <w:tcPr>
            <w:tcW w:w="1049" w:type="pct"/>
            <w:tcBorders>
              <w:top w:val="single" w:sz="4" w:space="0" w:color="auto"/>
              <w:left w:val="single" w:sz="4" w:space="0" w:color="000000"/>
              <w:right w:val="single" w:sz="4" w:space="0" w:color="000000"/>
            </w:tcBorders>
            <w:vAlign w:val="center"/>
          </w:tcPr>
          <w:p w:rsidR="00060B45" w:rsidRPr="00637B10" w:rsidRDefault="00060B45" w:rsidP="008722F5">
            <w:pPr>
              <w:tabs>
                <w:tab w:val="left" w:pos="1946"/>
              </w:tabs>
              <w:suppressAutoHyphens/>
              <w:spacing w:after="0" w:line="240" w:lineRule="auto"/>
              <w:ind w:right="-108"/>
              <w:jc w:val="center"/>
              <w:rPr>
                <w:rFonts w:ascii="Times New Roman" w:eastAsia="Times New Roman" w:hAnsi="Times New Roman" w:cs="Times New Roman"/>
                <w:lang w:eastAsia="ar-SA"/>
              </w:rPr>
            </w:pPr>
            <w:r w:rsidRPr="00637B10">
              <w:rPr>
                <w:rFonts w:ascii="Times New Roman" w:eastAsia="Times New Roman" w:hAnsi="Times New Roman" w:cs="Times New Roman"/>
                <w:lang w:eastAsia="ar-SA"/>
              </w:rPr>
              <w:t>Майдаковское СП, с. Майдаково (в районе ул. Заводская)</w:t>
            </w:r>
          </w:p>
        </w:tc>
        <w:tc>
          <w:tcPr>
            <w:tcW w:w="477" w:type="pct"/>
            <w:tcBorders>
              <w:top w:val="single" w:sz="4" w:space="0" w:color="auto"/>
              <w:left w:val="single" w:sz="4" w:space="0" w:color="000000"/>
              <w:right w:val="single" w:sz="4" w:space="0" w:color="000000"/>
            </w:tcBorders>
            <w:vAlign w:val="center"/>
          </w:tcPr>
          <w:p w:rsidR="00060B45" w:rsidRPr="00637B10" w:rsidRDefault="00060B45" w:rsidP="008722F5">
            <w:pPr>
              <w:suppressAutoHyphens/>
              <w:spacing w:after="0" w:line="240" w:lineRule="auto"/>
              <w:ind w:right="-108"/>
              <w:jc w:val="center"/>
              <w:rPr>
                <w:rFonts w:ascii="Times New Roman" w:eastAsia="Times New Roman" w:hAnsi="Times New Roman" w:cs="Times New Roman"/>
                <w:lang w:eastAsia="ar-SA"/>
              </w:rPr>
            </w:pPr>
            <w:r w:rsidRPr="00637B10">
              <w:rPr>
                <w:rFonts w:ascii="Times New Roman" w:eastAsia="Times New Roman" w:hAnsi="Times New Roman" w:cs="Times New Roman"/>
                <w:lang w:eastAsia="ar-SA"/>
              </w:rPr>
              <w:t>до 2033г.</w:t>
            </w:r>
          </w:p>
        </w:tc>
        <w:tc>
          <w:tcPr>
            <w:tcW w:w="906" w:type="pct"/>
            <w:vMerge/>
            <w:tcBorders>
              <w:left w:val="single" w:sz="4" w:space="0" w:color="000000"/>
              <w:right w:val="single" w:sz="4" w:space="0" w:color="000000"/>
            </w:tcBorders>
            <w:vAlign w:val="center"/>
          </w:tcPr>
          <w:p w:rsidR="00060B45" w:rsidRPr="00637B10" w:rsidRDefault="00060B45" w:rsidP="008722F5">
            <w:pPr>
              <w:suppressAutoHyphens/>
              <w:spacing w:after="0" w:line="240" w:lineRule="auto"/>
              <w:ind w:right="-108"/>
              <w:jc w:val="center"/>
              <w:rPr>
                <w:rFonts w:ascii="Times New Roman" w:eastAsia="Times New Roman" w:hAnsi="Times New Roman" w:cs="Times New Roman"/>
                <w:bCs/>
                <w:sz w:val="20"/>
                <w:szCs w:val="20"/>
                <w:lang w:eastAsia="ar-SA"/>
              </w:rPr>
            </w:pPr>
          </w:p>
        </w:tc>
      </w:tr>
      <w:tr w:rsidR="00060B45" w:rsidRPr="00637B10" w:rsidTr="00EA539C">
        <w:trPr>
          <w:trHeight w:val="850"/>
          <w:jc w:val="center"/>
        </w:trPr>
        <w:tc>
          <w:tcPr>
            <w:tcW w:w="226" w:type="pct"/>
            <w:tcBorders>
              <w:top w:val="single" w:sz="4" w:space="0" w:color="auto"/>
              <w:left w:val="single" w:sz="4" w:space="0" w:color="000000"/>
              <w:right w:val="single" w:sz="4" w:space="0" w:color="000000"/>
            </w:tcBorders>
            <w:vAlign w:val="center"/>
          </w:tcPr>
          <w:p w:rsidR="00060B45" w:rsidRPr="00637B10" w:rsidRDefault="00060B45" w:rsidP="008722F5">
            <w:pPr>
              <w:suppressAutoHyphens/>
              <w:spacing w:after="0" w:line="240" w:lineRule="auto"/>
              <w:ind w:right="-108"/>
              <w:jc w:val="center"/>
              <w:rPr>
                <w:rFonts w:ascii="Times New Roman" w:eastAsia="Times New Roman" w:hAnsi="Times New Roman" w:cs="Times New Roman"/>
                <w:sz w:val="20"/>
                <w:szCs w:val="20"/>
                <w:lang w:eastAsia="ar-SA"/>
              </w:rPr>
            </w:pPr>
            <w:r w:rsidRPr="00637B10">
              <w:rPr>
                <w:rFonts w:ascii="Times New Roman" w:eastAsia="Times New Roman" w:hAnsi="Times New Roman" w:cs="Times New Roman"/>
                <w:sz w:val="20"/>
                <w:szCs w:val="20"/>
                <w:lang w:eastAsia="ar-SA"/>
              </w:rPr>
              <w:t>2.2</w:t>
            </w:r>
          </w:p>
        </w:tc>
        <w:tc>
          <w:tcPr>
            <w:tcW w:w="714" w:type="pct"/>
            <w:vMerge/>
            <w:tcBorders>
              <w:left w:val="single" w:sz="4" w:space="0" w:color="000000"/>
              <w:right w:val="single" w:sz="4" w:space="0" w:color="000000"/>
            </w:tcBorders>
            <w:vAlign w:val="center"/>
          </w:tcPr>
          <w:p w:rsidR="00060B45" w:rsidRPr="00637B10" w:rsidRDefault="00060B45" w:rsidP="008722F5">
            <w:pPr>
              <w:suppressAutoHyphens/>
              <w:spacing w:after="0" w:line="240" w:lineRule="auto"/>
              <w:ind w:right="-108"/>
              <w:jc w:val="center"/>
              <w:rPr>
                <w:rFonts w:ascii="Times New Roman" w:eastAsia="Times New Roman" w:hAnsi="Times New Roman" w:cs="Times New Roman"/>
                <w:lang w:eastAsia="ar-SA"/>
              </w:rPr>
            </w:pPr>
          </w:p>
        </w:tc>
        <w:tc>
          <w:tcPr>
            <w:tcW w:w="864" w:type="pct"/>
            <w:tcBorders>
              <w:left w:val="single" w:sz="4" w:space="0" w:color="000000"/>
              <w:right w:val="single" w:sz="4" w:space="0" w:color="000000"/>
            </w:tcBorders>
          </w:tcPr>
          <w:p w:rsidR="00060B45" w:rsidRPr="00637B10" w:rsidRDefault="00060B45" w:rsidP="008722F5">
            <w:pPr>
              <w:suppressAutoHyphens/>
              <w:spacing w:after="0" w:line="240" w:lineRule="auto"/>
              <w:ind w:right="-108"/>
              <w:jc w:val="center"/>
              <w:rPr>
                <w:rFonts w:ascii="Times New Roman" w:eastAsia="Times New Roman" w:hAnsi="Times New Roman" w:cs="Times New Roman"/>
                <w:lang w:eastAsia="ar-SA"/>
              </w:rPr>
            </w:pPr>
            <w:r w:rsidRPr="00637B10">
              <w:rPr>
                <w:rFonts w:ascii="Times New Roman" w:eastAsia="Times New Roman" w:hAnsi="Times New Roman" w:cs="Times New Roman"/>
                <w:lang w:eastAsia="ar-SA"/>
              </w:rPr>
              <w:t>Строительство КНС №2</w:t>
            </w:r>
          </w:p>
        </w:tc>
        <w:tc>
          <w:tcPr>
            <w:tcW w:w="763" w:type="pct"/>
            <w:tcBorders>
              <w:left w:val="single" w:sz="4" w:space="0" w:color="000000"/>
              <w:right w:val="single" w:sz="4" w:space="0" w:color="000000"/>
            </w:tcBorders>
          </w:tcPr>
          <w:p w:rsidR="00060B45" w:rsidRPr="00637B10" w:rsidRDefault="00060B45" w:rsidP="008722F5">
            <w:pPr>
              <w:suppressAutoHyphens/>
              <w:spacing w:after="0" w:line="240" w:lineRule="auto"/>
              <w:jc w:val="center"/>
              <w:rPr>
                <w:rFonts w:ascii="Times New Roman" w:eastAsia="Times New Roman" w:hAnsi="Times New Roman" w:cs="Times New Roman"/>
                <w:lang w:eastAsia="ar-SA"/>
              </w:rPr>
            </w:pPr>
            <w:r w:rsidRPr="00637B10">
              <w:rPr>
                <w:rFonts w:ascii="Times New Roman" w:eastAsia="Times New Roman" w:hAnsi="Times New Roman" w:cs="Times New Roman"/>
                <w:lang w:eastAsia="ar-SA"/>
              </w:rPr>
              <w:t>Мощность до 200м³/сут.</w:t>
            </w:r>
          </w:p>
        </w:tc>
        <w:tc>
          <w:tcPr>
            <w:tcW w:w="1049" w:type="pct"/>
            <w:tcBorders>
              <w:top w:val="single" w:sz="4" w:space="0" w:color="auto"/>
              <w:left w:val="single" w:sz="4" w:space="0" w:color="000000"/>
              <w:right w:val="single" w:sz="4" w:space="0" w:color="000000"/>
            </w:tcBorders>
            <w:vAlign w:val="center"/>
          </w:tcPr>
          <w:p w:rsidR="00060B45" w:rsidRPr="00637B10" w:rsidRDefault="00060B45" w:rsidP="008722F5">
            <w:pPr>
              <w:tabs>
                <w:tab w:val="left" w:pos="1946"/>
              </w:tabs>
              <w:suppressAutoHyphens/>
              <w:spacing w:after="0" w:line="240" w:lineRule="auto"/>
              <w:ind w:right="-108"/>
              <w:jc w:val="center"/>
              <w:rPr>
                <w:rFonts w:ascii="Times New Roman" w:eastAsia="Times New Roman" w:hAnsi="Times New Roman" w:cs="Times New Roman"/>
                <w:lang w:eastAsia="ar-SA"/>
              </w:rPr>
            </w:pPr>
            <w:r w:rsidRPr="00637B10">
              <w:rPr>
                <w:rFonts w:ascii="Times New Roman" w:eastAsia="Times New Roman" w:hAnsi="Times New Roman" w:cs="Times New Roman"/>
                <w:lang w:eastAsia="ar-SA"/>
              </w:rPr>
              <w:t>Майдаковское СП, с. Майдаково (в районе кв. «Дружба»)</w:t>
            </w:r>
          </w:p>
        </w:tc>
        <w:tc>
          <w:tcPr>
            <w:tcW w:w="477" w:type="pct"/>
            <w:tcBorders>
              <w:top w:val="single" w:sz="4" w:space="0" w:color="auto"/>
              <w:left w:val="single" w:sz="4" w:space="0" w:color="000000"/>
              <w:right w:val="single" w:sz="4" w:space="0" w:color="000000"/>
            </w:tcBorders>
            <w:vAlign w:val="center"/>
          </w:tcPr>
          <w:p w:rsidR="00060B45" w:rsidRPr="00637B10" w:rsidRDefault="00060B45" w:rsidP="008722F5">
            <w:pPr>
              <w:suppressAutoHyphens/>
              <w:spacing w:after="0" w:line="240" w:lineRule="auto"/>
              <w:ind w:right="-108"/>
              <w:jc w:val="center"/>
              <w:rPr>
                <w:rFonts w:ascii="Times New Roman" w:eastAsia="Times New Roman" w:hAnsi="Times New Roman" w:cs="Times New Roman"/>
                <w:lang w:eastAsia="ar-SA"/>
              </w:rPr>
            </w:pPr>
            <w:r w:rsidRPr="00637B10">
              <w:rPr>
                <w:rFonts w:ascii="Times New Roman" w:eastAsia="Times New Roman" w:hAnsi="Times New Roman" w:cs="Times New Roman"/>
                <w:lang w:eastAsia="ar-SA"/>
              </w:rPr>
              <w:t>до 2033г.</w:t>
            </w:r>
          </w:p>
        </w:tc>
        <w:tc>
          <w:tcPr>
            <w:tcW w:w="906" w:type="pct"/>
            <w:vMerge/>
            <w:tcBorders>
              <w:left w:val="single" w:sz="4" w:space="0" w:color="000000"/>
              <w:right w:val="single" w:sz="4" w:space="0" w:color="000000"/>
            </w:tcBorders>
            <w:vAlign w:val="center"/>
          </w:tcPr>
          <w:p w:rsidR="00060B45" w:rsidRPr="00637B10" w:rsidRDefault="00060B45" w:rsidP="008722F5">
            <w:pPr>
              <w:suppressAutoHyphens/>
              <w:spacing w:after="0" w:line="240" w:lineRule="auto"/>
              <w:ind w:right="-108"/>
              <w:jc w:val="center"/>
              <w:rPr>
                <w:rFonts w:ascii="Times New Roman" w:eastAsia="Times New Roman" w:hAnsi="Times New Roman" w:cs="Times New Roman"/>
                <w:bCs/>
                <w:sz w:val="20"/>
                <w:szCs w:val="20"/>
                <w:lang w:eastAsia="ar-SA"/>
              </w:rPr>
            </w:pPr>
          </w:p>
        </w:tc>
      </w:tr>
      <w:tr w:rsidR="00EA539C" w:rsidRPr="00637B10" w:rsidTr="00EA539C">
        <w:trPr>
          <w:trHeight w:val="880"/>
          <w:jc w:val="center"/>
        </w:trPr>
        <w:tc>
          <w:tcPr>
            <w:tcW w:w="226" w:type="pct"/>
            <w:tcBorders>
              <w:top w:val="single" w:sz="4" w:space="0" w:color="auto"/>
              <w:left w:val="single" w:sz="4" w:space="0" w:color="000000"/>
              <w:right w:val="single" w:sz="4" w:space="0" w:color="000000"/>
            </w:tcBorders>
            <w:vAlign w:val="center"/>
          </w:tcPr>
          <w:p w:rsidR="00EA539C" w:rsidRPr="00637B10" w:rsidRDefault="00EA539C" w:rsidP="008722F5">
            <w:pPr>
              <w:suppressAutoHyphens/>
              <w:spacing w:after="0" w:line="240" w:lineRule="auto"/>
              <w:ind w:right="-108"/>
              <w:jc w:val="center"/>
              <w:rPr>
                <w:rFonts w:ascii="Times New Roman" w:eastAsia="Times New Roman" w:hAnsi="Times New Roman" w:cs="Times New Roman"/>
                <w:sz w:val="20"/>
                <w:szCs w:val="20"/>
                <w:lang w:eastAsia="ar-SA"/>
              </w:rPr>
            </w:pPr>
            <w:r w:rsidRPr="00637B10">
              <w:rPr>
                <w:rFonts w:ascii="Times New Roman" w:eastAsia="Times New Roman" w:hAnsi="Times New Roman" w:cs="Times New Roman"/>
                <w:sz w:val="20"/>
                <w:szCs w:val="20"/>
                <w:lang w:eastAsia="ar-SA"/>
              </w:rPr>
              <w:t>3.1</w:t>
            </w:r>
          </w:p>
        </w:tc>
        <w:tc>
          <w:tcPr>
            <w:tcW w:w="714" w:type="pct"/>
            <w:vMerge w:val="restart"/>
            <w:tcBorders>
              <w:left w:val="single" w:sz="4" w:space="0" w:color="000000"/>
              <w:right w:val="single" w:sz="4" w:space="0" w:color="000000"/>
            </w:tcBorders>
            <w:vAlign w:val="center"/>
          </w:tcPr>
          <w:p w:rsidR="00EA539C" w:rsidRPr="00637B10" w:rsidRDefault="00EA539C" w:rsidP="008722F5">
            <w:pPr>
              <w:suppressAutoHyphens/>
              <w:spacing w:after="0" w:line="240" w:lineRule="auto"/>
              <w:ind w:right="-108"/>
              <w:jc w:val="center"/>
              <w:rPr>
                <w:rFonts w:ascii="Times New Roman" w:eastAsia="Times New Roman" w:hAnsi="Times New Roman" w:cs="Times New Roman"/>
                <w:lang w:eastAsia="ar-SA"/>
              </w:rPr>
            </w:pPr>
            <w:r w:rsidRPr="00637B10">
              <w:rPr>
                <w:rFonts w:ascii="Times New Roman" w:eastAsia="Times New Roman" w:hAnsi="Times New Roman" w:cs="Times New Roman"/>
                <w:lang w:eastAsia="ar-SA"/>
              </w:rPr>
              <w:t>Канализационные сети</w:t>
            </w:r>
          </w:p>
        </w:tc>
        <w:tc>
          <w:tcPr>
            <w:tcW w:w="864" w:type="pct"/>
            <w:tcBorders>
              <w:left w:val="single" w:sz="4" w:space="0" w:color="000000"/>
              <w:right w:val="single" w:sz="4" w:space="0" w:color="000000"/>
            </w:tcBorders>
          </w:tcPr>
          <w:p w:rsidR="00EA539C" w:rsidRPr="00637B10" w:rsidRDefault="00EA539C" w:rsidP="008722F5">
            <w:pPr>
              <w:suppressAutoHyphens/>
              <w:spacing w:after="0" w:line="240" w:lineRule="auto"/>
              <w:ind w:right="-108"/>
              <w:jc w:val="center"/>
              <w:rPr>
                <w:rFonts w:ascii="Times New Roman" w:eastAsia="Times New Roman" w:hAnsi="Times New Roman" w:cs="Times New Roman"/>
                <w:lang w:eastAsia="ar-SA"/>
              </w:rPr>
            </w:pPr>
            <w:r w:rsidRPr="00637B10">
              <w:rPr>
                <w:rFonts w:ascii="Times New Roman" w:eastAsia="Times New Roman" w:hAnsi="Times New Roman" w:cs="Times New Roman"/>
                <w:lang w:eastAsia="ar-SA"/>
              </w:rPr>
              <w:t xml:space="preserve">Строительство сбросного коллектора очищенных вод </w:t>
            </w:r>
          </w:p>
        </w:tc>
        <w:tc>
          <w:tcPr>
            <w:tcW w:w="763" w:type="pct"/>
            <w:tcBorders>
              <w:left w:val="single" w:sz="4" w:space="0" w:color="000000"/>
              <w:right w:val="single" w:sz="4" w:space="0" w:color="000000"/>
            </w:tcBorders>
          </w:tcPr>
          <w:p w:rsidR="00EA539C" w:rsidRPr="00637B10" w:rsidRDefault="00EA539C" w:rsidP="008722F5">
            <w:pPr>
              <w:suppressAutoHyphens/>
              <w:spacing w:after="0" w:line="240" w:lineRule="auto"/>
              <w:jc w:val="center"/>
              <w:rPr>
                <w:rFonts w:ascii="Times New Roman" w:eastAsia="Times New Roman" w:hAnsi="Times New Roman" w:cs="Times New Roman"/>
                <w:lang w:eastAsia="ar-SA"/>
              </w:rPr>
            </w:pPr>
            <w:r w:rsidRPr="00637B10">
              <w:rPr>
                <w:rFonts w:ascii="Times New Roman" w:eastAsia="Times New Roman" w:hAnsi="Times New Roman" w:cs="Times New Roman"/>
                <w:lang w:eastAsia="ar-SA"/>
              </w:rPr>
              <w:t>Протяженность 0,6км</w:t>
            </w:r>
          </w:p>
        </w:tc>
        <w:tc>
          <w:tcPr>
            <w:tcW w:w="1049" w:type="pct"/>
            <w:tcBorders>
              <w:top w:val="single" w:sz="4" w:space="0" w:color="auto"/>
              <w:left w:val="single" w:sz="4" w:space="0" w:color="000000"/>
              <w:right w:val="single" w:sz="4" w:space="0" w:color="000000"/>
            </w:tcBorders>
            <w:vAlign w:val="center"/>
          </w:tcPr>
          <w:p w:rsidR="00EA539C" w:rsidRPr="00637B10" w:rsidRDefault="00EA539C" w:rsidP="008722F5">
            <w:pPr>
              <w:tabs>
                <w:tab w:val="left" w:pos="1946"/>
              </w:tabs>
              <w:suppressAutoHyphens/>
              <w:spacing w:after="0" w:line="240" w:lineRule="auto"/>
              <w:ind w:right="-108"/>
              <w:jc w:val="center"/>
              <w:rPr>
                <w:rFonts w:ascii="Times New Roman" w:eastAsia="Times New Roman" w:hAnsi="Times New Roman" w:cs="Times New Roman"/>
                <w:lang w:eastAsia="ar-SA"/>
              </w:rPr>
            </w:pPr>
            <w:r w:rsidRPr="00637B10">
              <w:rPr>
                <w:rFonts w:ascii="Times New Roman" w:eastAsia="Times New Roman" w:hAnsi="Times New Roman" w:cs="Times New Roman"/>
                <w:lang w:eastAsia="ar-SA"/>
              </w:rPr>
              <w:t>Майдаковское СП, от КОС до р. Люлех</w:t>
            </w:r>
          </w:p>
        </w:tc>
        <w:tc>
          <w:tcPr>
            <w:tcW w:w="477" w:type="pct"/>
            <w:tcBorders>
              <w:top w:val="single" w:sz="4" w:space="0" w:color="auto"/>
              <w:left w:val="single" w:sz="4" w:space="0" w:color="000000"/>
              <w:right w:val="single" w:sz="4" w:space="0" w:color="000000"/>
            </w:tcBorders>
            <w:vAlign w:val="center"/>
          </w:tcPr>
          <w:p w:rsidR="00EA539C" w:rsidRPr="00637B10" w:rsidRDefault="00EA539C" w:rsidP="008722F5">
            <w:pPr>
              <w:suppressAutoHyphens/>
              <w:spacing w:after="0" w:line="240" w:lineRule="auto"/>
              <w:ind w:right="-108"/>
              <w:jc w:val="center"/>
              <w:rPr>
                <w:rFonts w:ascii="Times New Roman" w:eastAsia="Times New Roman" w:hAnsi="Times New Roman" w:cs="Times New Roman"/>
                <w:lang w:eastAsia="ar-SA"/>
              </w:rPr>
            </w:pPr>
            <w:r w:rsidRPr="00637B10">
              <w:rPr>
                <w:rFonts w:ascii="Times New Roman" w:eastAsia="Times New Roman" w:hAnsi="Times New Roman" w:cs="Times New Roman"/>
                <w:lang w:eastAsia="ar-SA"/>
              </w:rPr>
              <w:t>до 2033г.</w:t>
            </w:r>
          </w:p>
        </w:tc>
        <w:tc>
          <w:tcPr>
            <w:tcW w:w="906" w:type="pct"/>
            <w:vMerge w:val="restart"/>
            <w:tcBorders>
              <w:left w:val="single" w:sz="4" w:space="0" w:color="000000"/>
              <w:right w:val="single" w:sz="4" w:space="0" w:color="000000"/>
            </w:tcBorders>
            <w:vAlign w:val="center"/>
          </w:tcPr>
          <w:p w:rsidR="00EA539C" w:rsidRPr="00637B10" w:rsidRDefault="00EA539C" w:rsidP="008722F5">
            <w:pPr>
              <w:suppressAutoHyphens/>
              <w:spacing w:after="0" w:line="240" w:lineRule="auto"/>
              <w:ind w:right="-108"/>
              <w:jc w:val="center"/>
              <w:rPr>
                <w:rFonts w:ascii="Times New Roman" w:eastAsia="Times New Roman" w:hAnsi="Times New Roman" w:cs="Times New Roman"/>
                <w:bCs/>
                <w:sz w:val="20"/>
                <w:szCs w:val="20"/>
                <w:lang w:eastAsia="ar-SA"/>
              </w:rPr>
            </w:pPr>
            <w:r w:rsidRPr="00637B10">
              <w:rPr>
                <w:rFonts w:ascii="Times New Roman" w:eastAsia="Times New Roman" w:hAnsi="Times New Roman" w:cs="Times New Roman"/>
                <w:lang w:eastAsia="ar-SA"/>
              </w:rPr>
              <w:t>Установление зоны с особыми условиями использования территории не требуется</w:t>
            </w:r>
          </w:p>
        </w:tc>
      </w:tr>
      <w:tr w:rsidR="00EA539C" w:rsidRPr="00637B10" w:rsidTr="00EA539C">
        <w:trPr>
          <w:trHeight w:val="1085"/>
          <w:jc w:val="center"/>
        </w:trPr>
        <w:tc>
          <w:tcPr>
            <w:tcW w:w="226" w:type="pct"/>
            <w:tcBorders>
              <w:top w:val="single" w:sz="4" w:space="0" w:color="auto"/>
              <w:left w:val="single" w:sz="4" w:space="0" w:color="000000"/>
              <w:right w:val="single" w:sz="4" w:space="0" w:color="000000"/>
            </w:tcBorders>
            <w:vAlign w:val="center"/>
          </w:tcPr>
          <w:p w:rsidR="00EA539C" w:rsidRPr="00637B10" w:rsidRDefault="00EA539C" w:rsidP="008722F5">
            <w:pPr>
              <w:suppressAutoHyphens/>
              <w:spacing w:after="0" w:line="240" w:lineRule="auto"/>
              <w:ind w:right="-108"/>
              <w:jc w:val="center"/>
              <w:rPr>
                <w:rFonts w:ascii="Times New Roman" w:eastAsia="Times New Roman" w:hAnsi="Times New Roman" w:cs="Times New Roman"/>
                <w:sz w:val="20"/>
                <w:szCs w:val="20"/>
                <w:lang w:eastAsia="ar-SA"/>
              </w:rPr>
            </w:pPr>
            <w:r w:rsidRPr="00637B10">
              <w:rPr>
                <w:rFonts w:ascii="Times New Roman" w:eastAsia="Times New Roman" w:hAnsi="Times New Roman" w:cs="Times New Roman"/>
                <w:sz w:val="20"/>
                <w:szCs w:val="20"/>
                <w:lang w:eastAsia="ar-SA"/>
              </w:rPr>
              <w:t>3.2</w:t>
            </w:r>
          </w:p>
        </w:tc>
        <w:tc>
          <w:tcPr>
            <w:tcW w:w="714" w:type="pct"/>
            <w:vMerge/>
            <w:tcBorders>
              <w:left w:val="single" w:sz="4" w:space="0" w:color="000000"/>
              <w:right w:val="single" w:sz="4" w:space="0" w:color="000000"/>
            </w:tcBorders>
            <w:vAlign w:val="center"/>
          </w:tcPr>
          <w:p w:rsidR="00EA539C" w:rsidRPr="00637B10" w:rsidRDefault="00EA539C" w:rsidP="008722F5">
            <w:pPr>
              <w:suppressAutoHyphens/>
              <w:spacing w:after="0" w:line="240" w:lineRule="auto"/>
              <w:ind w:right="-108"/>
              <w:jc w:val="center"/>
              <w:rPr>
                <w:rFonts w:ascii="Times New Roman" w:eastAsia="Times New Roman" w:hAnsi="Times New Roman" w:cs="Times New Roman"/>
                <w:lang w:eastAsia="ar-SA"/>
              </w:rPr>
            </w:pPr>
          </w:p>
        </w:tc>
        <w:tc>
          <w:tcPr>
            <w:tcW w:w="864" w:type="pct"/>
            <w:tcBorders>
              <w:left w:val="single" w:sz="4" w:space="0" w:color="000000"/>
              <w:right w:val="single" w:sz="4" w:space="0" w:color="000000"/>
            </w:tcBorders>
          </w:tcPr>
          <w:p w:rsidR="00EA539C" w:rsidRPr="00637B10" w:rsidRDefault="00EA539C" w:rsidP="008722F5">
            <w:pPr>
              <w:suppressAutoHyphens/>
              <w:spacing w:after="0" w:line="240" w:lineRule="auto"/>
              <w:ind w:right="-108"/>
              <w:jc w:val="center"/>
              <w:rPr>
                <w:rFonts w:ascii="Times New Roman" w:eastAsia="Times New Roman" w:hAnsi="Times New Roman" w:cs="Times New Roman"/>
                <w:lang w:eastAsia="ar-SA"/>
              </w:rPr>
            </w:pPr>
            <w:r w:rsidRPr="00637B10">
              <w:rPr>
                <w:rFonts w:ascii="Times New Roman" w:eastAsia="Times New Roman" w:hAnsi="Times New Roman" w:cs="Times New Roman"/>
                <w:lang w:eastAsia="ar-SA"/>
              </w:rPr>
              <w:t>Строительство канализационного коллектора</w:t>
            </w:r>
          </w:p>
        </w:tc>
        <w:tc>
          <w:tcPr>
            <w:tcW w:w="763" w:type="pct"/>
            <w:tcBorders>
              <w:left w:val="single" w:sz="4" w:space="0" w:color="000000"/>
              <w:right w:val="single" w:sz="4" w:space="0" w:color="000000"/>
            </w:tcBorders>
          </w:tcPr>
          <w:p w:rsidR="00EA539C" w:rsidRPr="00637B10" w:rsidRDefault="00EA539C" w:rsidP="008722F5">
            <w:pPr>
              <w:suppressAutoHyphens/>
              <w:spacing w:after="0" w:line="240" w:lineRule="auto"/>
              <w:jc w:val="center"/>
              <w:rPr>
                <w:rFonts w:ascii="Times New Roman" w:eastAsia="Times New Roman" w:hAnsi="Times New Roman" w:cs="Times New Roman"/>
                <w:lang w:eastAsia="ar-SA"/>
              </w:rPr>
            </w:pPr>
            <w:r w:rsidRPr="00637B10">
              <w:rPr>
                <w:rFonts w:ascii="Times New Roman" w:eastAsia="Times New Roman" w:hAnsi="Times New Roman" w:cs="Times New Roman"/>
                <w:lang w:eastAsia="ar-SA"/>
              </w:rPr>
              <w:t>Протяженность 1,2км</w:t>
            </w:r>
          </w:p>
        </w:tc>
        <w:tc>
          <w:tcPr>
            <w:tcW w:w="1049" w:type="pct"/>
            <w:tcBorders>
              <w:top w:val="single" w:sz="4" w:space="0" w:color="auto"/>
              <w:left w:val="single" w:sz="4" w:space="0" w:color="000000"/>
              <w:right w:val="single" w:sz="4" w:space="0" w:color="000000"/>
            </w:tcBorders>
            <w:vAlign w:val="center"/>
          </w:tcPr>
          <w:p w:rsidR="00EA539C" w:rsidRPr="00637B10" w:rsidRDefault="00EA539C" w:rsidP="008722F5">
            <w:pPr>
              <w:tabs>
                <w:tab w:val="left" w:pos="1946"/>
              </w:tabs>
              <w:suppressAutoHyphens/>
              <w:spacing w:after="0" w:line="240" w:lineRule="auto"/>
              <w:ind w:right="-108"/>
              <w:jc w:val="center"/>
              <w:rPr>
                <w:rFonts w:ascii="Times New Roman" w:eastAsia="Times New Roman" w:hAnsi="Times New Roman" w:cs="Times New Roman"/>
                <w:lang w:eastAsia="ar-SA"/>
              </w:rPr>
            </w:pPr>
            <w:r w:rsidRPr="00637B10">
              <w:rPr>
                <w:rFonts w:ascii="Times New Roman" w:eastAsia="Times New Roman" w:hAnsi="Times New Roman" w:cs="Times New Roman"/>
                <w:lang w:eastAsia="ar-SA"/>
              </w:rPr>
              <w:t>Майдаковское СП, с. Майдаково, от планируемой КНС №1 до планируемой КНС №2</w:t>
            </w:r>
          </w:p>
        </w:tc>
        <w:tc>
          <w:tcPr>
            <w:tcW w:w="477" w:type="pct"/>
            <w:tcBorders>
              <w:top w:val="single" w:sz="4" w:space="0" w:color="auto"/>
              <w:left w:val="single" w:sz="4" w:space="0" w:color="000000"/>
              <w:right w:val="single" w:sz="4" w:space="0" w:color="000000"/>
            </w:tcBorders>
            <w:vAlign w:val="center"/>
          </w:tcPr>
          <w:p w:rsidR="00EA539C" w:rsidRPr="00637B10" w:rsidRDefault="00EA539C" w:rsidP="008722F5">
            <w:pPr>
              <w:suppressAutoHyphens/>
              <w:spacing w:after="0" w:line="240" w:lineRule="auto"/>
              <w:ind w:right="-108"/>
              <w:jc w:val="center"/>
              <w:rPr>
                <w:rFonts w:ascii="Times New Roman" w:eastAsia="Times New Roman" w:hAnsi="Times New Roman" w:cs="Times New Roman"/>
                <w:lang w:eastAsia="ar-SA"/>
              </w:rPr>
            </w:pPr>
            <w:r w:rsidRPr="00637B10">
              <w:rPr>
                <w:rFonts w:ascii="Times New Roman" w:eastAsia="Times New Roman" w:hAnsi="Times New Roman" w:cs="Times New Roman"/>
                <w:lang w:eastAsia="ar-SA"/>
              </w:rPr>
              <w:t>до 2033г.</w:t>
            </w:r>
          </w:p>
        </w:tc>
        <w:tc>
          <w:tcPr>
            <w:tcW w:w="906" w:type="pct"/>
            <w:vMerge/>
            <w:tcBorders>
              <w:left w:val="single" w:sz="4" w:space="0" w:color="000000"/>
              <w:right w:val="single" w:sz="4" w:space="0" w:color="000000"/>
            </w:tcBorders>
            <w:vAlign w:val="center"/>
          </w:tcPr>
          <w:p w:rsidR="00EA539C" w:rsidRPr="00637B10" w:rsidRDefault="00EA539C" w:rsidP="008722F5">
            <w:pPr>
              <w:suppressAutoHyphens/>
              <w:spacing w:after="0" w:line="240" w:lineRule="auto"/>
              <w:ind w:right="-108"/>
              <w:jc w:val="center"/>
              <w:rPr>
                <w:rFonts w:ascii="Times New Roman" w:eastAsia="Times New Roman" w:hAnsi="Times New Roman" w:cs="Times New Roman"/>
                <w:bCs/>
                <w:sz w:val="20"/>
                <w:szCs w:val="20"/>
                <w:lang w:eastAsia="ar-SA"/>
              </w:rPr>
            </w:pPr>
          </w:p>
        </w:tc>
      </w:tr>
      <w:tr w:rsidR="00EA539C" w:rsidRPr="00637B10" w:rsidTr="00EA539C">
        <w:trPr>
          <w:trHeight w:val="986"/>
          <w:jc w:val="center"/>
        </w:trPr>
        <w:tc>
          <w:tcPr>
            <w:tcW w:w="226" w:type="pct"/>
            <w:tcBorders>
              <w:top w:val="single" w:sz="4" w:space="0" w:color="auto"/>
              <w:left w:val="single" w:sz="4" w:space="0" w:color="000000"/>
              <w:right w:val="single" w:sz="4" w:space="0" w:color="000000"/>
            </w:tcBorders>
            <w:vAlign w:val="center"/>
          </w:tcPr>
          <w:p w:rsidR="00EA539C" w:rsidRPr="00637B10" w:rsidRDefault="00EA539C" w:rsidP="008722F5">
            <w:pPr>
              <w:suppressAutoHyphens/>
              <w:spacing w:after="0" w:line="240" w:lineRule="auto"/>
              <w:ind w:right="-108"/>
              <w:jc w:val="center"/>
              <w:rPr>
                <w:rFonts w:ascii="Times New Roman" w:eastAsia="Times New Roman" w:hAnsi="Times New Roman" w:cs="Times New Roman"/>
                <w:sz w:val="20"/>
                <w:szCs w:val="20"/>
                <w:lang w:eastAsia="ar-SA"/>
              </w:rPr>
            </w:pPr>
            <w:r w:rsidRPr="00637B10">
              <w:rPr>
                <w:rFonts w:ascii="Times New Roman" w:eastAsia="Times New Roman" w:hAnsi="Times New Roman" w:cs="Times New Roman"/>
                <w:sz w:val="20"/>
                <w:szCs w:val="20"/>
                <w:lang w:eastAsia="ar-SA"/>
              </w:rPr>
              <w:lastRenderedPageBreak/>
              <w:t>3.3</w:t>
            </w:r>
          </w:p>
        </w:tc>
        <w:tc>
          <w:tcPr>
            <w:tcW w:w="714" w:type="pct"/>
            <w:vMerge/>
            <w:tcBorders>
              <w:left w:val="single" w:sz="4" w:space="0" w:color="000000"/>
              <w:right w:val="single" w:sz="4" w:space="0" w:color="000000"/>
            </w:tcBorders>
            <w:vAlign w:val="center"/>
          </w:tcPr>
          <w:p w:rsidR="00EA539C" w:rsidRPr="00637B10" w:rsidRDefault="00EA539C" w:rsidP="008722F5">
            <w:pPr>
              <w:suppressAutoHyphens/>
              <w:spacing w:after="0" w:line="240" w:lineRule="auto"/>
              <w:ind w:right="-108"/>
              <w:jc w:val="center"/>
              <w:rPr>
                <w:rFonts w:ascii="Times New Roman" w:eastAsia="Times New Roman" w:hAnsi="Times New Roman" w:cs="Times New Roman"/>
                <w:lang w:eastAsia="ar-SA"/>
              </w:rPr>
            </w:pPr>
          </w:p>
        </w:tc>
        <w:tc>
          <w:tcPr>
            <w:tcW w:w="864" w:type="pct"/>
            <w:tcBorders>
              <w:left w:val="single" w:sz="4" w:space="0" w:color="000000"/>
              <w:right w:val="single" w:sz="4" w:space="0" w:color="000000"/>
            </w:tcBorders>
          </w:tcPr>
          <w:p w:rsidR="00EA539C" w:rsidRPr="00637B10" w:rsidRDefault="00EA539C" w:rsidP="008722F5">
            <w:pPr>
              <w:suppressAutoHyphens/>
              <w:spacing w:after="0" w:line="240" w:lineRule="auto"/>
              <w:ind w:right="-108"/>
              <w:jc w:val="center"/>
              <w:rPr>
                <w:rFonts w:ascii="Times New Roman" w:eastAsia="Times New Roman" w:hAnsi="Times New Roman" w:cs="Times New Roman"/>
                <w:lang w:eastAsia="ar-SA"/>
              </w:rPr>
            </w:pPr>
            <w:r w:rsidRPr="00637B10">
              <w:rPr>
                <w:rFonts w:ascii="Times New Roman" w:eastAsia="Times New Roman" w:hAnsi="Times New Roman" w:cs="Times New Roman"/>
                <w:lang w:eastAsia="ar-SA"/>
              </w:rPr>
              <w:t>Строительство канализационного коллектора</w:t>
            </w:r>
          </w:p>
        </w:tc>
        <w:tc>
          <w:tcPr>
            <w:tcW w:w="763" w:type="pct"/>
            <w:tcBorders>
              <w:left w:val="single" w:sz="4" w:space="0" w:color="000000"/>
              <w:right w:val="single" w:sz="4" w:space="0" w:color="000000"/>
            </w:tcBorders>
          </w:tcPr>
          <w:p w:rsidR="00EA539C" w:rsidRPr="00637B10" w:rsidRDefault="00EA539C" w:rsidP="008722F5">
            <w:pPr>
              <w:suppressAutoHyphens/>
              <w:spacing w:after="0" w:line="240" w:lineRule="auto"/>
              <w:jc w:val="center"/>
              <w:rPr>
                <w:rFonts w:ascii="Times New Roman" w:eastAsia="Times New Roman" w:hAnsi="Times New Roman" w:cs="Times New Roman"/>
                <w:lang w:eastAsia="ar-SA"/>
              </w:rPr>
            </w:pPr>
            <w:r w:rsidRPr="00637B10">
              <w:rPr>
                <w:rFonts w:ascii="Times New Roman" w:eastAsia="Times New Roman" w:hAnsi="Times New Roman" w:cs="Times New Roman"/>
                <w:lang w:eastAsia="ar-SA"/>
              </w:rPr>
              <w:t>Протяженность 0,1км</w:t>
            </w:r>
          </w:p>
        </w:tc>
        <w:tc>
          <w:tcPr>
            <w:tcW w:w="1049" w:type="pct"/>
            <w:tcBorders>
              <w:top w:val="single" w:sz="4" w:space="0" w:color="auto"/>
              <w:left w:val="single" w:sz="4" w:space="0" w:color="000000"/>
              <w:right w:val="single" w:sz="4" w:space="0" w:color="000000"/>
            </w:tcBorders>
            <w:vAlign w:val="center"/>
          </w:tcPr>
          <w:p w:rsidR="00EA539C" w:rsidRPr="00637B10" w:rsidRDefault="00EA539C" w:rsidP="008722F5">
            <w:pPr>
              <w:tabs>
                <w:tab w:val="left" w:pos="1946"/>
              </w:tabs>
              <w:suppressAutoHyphens/>
              <w:spacing w:after="0" w:line="240" w:lineRule="auto"/>
              <w:ind w:right="-108"/>
              <w:jc w:val="center"/>
              <w:rPr>
                <w:rFonts w:ascii="Times New Roman" w:eastAsia="Times New Roman" w:hAnsi="Times New Roman" w:cs="Times New Roman"/>
                <w:lang w:eastAsia="ar-SA"/>
              </w:rPr>
            </w:pPr>
            <w:r w:rsidRPr="00637B10">
              <w:rPr>
                <w:rFonts w:ascii="Times New Roman" w:eastAsia="Times New Roman" w:hAnsi="Times New Roman" w:cs="Times New Roman"/>
                <w:lang w:eastAsia="ar-SA"/>
              </w:rPr>
              <w:t xml:space="preserve">Майдаковское СП, с. Майдаково, от планируемой КНС №2 до планируемых КОС </w:t>
            </w:r>
          </w:p>
        </w:tc>
        <w:tc>
          <w:tcPr>
            <w:tcW w:w="477" w:type="pct"/>
            <w:tcBorders>
              <w:top w:val="single" w:sz="4" w:space="0" w:color="auto"/>
              <w:left w:val="single" w:sz="4" w:space="0" w:color="000000"/>
              <w:right w:val="single" w:sz="4" w:space="0" w:color="000000"/>
            </w:tcBorders>
            <w:vAlign w:val="center"/>
          </w:tcPr>
          <w:p w:rsidR="00EA539C" w:rsidRPr="00637B10" w:rsidRDefault="00EA539C" w:rsidP="008722F5">
            <w:pPr>
              <w:suppressAutoHyphens/>
              <w:spacing w:after="0" w:line="240" w:lineRule="auto"/>
              <w:ind w:right="-108"/>
              <w:jc w:val="center"/>
              <w:rPr>
                <w:rFonts w:ascii="Times New Roman" w:eastAsia="Times New Roman" w:hAnsi="Times New Roman" w:cs="Times New Roman"/>
                <w:lang w:eastAsia="ar-SA"/>
              </w:rPr>
            </w:pPr>
            <w:r w:rsidRPr="00637B10">
              <w:rPr>
                <w:rFonts w:ascii="Times New Roman" w:eastAsia="Times New Roman" w:hAnsi="Times New Roman" w:cs="Times New Roman"/>
                <w:lang w:eastAsia="ar-SA"/>
              </w:rPr>
              <w:t>до 2033г.</w:t>
            </w:r>
          </w:p>
        </w:tc>
        <w:tc>
          <w:tcPr>
            <w:tcW w:w="906" w:type="pct"/>
            <w:vMerge/>
            <w:tcBorders>
              <w:left w:val="single" w:sz="4" w:space="0" w:color="000000"/>
              <w:right w:val="single" w:sz="4" w:space="0" w:color="000000"/>
            </w:tcBorders>
            <w:vAlign w:val="center"/>
          </w:tcPr>
          <w:p w:rsidR="00EA539C" w:rsidRPr="00637B10" w:rsidRDefault="00EA539C" w:rsidP="008722F5">
            <w:pPr>
              <w:suppressAutoHyphens/>
              <w:spacing w:after="0" w:line="240" w:lineRule="auto"/>
              <w:ind w:right="-108"/>
              <w:jc w:val="center"/>
              <w:rPr>
                <w:rFonts w:ascii="Times New Roman" w:eastAsia="Times New Roman" w:hAnsi="Times New Roman" w:cs="Times New Roman"/>
                <w:bCs/>
                <w:sz w:val="20"/>
                <w:szCs w:val="20"/>
                <w:lang w:eastAsia="ar-SA"/>
              </w:rPr>
            </w:pPr>
          </w:p>
        </w:tc>
      </w:tr>
      <w:tr w:rsidR="00EA539C" w:rsidRPr="00637B10" w:rsidTr="00EA539C">
        <w:trPr>
          <w:trHeight w:val="888"/>
          <w:jc w:val="center"/>
        </w:trPr>
        <w:tc>
          <w:tcPr>
            <w:tcW w:w="226" w:type="pct"/>
            <w:tcBorders>
              <w:top w:val="single" w:sz="4" w:space="0" w:color="auto"/>
              <w:left w:val="single" w:sz="4" w:space="0" w:color="000000"/>
              <w:right w:val="single" w:sz="4" w:space="0" w:color="000000"/>
            </w:tcBorders>
            <w:vAlign w:val="center"/>
          </w:tcPr>
          <w:p w:rsidR="00EA539C" w:rsidRPr="00637B10" w:rsidRDefault="00EA539C" w:rsidP="008722F5">
            <w:pPr>
              <w:suppressAutoHyphens/>
              <w:spacing w:after="0" w:line="240" w:lineRule="auto"/>
              <w:ind w:right="-108"/>
              <w:jc w:val="center"/>
              <w:rPr>
                <w:rFonts w:ascii="Times New Roman" w:eastAsia="Times New Roman" w:hAnsi="Times New Roman" w:cs="Times New Roman"/>
                <w:sz w:val="20"/>
                <w:szCs w:val="20"/>
                <w:lang w:eastAsia="ar-SA"/>
              </w:rPr>
            </w:pPr>
            <w:r w:rsidRPr="00637B10">
              <w:rPr>
                <w:rFonts w:ascii="Times New Roman" w:eastAsia="Times New Roman" w:hAnsi="Times New Roman" w:cs="Times New Roman"/>
                <w:sz w:val="20"/>
                <w:szCs w:val="20"/>
                <w:lang w:eastAsia="ar-SA"/>
              </w:rPr>
              <w:t>3.4</w:t>
            </w:r>
          </w:p>
        </w:tc>
        <w:tc>
          <w:tcPr>
            <w:tcW w:w="714" w:type="pct"/>
            <w:vMerge/>
            <w:tcBorders>
              <w:left w:val="single" w:sz="4" w:space="0" w:color="000000"/>
              <w:right w:val="single" w:sz="4" w:space="0" w:color="000000"/>
            </w:tcBorders>
            <w:vAlign w:val="center"/>
          </w:tcPr>
          <w:p w:rsidR="00EA539C" w:rsidRPr="00637B10" w:rsidRDefault="00EA539C" w:rsidP="008722F5">
            <w:pPr>
              <w:suppressAutoHyphens/>
              <w:spacing w:after="0" w:line="240" w:lineRule="auto"/>
              <w:ind w:right="-108"/>
              <w:jc w:val="center"/>
              <w:rPr>
                <w:rFonts w:ascii="Times New Roman" w:eastAsia="Times New Roman" w:hAnsi="Times New Roman" w:cs="Times New Roman"/>
                <w:lang w:eastAsia="ar-SA"/>
              </w:rPr>
            </w:pPr>
          </w:p>
        </w:tc>
        <w:tc>
          <w:tcPr>
            <w:tcW w:w="864" w:type="pct"/>
            <w:tcBorders>
              <w:left w:val="single" w:sz="4" w:space="0" w:color="000000"/>
              <w:right w:val="single" w:sz="4" w:space="0" w:color="000000"/>
            </w:tcBorders>
            <w:vAlign w:val="center"/>
          </w:tcPr>
          <w:p w:rsidR="00EA539C" w:rsidRPr="00637B10" w:rsidRDefault="00EA539C" w:rsidP="008722F5">
            <w:pPr>
              <w:suppressAutoHyphens/>
              <w:spacing w:after="0" w:line="240" w:lineRule="auto"/>
              <w:ind w:right="-108"/>
              <w:jc w:val="center"/>
              <w:rPr>
                <w:rFonts w:ascii="Times New Roman" w:eastAsia="Times New Roman" w:hAnsi="Times New Roman" w:cs="Times New Roman"/>
                <w:highlight w:val="yellow"/>
                <w:lang w:eastAsia="ar-SA"/>
              </w:rPr>
            </w:pPr>
            <w:r w:rsidRPr="00637B10">
              <w:rPr>
                <w:rFonts w:ascii="Times New Roman" w:eastAsia="Times New Roman" w:hAnsi="Times New Roman" w:cs="Times New Roman"/>
                <w:lang w:eastAsia="ar-SA"/>
              </w:rPr>
              <w:t>Реконструкция существующих канализационных сетей</w:t>
            </w:r>
          </w:p>
        </w:tc>
        <w:tc>
          <w:tcPr>
            <w:tcW w:w="763" w:type="pct"/>
            <w:tcBorders>
              <w:left w:val="single" w:sz="4" w:space="0" w:color="000000"/>
              <w:right w:val="single" w:sz="4" w:space="0" w:color="000000"/>
            </w:tcBorders>
            <w:vAlign w:val="center"/>
          </w:tcPr>
          <w:p w:rsidR="00EA539C" w:rsidRPr="00637B10" w:rsidRDefault="00EA539C" w:rsidP="008722F5">
            <w:pPr>
              <w:suppressAutoHyphens/>
              <w:spacing w:after="0" w:line="240" w:lineRule="auto"/>
              <w:jc w:val="center"/>
              <w:rPr>
                <w:rFonts w:ascii="Times New Roman" w:eastAsia="Times New Roman" w:hAnsi="Times New Roman" w:cs="Times New Roman"/>
                <w:lang w:eastAsia="ar-SA"/>
              </w:rPr>
            </w:pPr>
            <w:r w:rsidRPr="00637B10">
              <w:rPr>
                <w:rFonts w:ascii="Times New Roman" w:eastAsia="Times New Roman" w:hAnsi="Times New Roman" w:cs="Times New Roman"/>
                <w:lang w:eastAsia="ar-SA"/>
              </w:rPr>
              <w:t>Протяженность</w:t>
            </w:r>
          </w:p>
          <w:p w:rsidR="00EA539C" w:rsidRPr="00637B10" w:rsidRDefault="00EA539C" w:rsidP="008722F5">
            <w:pPr>
              <w:suppressAutoHyphens/>
              <w:spacing w:after="0" w:line="240" w:lineRule="auto"/>
              <w:jc w:val="center"/>
              <w:rPr>
                <w:rFonts w:ascii="Times New Roman" w:eastAsia="Times New Roman" w:hAnsi="Times New Roman" w:cs="Times New Roman"/>
                <w:lang w:eastAsia="ar-SA"/>
              </w:rPr>
            </w:pPr>
            <w:r w:rsidRPr="00637B10">
              <w:rPr>
                <w:rFonts w:ascii="Times New Roman" w:eastAsia="Times New Roman" w:hAnsi="Times New Roman" w:cs="Times New Roman"/>
                <w:lang w:eastAsia="ar-SA"/>
              </w:rPr>
              <w:t>1,7 км</w:t>
            </w:r>
          </w:p>
        </w:tc>
        <w:tc>
          <w:tcPr>
            <w:tcW w:w="1049" w:type="pct"/>
            <w:tcBorders>
              <w:top w:val="single" w:sz="4" w:space="0" w:color="auto"/>
              <w:left w:val="single" w:sz="4" w:space="0" w:color="000000"/>
              <w:right w:val="single" w:sz="4" w:space="0" w:color="000000"/>
            </w:tcBorders>
            <w:vAlign w:val="center"/>
          </w:tcPr>
          <w:p w:rsidR="00EA539C" w:rsidRPr="00637B10" w:rsidRDefault="00EA539C" w:rsidP="008722F5">
            <w:pPr>
              <w:tabs>
                <w:tab w:val="left" w:pos="1946"/>
              </w:tabs>
              <w:suppressAutoHyphens/>
              <w:spacing w:after="0" w:line="240" w:lineRule="auto"/>
              <w:ind w:right="-108"/>
              <w:jc w:val="center"/>
              <w:rPr>
                <w:rFonts w:ascii="Times New Roman" w:eastAsia="Times New Roman" w:hAnsi="Times New Roman" w:cs="Times New Roman"/>
                <w:lang w:eastAsia="ar-SA"/>
              </w:rPr>
            </w:pPr>
            <w:r w:rsidRPr="00637B10">
              <w:rPr>
                <w:rFonts w:ascii="Times New Roman" w:eastAsia="Times New Roman" w:hAnsi="Times New Roman" w:cs="Times New Roman"/>
                <w:lang w:eastAsia="ar-SA"/>
              </w:rPr>
              <w:t>Майдаковское СП, с. Майдаково (центральная часть и кв. «Дружба»)</w:t>
            </w:r>
          </w:p>
        </w:tc>
        <w:tc>
          <w:tcPr>
            <w:tcW w:w="477" w:type="pct"/>
            <w:tcBorders>
              <w:top w:val="single" w:sz="4" w:space="0" w:color="auto"/>
              <w:left w:val="single" w:sz="4" w:space="0" w:color="000000"/>
              <w:right w:val="single" w:sz="4" w:space="0" w:color="000000"/>
            </w:tcBorders>
            <w:vAlign w:val="center"/>
          </w:tcPr>
          <w:p w:rsidR="00EA539C" w:rsidRPr="00637B10" w:rsidRDefault="00EA539C" w:rsidP="008722F5">
            <w:pPr>
              <w:suppressAutoHyphens/>
              <w:spacing w:after="0" w:line="240" w:lineRule="auto"/>
              <w:ind w:right="-108"/>
              <w:jc w:val="center"/>
              <w:rPr>
                <w:rFonts w:ascii="Times New Roman" w:eastAsia="Times New Roman" w:hAnsi="Times New Roman" w:cs="Times New Roman"/>
                <w:lang w:eastAsia="ar-SA"/>
              </w:rPr>
            </w:pPr>
            <w:r w:rsidRPr="00637B10">
              <w:rPr>
                <w:rFonts w:ascii="Times New Roman" w:eastAsia="Times New Roman" w:hAnsi="Times New Roman" w:cs="Times New Roman"/>
                <w:lang w:eastAsia="ar-SA"/>
              </w:rPr>
              <w:t>до 2033г.</w:t>
            </w:r>
          </w:p>
        </w:tc>
        <w:tc>
          <w:tcPr>
            <w:tcW w:w="906" w:type="pct"/>
            <w:vMerge/>
            <w:tcBorders>
              <w:left w:val="single" w:sz="4" w:space="0" w:color="000000"/>
              <w:right w:val="single" w:sz="4" w:space="0" w:color="000000"/>
            </w:tcBorders>
            <w:vAlign w:val="center"/>
          </w:tcPr>
          <w:p w:rsidR="00EA539C" w:rsidRPr="00637B10" w:rsidRDefault="00EA539C" w:rsidP="008722F5">
            <w:pPr>
              <w:suppressAutoHyphens/>
              <w:spacing w:after="0" w:line="240" w:lineRule="auto"/>
              <w:ind w:right="-108"/>
              <w:jc w:val="center"/>
              <w:rPr>
                <w:rFonts w:ascii="Times New Roman" w:eastAsia="Times New Roman" w:hAnsi="Times New Roman" w:cs="Times New Roman"/>
                <w:bCs/>
                <w:sz w:val="20"/>
                <w:szCs w:val="20"/>
                <w:lang w:eastAsia="ar-SA"/>
              </w:rPr>
            </w:pPr>
          </w:p>
        </w:tc>
      </w:tr>
      <w:tr w:rsidR="00EA539C" w:rsidRPr="00637B10" w:rsidTr="00EA539C">
        <w:trPr>
          <w:trHeight w:val="982"/>
          <w:jc w:val="center"/>
        </w:trPr>
        <w:tc>
          <w:tcPr>
            <w:tcW w:w="226" w:type="pct"/>
            <w:tcBorders>
              <w:top w:val="single" w:sz="4" w:space="0" w:color="auto"/>
              <w:left w:val="single" w:sz="4" w:space="0" w:color="000000"/>
              <w:right w:val="single" w:sz="4" w:space="0" w:color="000000"/>
            </w:tcBorders>
            <w:vAlign w:val="center"/>
          </w:tcPr>
          <w:p w:rsidR="00EA539C" w:rsidRPr="00637B10" w:rsidRDefault="00EA539C" w:rsidP="008722F5">
            <w:pPr>
              <w:suppressAutoHyphens/>
              <w:spacing w:after="0" w:line="240" w:lineRule="auto"/>
              <w:ind w:right="-108"/>
              <w:jc w:val="center"/>
              <w:rPr>
                <w:rFonts w:ascii="Times New Roman" w:eastAsia="Times New Roman" w:hAnsi="Times New Roman" w:cs="Times New Roman"/>
                <w:sz w:val="20"/>
                <w:szCs w:val="20"/>
                <w:lang w:eastAsia="ar-SA"/>
              </w:rPr>
            </w:pPr>
            <w:r w:rsidRPr="00637B10">
              <w:rPr>
                <w:rFonts w:ascii="Times New Roman" w:eastAsia="Times New Roman" w:hAnsi="Times New Roman" w:cs="Times New Roman"/>
                <w:sz w:val="20"/>
                <w:szCs w:val="20"/>
                <w:lang w:eastAsia="ar-SA"/>
              </w:rPr>
              <w:t>3.1</w:t>
            </w:r>
          </w:p>
        </w:tc>
        <w:tc>
          <w:tcPr>
            <w:tcW w:w="714" w:type="pct"/>
            <w:tcBorders>
              <w:top w:val="single" w:sz="4" w:space="0" w:color="auto"/>
              <w:left w:val="single" w:sz="4" w:space="0" w:color="000000"/>
              <w:right w:val="single" w:sz="4" w:space="0" w:color="000000"/>
            </w:tcBorders>
            <w:vAlign w:val="center"/>
          </w:tcPr>
          <w:p w:rsidR="00EA539C" w:rsidRPr="00637B10" w:rsidRDefault="00EA539C" w:rsidP="008722F5">
            <w:pPr>
              <w:suppressAutoHyphens/>
              <w:spacing w:after="0" w:line="240" w:lineRule="auto"/>
              <w:ind w:right="-108"/>
              <w:jc w:val="center"/>
              <w:rPr>
                <w:rFonts w:ascii="Times New Roman" w:eastAsia="Times New Roman" w:hAnsi="Times New Roman" w:cs="Times New Roman"/>
                <w:lang w:eastAsia="ar-SA"/>
              </w:rPr>
            </w:pPr>
            <w:r w:rsidRPr="00637B10">
              <w:rPr>
                <w:rFonts w:ascii="Times New Roman" w:eastAsia="Times New Roman" w:hAnsi="Times New Roman" w:cs="Times New Roman"/>
                <w:lang w:eastAsia="ar-SA"/>
              </w:rPr>
              <w:t xml:space="preserve">Объекты ливневой канализации </w:t>
            </w:r>
          </w:p>
        </w:tc>
        <w:tc>
          <w:tcPr>
            <w:tcW w:w="864" w:type="pct"/>
            <w:tcBorders>
              <w:top w:val="single" w:sz="4" w:space="0" w:color="auto"/>
              <w:left w:val="single" w:sz="4" w:space="0" w:color="000000"/>
              <w:right w:val="single" w:sz="4" w:space="0" w:color="000000"/>
            </w:tcBorders>
          </w:tcPr>
          <w:p w:rsidR="00EA539C" w:rsidRPr="00637B10" w:rsidRDefault="00EA539C" w:rsidP="008722F5">
            <w:pPr>
              <w:suppressAutoHyphens/>
              <w:spacing w:after="0" w:line="240" w:lineRule="auto"/>
              <w:ind w:right="-108"/>
              <w:jc w:val="center"/>
              <w:rPr>
                <w:rFonts w:ascii="Times New Roman" w:eastAsia="Times New Roman" w:hAnsi="Times New Roman" w:cs="Times New Roman"/>
                <w:lang w:eastAsia="ar-SA"/>
              </w:rPr>
            </w:pPr>
            <w:r w:rsidRPr="00637B10">
              <w:rPr>
                <w:rFonts w:ascii="Times New Roman" w:eastAsia="Times New Roman" w:hAnsi="Times New Roman" w:cs="Times New Roman"/>
                <w:lang w:eastAsia="ar-SA"/>
              </w:rPr>
              <w:t>Сети ливневой канализации (преимущественно открытого типа)</w:t>
            </w:r>
          </w:p>
        </w:tc>
        <w:tc>
          <w:tcPr>
            <w:tcW w:w="763" w:type="pct"/>
            <w:tcBorders>
              <w:top w:val="single" w:sz="4" w:space="0" w:color="auto"/>
              <w:left w:val="single" w:sz="4" w:space="0" w:color="000000"/>
              <w:right w:val="single" w:sz="4" w:space="0" w:color="000000"/>
            </w:tcBorders>
          </w:tcPr>
          <w:p w:rsidR="00EA539C" w:rsidRPr="00637B10" w:rsidRDefault="00EA539C" w:rsidP="008722F5">
            <w:pPr>
              <w:spacing w:after="0" w:line="240" w:lineRule="auto"/>
              <w:jc w:val="center"/>
              <w:rPr>
                <w:rFonts w:ascii="Times New Roman" w:eastAsia="Times New Roman" w:hAnsi="Times New Roman" w:cs="Times New Roman"/>
                <w:lang w:eastAsia="ru-RU"/>
              </w:rPr>
            </w:pPr>
            <w:r w:rsidRPr="00637B10">
              <w:rPr>
                <w:rFonts w:ascii="Times New Roman" w:eastAsia="Times New Roman" w:hAnsi="Times New Roman" w:cs="Times New Roman"/>
                <w:lang w:eastAsia="ru-RU"/>
              </w:rPr>
              <w:t xml:space="preserve">Протяженность </w:t>
            </w:r>
          </w:p>
          <w:p w:rsidR="00EA539C" w:rsidRPr="00637B10" w:rsidRDefault="00EA539C" w:rsidP="008722F5">
            <w:pPr>
              <w:spacing w:after="0" w:line="240" w:lineRule="auto"/>
              <w:jc w:val="center"/>
              <w:rPr>
                <w:rFonts w:ascii="Times New Roman" w:eastAsia="Times New Roman" w:hAnsi="Times New Roman" w:cs="Times New Roman"/>
                <w:lang w:eastAsia="ru-RU"/>
              </w:rPr>
            </w:pPr>
            <w:r w:rsidRPr="00637B10">
              <w:rPr>
                <w:rFonts w:ascii="Times New Roman" w:eastAsia="Times New Roman" w:hAnsi="Times New Roman" w:cs="Times New Roman"/>
                <w:lang w:eastAsia="ru-RU"/>
              </w:rPr>
              <w:t>3,6 км</w:t>
            </w:r>
          </w:p>
        </w:tc>
        <w:tc>
          <w:tcPr>
            <w:tcW w:w="1049" w:type="pct"/>
            <w:tcBorders>
              <w:top w:val="single" w:sz="4" w:space="0" w:color="auto"/>
              <w:left w:val="single" w:sz="4" w:space="0" w:color="000000"/>
              <w:right w:val="single" w:sz="4" w:space="0" w:color="000000"/>
            </w:tcBorders>
            <w:vAlign w:val="center"/>
          </w:tcPr>
          <w:p w:rsidR="00EA539C" w:rsidRPr="00637B10" w:rsidRDefault="00EA539C" w:rsidP="008722F5">
            <w:pPr>
              <w:tabs>
                <w:tab w:val="left" w:pos="1946"/>
              </w:tabs>
              <w:suppressAutoHyphens/>
              <w:spacing w:after="0" w:line="240" w:lineRule="auto"/>
              <w:ind w:right="-108"/>
              <w:jc w:val="center"/>
              <w:rPr>
                <w:rFonts w:ascii="Times New Roman" w:eastAsia="Times New Roman" w:hAnsi="Times New Roman" w:cs="Times New Roman"/>
                <w:lang w:eastAsia="ar-SA"/>
              </w:rPr>
            </w:pPr>
            <w:r w:rsidRPr="00637B10">
              <w:rPr>
                <w:rFonts w:ascii="Times New Roman" w:eastAsia="Times New Roman" w:hAnsi="Times New Roman" w:cs="Times New Roman"/>
                <w:bCs/>
                <w:lang w:eastAsia="ar-SA"/>
              </w:rPr>
              <w:t>Майдаковское СП, с. Майдаково (центральная часть)</w:t>
            </w:r>
          </w:p>
        </w:tc>
        <w:tc>
          <w:tcPr>
            <w:tcW w:w="477" w:type="pct"/>
            <w:tcBorders>
              <w:top w:val="single" w:sz="4" w:space="0" w:color="auto"/>
              <w:left w:val="single" w:sz="4" w:space="0" w:color="000000"/>
              <w:right w:val="single" w:sz="4" w:space="0" w:color="000000"/>
            </w:tcBorders>
            <w:vAlign w:val="center"/>
          </w:tcPr>
          <w:p w:rsidR="00EA539C" w:rsidRPr="00637B10" w:rsidRDefault="00EA539C" w:rsidP="008722F5">
            <w:pPr>
              <w:suppressAutoHyphens/>
              <w:spacing w:after="0" w:line="240" w:lineRule="auto"/>
              <w:ind w:right="-108"/>
              <w:jc w:val="center"/>
              <w:rPr>
                <w:rFonts w:ascii="Times New Roman" w:eastAsia="Times New Roman" w:hAnsi="Times New Roman" w:cs="Times New Roman"/>
                <w:lang w:eastAsia="ar-SA"/>
              </w:rPr>
            </w:pPr>
            <w:r w:rsidRPr="00637B10">
              <w:rPr>
                <w:rFonts w:ascii="Times New Roman" w:eastAsia="Times New Roman" w:hAnsi="Times New Roman" w:cs="Times New Roman"/>
                <w:lang w:eastAsia="ar-SA"/>
              </w:rPr>
              <w:t>до 2033г.</w:t>
            </w:r>
          </w:p>
        </w:tc>
        <w:tc>
          <w:tcPr>
            <w:tcW w:w="906" w:type="pct"/>
            <w:tcBorders>
              <w:top w:val="single" w:sz="4" w:space="0" w:color="auto"/>
              <w:left w:val="single" w:sz="4" w:space="0" w:color="000000"/>
              <w:right w:val="single" w:sz="4" w:space="0" w:color="000000"/>
            </w:tcBorders>
            <w:vAlign w:val="center"/>
          </w:tcPr>
          <w:p w:rsidR="00EA539C" w:rsidRPr="00637B10" w:rsidRDefault="00EA539C" w:rsidP="008722F5">
            <w:pPr>
              <w:suppressAutoHyphens/>
              <w:spacing w:after="0" w:line="240" w:lineRule="auto"/>
              <w:ind w:right="-108"/>
              <w:jc w:val="center"/>
              <w:rPr>
                <w:rFonts w:ascii="Times New Roman" w:eastAsia="Times New Roman" w:hAnsi="Times New Roman" w:cs="Times New Roman"/>
                <w:sz w:val="20"/>
                <w:szCs w:val="20"/>
                <w:lang w:eastAsia="ar-SA"/>
              </w:rPr>
            </w:pPr>
            <w:r w:rsidRPr="00637B10">
              <w:rPr>
                <w:rFonts w:ascii="Times New Roman" w:eastAsia="Times New Roman" w:hAnsi="Times New Roman" w:cs="Times New Roman"/>
                <w:lang w:eastAsia="ar-SA"/>
              </w:rPr>
              <w:t>Установление зоны с особыми условиями использования территории не требуется</w:t>
            </w:r>
          </w:p>
        </w:tc>
      </w:tr>
      <w:tr w:rsidR="00EA539C" w:rsidRPr="00637B10" w:rsidTr="00EA539C">
        <w:trPr>
          <w:trHeight w:val="721"/>
          <w:jc w:val="center"/>
        </w:trPr>
        <w:tc>
          <w:tcPr>
            <w:tcW w:w="226" w:type="pct"/>
            <w:tcBorders>
              <w:left w:val="single" w:sz="4" w:space="0" w:color="000000"/>
              <w:right w:val="single" w:sz="4" w:space="0" w:color="000000"/>
            </w:tcBorders>
            <w:vAlign w:val="center"/>
          </w:tcPr>
          <w:p w:rsidR="00EA539C" w:rsidRPr="00637B10" w:rsidRDefault="00EA539C" w:rsidP="008722F5">
            <w:pPr>
              <w:suppressAutoHyphens/>
              <w:spacing w:after="0" w:line="240" w:lineRule="auto"/>
              <w:ind w:right="-108"/>
              <w:jc w:val="center"/>
              <w:rPr>
                <w:rFonts w:ascii="Times New Roman" w:eastAsia="Times New Roman" w:hAnsi="Times New Roman" w:cs="Times New Roman"/>
                <w:sz w:val="20"/>
                <w:szCs w:val="20"/>
                <w:lang w:eastAsia="ar-SA"/>
              </w:rPr>
            </w:pPr>
            <w:r w:rsidRPr="00637B10">
              <w:rPr>
                <w:rFonts w:ascii="Times New Roman" w:eastAsia="Times New Roman" w:hAnsi="Times New Roman" w:cs="Times New Roman"/>
                <w:sz w:val="20"/>
                <w:szCs w:val="20"/>
                <w:lang w:eastAsia="ar-SA"/>
              </w:rPr>
              <w:t>4.1</w:t>
            </w:r>
          </w:p>
        </w:tc>
        <w:tc>
          <w:tcPr>
            <w:tcW w:w="714" w:type="pct"/>
            <w:tcBorders>
              <w:left w:val="single" w:sz="4" w:space="0" w:color="000000"/>
              <w:right w:val="single" w:sz="4" w:space="0" w:color="000000"/>
            </w:tcBorders>
            <w:vAlign w:val="center"/>
          </w:tcPr>
          <w:p w:rsidR="00EA539C" w:rsidRPr="00637B10" w:rsidRDefault="00EA539C" w:rsidP="008722F5">
            <w:pPr>
              <w:suppressAutoHyphens/>
              <w:spacing w:after="0" w:line="240" w:lineRule="auto"/>
              <w:ind w:right="-108"/>
              <w:jc w:val="center"/>
              <w:rPr>
                <w:rFonts w:ascii="Times New Roman" w:eastAsia="Times New Roman" w:hAnsi="Times New Roman" w:cs="Times New Roman"/>
                <w:lang w:eastAsia="ar-SA"/>
              </w:rPr>
            </w:pPr>
            <w:r w:rsidRPr="00637B10">
              <w:rPr>
                <w:rFonts w:ascii="Times New Roman" w:eastAsia="Times New Roman" w:hAnsi="Times New Roman" w:cs="Times New Roman"/>
                <w:lang w:eastAsia="ar-SA"/>
              </w:rPr>
              <w:t>Объекты ливневой канализации (очистные сооружения)</w:t>
            </w:r>
          </w:p>
        </w:tc>
        <w:tc>
          <w:tcPr>
            <w:tcW w:w="864" w:type="pct"/>
            <w:tcBorders>
              <w:left w:val="single" w:sz="4" w:space="0" w:color="000000"/>
              <w:right w:val="single" w:sz="4" w:space="0" w:color="000000"/>
            </w:tcBorders>
            <w:vAlign w:val="center"/>
          </w:tcPr>
          <w:p w:rsidR="00EA539C" w:rsidRPr="00637B10" w:rsidRDefault="00EA539C" w:rsidP="008722F5">
            <w:pPr>
              <w:suppressAutoHyphens/>
              <w:spacing w:after="0" w:line="240" w:lineRule="auto"/>
              <w:ind w:right="-108"/>
              <w:jc w:val="center"/>
              <w:rPr>
                <w:rFonts w:ascii="Times New Roman" w:eastAsia="Times New Roman" w:hAnsi="Times New Roman" w:cs="Times New Roman"/>
                <w:highlight w:val="yellow"/>
                <w:lang w:eastAsia="ar-SA"/>
              </w:rPr>
            </w:pPr>
            <w:r w:rsidRPr="00637B10">
              <w:rPr>
                <w:rFonts w:ascii="Times New Roman" w:eastAsia="Times New Roman" w:hAnsi="Times New Roman" w:cs="Times New Roman"/>
                <w:lang w:eastAsia="ar-SA"/>
              </w:rPr>
              <w:t>Очистное сооружение ливневой канализации</w:t>
            </w:r>
          </w:p>
        </w:tc>
        <w:tc>
          <w:tcPr>
            <w:tcW w:w="763" w:type="pct"/>
            <w:tcBorders>
              <w:left w:val="single" w:sz="4" w:space="0" w:color="000000"/>
              <w:right w:val="single" w:sz="4" w:space="0" w:color="000000"/>
            </w:tcBorders>
          </w:tcPr>
          <w:p w:rsidR="00EA539C" w:rsidRPr="00637B10" w:rsidRDefault="00EA539C" w:rsidP="008722F5">
            <w:pPr>
              <w:suppressAutoHyphens/>
              <w:spacing w:after="0" w:line="240" w:lineRule="auto"/>
              <w:jc w:val="center"/>
              <w:rPr>
                <w:rFonts w:ascii="Times New Roman" w:eastAsia="Times New Roman" w:hAnsi="Times New Roman" w:cs="Times New Roman"/>
                <w:lang w:eastAsia="ar-SA"/>
              </w:rPr>
            </w:pPr>
            <w:r w:rsidRPr="00637B10">
              <w:rPr>
                <w:rFonts w:ascii="Times New Roman" w:eastAsia="Times New Roman" w:hAnsi="Times New Roman" w:cs="Times New Roman"/>
                <w:lang w:eastAsia="ar-SA"/>
              </w:rPr>
              <w:t>Мощность до 40м³/сут</w:t>
            </w:r>
          </w:p>
        </w:tc>
        <w:tc>
          <w:tcPr>
            <w:tcW w:w="1049" w:type="pct"/>
            <w:tcBorders>
              <w:left w:val="single" w:sz="4" w:space="0" w:color="000000"/>
              <w:right w:val="single" w:sz="4" w:space="0" w:color="auto"/>
            </w:tcBorders>
            <w:vAlign w:val="center"/>
          </w:tcPr>
          <w:p w:rsidR="00EA539C" w:rsidRPr="00637B10" w:rsidRDefault="00EA539C" w:rsidP="008722F5">
            <w:pPr>
              <w:tabs>
                <w:tab w:val="left" w:pos="1946"/>
              </w:tabs>
              <w:suppressAutoHyphens/>
              <w:spacing w:after="0" w:line="240" w:lineRule="auto"/>
              <w:ind w:right="-108"/>
              <w:jc w:val="center"/>
              <w:rPr>
                <w:rFonts w:ascii="Times New Roman" w:eastAsia="Times New Roman" w:hAnsi="Times New Roman" w:cs="Times New Roman"/>
                <w:lang w:eastAsia="ar-SA"/>
              </w:rPr>
            </w:pPr>
            <w:r w:rsidRPr="00637B10">
              <w:rPr>
                <w:rFonts w:ascii="Times New Roman" w:eastAsia="Times New Roman" w:hAnsi="Times New Roman" w:cs="Times New Roman"/>
                <w:bCs/>
                <w:lang w:eastAsia="ar-SA"/>
              </w:rPr>
              <w:t>Майдаковское СП, с. Майдаково (западная часть)</w:t>
            </w:r>
          </w:p>
        </w:tc>
        <w:tc>
          <w:tcPr>
            <w:tcW w:w="477" w:type="pct"/>
            <w:tcBorders>
              <w:left w:val="single" w:sz="4" w:space="0" w:color="auto"/>
              <w:right w:val="single" w:sz="4" w:space="0" w:color="000000"/>
            </w:tcBorders>
            <w:vAlign w:val="center"/>
          </w:tcPr>
          <w:p w:rsidR="00EA539C" w:rsidRPr="00637B10" w:rsidRDefault="00EA539C" w:rsidP="008722F5">
            <w:pPr>
              <w:suppressAutoHyphens/>
              <w:spacing w:after="0" w:line="240" w:lineRule="auto"/>
              <w:ind w:right="-108"/>
              <w:jc w:val="center"/>
              <w:rPr>
                <w:rFonts w:ascii="Times New Roman" w:eastAsia="Times New Roman" w:hAnsi="Times New Roman" w:cs="Times New Roman"/>
                <w:lang w:eastAsia="ar-SA"/>
              </w:rPr>
            </w:pPr>
            <w:r w:rsidRPr="00637B10">
              <w:rPr>
                <w:rFonts w:ascii="Times New Roman" w:eastAsia="Times New Roman" w:hAnsi="Times New Roman" w:cs="Times New Roman"/>
                <w:lang w:eastAsia="ar-SA"/>
              </w:rPr>
              <w:t>до 2033г.</w:t>
            </w:r>
          </w:p>
        </w:tc>
        <w:tc>
          <w:tcPr>
            <w:tcW w:w="906" w:type="pct"/>
            <w:tcBorders>
              <w:left w:val="single" w:sz="4" w:space="0" w:color="000000"/>
              <w:right w:val="single" w:sz="4" w:space="0" w:color="000000"/>
            </w:tcBorders>
            <w:vAlign w:val="center"/>
          </w:tcPr>
          <w:p w:rsidR="00EA539C" w:rsidRPr="00637B10" w:rsidRDefault="00EA539C" w:rsidP="008722F5">
            <w:pPr>
              <w:suppressAutoHyphens/>
              <w:spacing w:after="0" w:line="240" w:lineRule="auto"/>
              <w:ind w:right="-108"/>
              <w:jc w:val="center"/>
              <w:rPr>
                <w:rFonts w:ascii="Times New Roman" w:eastAsia="Times New Roman" w:hAnsi="Times New Roman" w:cs="Times New Roman"/>
                <w:bCs/>
                <w:lang w:eastAsia="ar-SA"/>
              </w:rPr>
            </w:pPr>
            <w:r w:rsidRPr="00637B10">
              <w:rPr>
                <w:rFonts w:ascii="Times New Roman" w:eastAsia="Times New Roman" w:hAnsi="Times New Roman" w:cs="Times New Roman"/>
                <w:lang w:eastAsia="ar-SA"/>
              </w:rPr>
              <w:t>Установление зоны с особыми условиями использования территории не требуется</w:t>
            </w:r>
          </w:p>
        </w:tc>
      </w:tr>
    </w:tbl>
    <w:p w:rsidR="00EA539C" w:rsidRPr="00637B10" w:rsidRDefault="00EA539C" w:rsidP="008722F5">
      <w:pPr>
        <w:pStyle w:val="af"/>
        <w:numPr>
          <w:ilvl w:val="1"/>
          <w:numId w:val="6"/>
        </w:numPr>
        <w:spacing w:after="0" w:line="240" w:lineRule="auto"/>
        <w:ind w:left="0" w:firstLine="0"/>
        <w:rPr>
          <w:rFonts w:ascii="Times New Roman" w:eastAsia="Calibri" w:hAnsi="Times New Roman" w:cs="Times New Roman"/>
          <w:bCs/>
          <w:i/>
          <w:sz w:val="24"/>
          <w:szCs w:val="24"/>
          <w:lang w:eastAsia="ru-RU"/>
        </w:rPr>
      </w:pPr>
      <w:bookmarkStart w:id="9" w:name="_Toc84943787"/>
      <w:bookmarkStart w:id="10" w:name="_Toc89090445"/>
      <w:r w:rsidRPr="00637B10">
        <w:rPr>
          <w:rFonts w:ascii="Times New Roman" w:eastAsia="Calibri" w:hAnsi="Times New Roman" w:cs="Times New Roman"/>
          <w:bCs/>
          <w:i/>
          <w:sz w:val="24"/>
          <w:szCs w:val="24"/>
          <w:lang w:eastAsia="ru-RU"/>
        </w:rPr>
        <w:t>Планируемые для размещения на территории Майдаковского СП Палехского района объекты местного значения в области газоснабжения</w:t>
      </w:r>
      <w:bookmarkEnd w:id="9"/>
      <w:bookmarkEnd w:id="10"/>
    </w:p>
    <w:tbl>
      <w:tblPr>
        <w:tblpPr w:leftFromText="180" w:rightFromText="180" w:vertAnchor="text" w:tblpX="-21" w:tblpY="1"/>
        <w:tblOverlap w:val="never"/>
        <w:tblW w:w="5022"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446"/>
        <w:gridCol w:w="1493"/>
        <w:gridCol w:w="1680"/>
        <w:gridCol w:w="1492"/>
        <w:gridCol w:w="2049"/>
        <w:gridCol w:w="942"/>
        <w:gridCol w:w="1795"/>
      </w:tblGrid>
      <w:tr w:rsidR="00EA539C" w:rsidRPr="00637B10" w:rsidTr="00EA539C">
        <w:trPr>
          <w:trHeight w:val="693"/>
        </w:trPr>
        <w:tc>
          <w:tcPr>
            <w:tcW w:w="225"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EA539C" w:rsidRPr="00637B10" w:rsidRDefault="00EA539C" w:rsidP="008722F5">
            <w:pPr>
              <w:spacing w:after="0" w:line="240" w:lineRule="auto"/>
              <w:ind w:right="-57"/>
              <w:contextualSpacing/>
              <w:jc w:val="center"/>
              <w:rPr>
                <w:rFonts w:ascii="Times New Roman" w:eastAsia="Times New Roman" w:hAnsi="Times New Roman" w:cs="Times New Roman"/>
                <w:b/>
                <w:sz w:val="20"/>
                <w:szCs w:val="20"/>
                <w:lang w:eastAsia="ru-RU"/>
              </w:rPr>
            </w:pPr>
            <w:r w:rsidRPr="00637B10">
              <w:rPr>
                <w:rFonts w:ascii="Times New Roman" w:eastAsia="Times New Roman" w:hAnsi="Times New Roman" w:cs="Times New Roman"/>
                <w:b/>
                <w:sz w:val="20"/>
                <w:szCs w:val="20"/>
                <w:lang w:eastAsia="ru-RU"/>
              </w:rPr>
              <w:t>№ пп</w:t>
            </w:r>
          </w:p>
        </w:tc>
        <w:tc>
          <w:tcPr>
            <w:tcW w:w="754"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EA539C" w:rsidRPr="00637B10" w:rsidRDefault="00EA539C" w:rsidP="008722F5">
            <w:pPr>
              <w:spacing w:after="0" w:line="240" w:lineRule="auto"/>
              <w:ind w:right="-57"/>
              <w:contextualSpacing/>
              <w:jc w:val="center"/>
              <w:rPr>
                <w:rFonts w:ascii="Times New Roman" w:eastAsia="Times New Roman" w:hAnsi="Times New Roman" w:cs="Times New Roman"/>
                <w:b/>
                <w:sz w:val="20"/>
                <w:szCs w:val="20"/>
                <w:lang w:eastAsia="ru-RU"/>
              </w:rPr>
            </w:pPr>
            <w:r w:rsidRPr="00637B10">
              <w:rPr>
                <w:rFonts w:ascii="Times New Roman" w:eastAsia="Times New Roman" w:hAnsi="Times New Roman" w:cs="Times New Roman"/>
                <w:b/>
                <w:sz w:val="20"/>
                <w:szCs w:val="20"/>
                <w:lang w:eastAsia="ru-RU"/>
              </w:rPr>
              <w:t>Назначение объекта</w:t>
            </w:r>
          </w:p>
        </w:tc>
        <w:tc>
          <w:tcPr>
            <w:tcW w:w="848"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EA539C" w:rsidRPr="00637B10" w:rsidRDefault="00EA539C" w:rsidP="008722F5">
            <w:pPr>
              <w:spacing w:after="0" w:line="240" w:lineRule="auto"/>
              <w:ind w:right="-57"/>
              <w:contextualSpacing/>
              <w:jc w:val="center"/>
              <w:rPr>
                <w:rFonts w:ascii="Times New Roman" w:eastAsia="Times New Roman" w:hAnsi="Times New Roman" w:cs="Times New Roman"/>
                <w:b/>
                <w:sz w:val="20"/>
                <w:szCs w:val="20"/>
                <w:lang w:eastAsia="ru-RU"/>
              </w:rPr>
            </w:pPr>
            <w:r w:rsidRPr="00637B10">
              <w:rPr>
                <w:rFonts w:ascii="Times New Roman" w:eastAsia="Times New Roman" w:hAnsi="Times New Roman" w:cs="Times New Roman"/>
                <w:b/>
                <w:sz w:val="20"/>
                <w:szCs w:val="20"/>
                <w:lang w:eastAsia="ru-RU"/>
              </w:rPr>
              <w:t>Наименование объекта</w:t>
            </w:r>
          </w:p>
        </w:tc>
        <w:tc>
          <w:tcPr>
            <w:tcW w:w="754"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EA539C" w:rsidRPr="00637B10" w:rsidRDefault="00EA539C" w:rsidP="008722F5">
            <w:pPr>
              <w:spacing w:after="0" w:line="240" w:lineRule="auto"/>
              <w:ind w:right="-57"/>
              <w:contextualSpacing/>
              <w:jc w:val="center"/>
              <w:rPr>
                <w:rFonts w:ascii="Times New Roman" w:eastAsia="Times New Roman" w:hAnsi="Times New Roman" w:cs="Times New Roman"/>
                <w:b/>
                <w:sz w:val="20"/>
                <w:szCs w:val="20"/>
                <w:lang w:eastAsia="ru-RU"/>
              </w:rPr>
            </w:pPr>
            <w:r w:rsidRPr="00637B10">
              <w:rPr>
                <w:rFonts w:ascii="Times New Roman" w:eastAsia="Times New Roman" w:hAnsi="Times New Roman" w:cs="Times New Roman"/>
                <w:b/>
                <w:sz w:val="20"/>
                <w:szCs w:val="20"/>
                <w:lang w:eastAsia="ru-RU"/>
              </w:rPr>
              <w:t>Основные характеристики объекта</w:t>
            </w:r>
          </w:p>
        </w:tc>
        <w:tc>
          <w:tcPr>
            <w:tcW w:w="1035"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EA539C" w:rsidRPr="00637B10" w:rsidRDefault="00EA539C" w:rsidP="008722F5">
            <w:pPr>
              <w:spacing w:after="0" w:line="240" w:lineRule="auto"/>
              <w:ind w:right="-57"/>
              <w:contextualSpacing/>
              <w:jc w:val="center"/>
              <w:rPr>
                <w:rFonts w:ascii="Times New Roman" w:eastAsia="Times New Roman" w:hAnsi="Times New Roman" w:cs="Times New Roman"/>
                <w:b/>
                <w:sz w:val="20"/>
                <w:szCs w:val="20"/>
                <w:lang w:eastAsia="ru-RU"/>
              </w:rPr>
            </w:pPr>
            <w:r w:rsidRPr="00637B10">
              <w:rPr>
                <w:rFonts w:ascii="Times New Roman" w:eastAsia="Times New Roman" w:hAnsi="Times New Roman" w:cs="Times New Roman"/>
                <w:b/>
                <w:sz w:val="20"/>
                <w:szCs w:val="20"/>
                <w:lang w:eastAsia="ru-RU"/>
              </w:rPr>
              <w:t>Местоположение объекта</w:t>
            </w:r>
          </w:p>
        </w:tc>
        <w:tc>
          <w:tcPr>
            <w:tcW w:w="476"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EA539C" w:rsidRPr="00637B10" w:rsidRDefault="00EA539C" w:rsidP="008722F5">
            <w:pPr>
              <w:spacing w:after="0" w:line="240" w:lineRule="auto"/>
              <w:ind w:right="-57"/>
              <w:contextualSpacing/>
              <w:jc w:val="center"/>
              <w:rPr>
                <w:rFonts w:ascii="Times New Roman" w:eastAsia="Times New Roman" w:hAnsi="Times New Roman" w:cs="Times New Roman"/>
                <w:b/>
                <w:sz w:val="20"/>
                <w:szCs w:val="20"/>
                <w:lang w:eastAsia="ru-RU"/>
              </w:rPr>
            </w:pPr>
            <w:r w:rsidRPr="00637B10">
              <w:rPr>
                <w:rFonts w:ascii="Times New Roman" w:eastAsia="Times New Roman" w:hAnsi="Times New Roman" w:cs="Times New Roman"/>
                <w:b/>
                <w:sz w:val="20"/>
                <w:szCs w:val="20"/>
                <w:lang w:eastAsia="ru-RU"/>
              </w:rPr>
              <w:t>Очередность строительства</w:t>
            </w:r>
          </w:p>
        </w:tc>
        <w:tc>
          <w:tcPr>
            <w:tcW w:w="907"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EA539C" w:rsidRPr="00637B10" w:rsidRDefault="00EA539C" w:rsidP="008722F5">
            <w:pPr>
              <w:spacing w:after="0" w:line="240" w:lineRule="auto"/>
              <w:ind w:right="-57"/>
              <w:contextualSpacing/>
              <w:jc w:val="center"/>
              <w:rPr>
                <w:rFonts w:ascii="Times New Roman" w:eastAsia="Times New Roman" w:hAnsi="Times New Roman" w:cs="Times New Roman"/>
                <w:b/>
                <w:bCs/>
                <w:sz w:val="20"/>
                <w:szCs w:val="20"/>
                <w:lang w:eastAsia="ru-RU"/>
              </w:rPr>
            </w:pPr>
            <w:r w:rsidRPr="00637B10">
              <w:rPr>
                <w:rFonts w:ascii="Times New Roman" w:eastAsia="Times New Roman" w:hAnsi="Times New Roman" w:cs="Times New Roman"/>
                <w:b/>
                <w:bCs/>
                <w:sz w:val="20"/>
                <w:szCs w:val="20"/>
                <w:lang w:eastAsia="ru-RU"/>
              </w:rPr>
              <w:t xml:space="preserve">Характеристики </w:t>
            </w:r>
          </w:p>
          <w:p w:rsidR="00EA539C" w:rsidRPr="00637B10" w:rsidRDefault="00EA539C" w:rsidP="008722F5">
            <w:pPr>
              <w:spacing w:after="0" w:line="240" w:lineRule="auto"/>
              <w:ind w:right="-57"/>
              <w:contextualSpacing/>
              <w:jc w:val="center"/>
              <w:rPr>
                <w:rFonts w:ascii="Times New Roman" w:eastAsia="Times New Roman" w:hAnsi="Times New Roman" w:cs="Times New Roman"/>
                <w:b/>
                <w:sz w:val="20"/>
                <w:szCs w:val="20"/>
                <w:lang w:eastAsia="ru-RU"/>
              </w:rPr>
            </w:pPr>
            <w:r w:rsidRPr="00637B10">
              <w:rPr>
                <w:rFonts w:ascii="Times New Roman" w:eastAsia="Times New Roman" w:hAnsi="Times New Roman" w:cs="Times New Roman"/>
                <w:b/>
                <w:bCs/>
                <w:sz w:val="20"/>
                <w:szCs w:val="20"/>
                <w:lang w:eastAsia="ru-RU"/>
              </w:rPr>
              <w:t>ЗОУИТ</w:t>
            </w:r>
          </w:p>
        </w:tc>
      </w:tr>
      <w:tr w:rsidR="00EA539C" w:rsidRPr="00637B10" w:rsidTr="00EA539C">
        <w:trPr>
          <w:trHeight w:val="945"/>
        </w:trPr>
        <w:tc>
          <w:tcPr>
            <w:tcW w:w="225" w:type="pct"/>
            <w:tcBorders>
              <w:top w:val="single" w:sz="4" w:space="0" w:color="auto"/>
            </w:tcBorders>
            <w:vAlign w:val="center"/>
          </w:tcPr>
          <w:p w:rsidR="00EA539C" w:rsidRPr="00637B10" w:rsidRDefault="00EA539C" w:rsidP="008722F5">
            <w:pPr>
              <w:suppressAutoHyphens/>
              <w:spacing w:after="0" w:line="240" w:lineRule="auto"/>
              <w:jc w:val="center"/>
              <w:rPr>
                <w:rFonts w:ascii="Times New Roman" w:eastAsia="Times New Roman" w:hAnsi="Times New Roman" w:cs="Times New Roman"/>
                <w:sz w:val="20"/>
                <w:szCs w:val="20"/>
                <w:lang w:val="en-US" w:eastAsia="ar-SA"/>
              </w:rPr>
            </w:pPr>
            <w:r w:rsidRPr="00637B10">
              <w:rPr>
                <w:rFonts w:ascii="Times New Roman" w:eastAsia="Times New Roman" w:hAnsi="Times New Roman" w:cs="Times New Roman"/>
                <w:sz w:val="20"/>
                <w:szCs w:val="20"/>
                <w:lang w:val="en-US" w:eastAsia="ar-SA"/>
              </w:rPr>
              <w:t>1.1</w:t>
            </w:r>
          </w:p>
        </w:tc>
        <w:tc>
          <w:tcPr>
            <w:tcW w:w="754" w:type="pct"/>
            <w:vMerge w:val="restart"/>
            <w:tcBorders>
              <w:top w:val="single" w:sz="4" w:space="0" w:color="auto"/>
            </w:tcBorders>
            <w:vAlign w:val="center"/>
          </w:tcPr>
          <w:p w:rsidR="00EA539C" w:rsidRPr="00637B10" w:rsidRDefault="00EA539C" w:rsidP="008722F5">
            <w:pPr>
              <w:suppressAutoHyphens/>
              <w:spacing w:after="0" w:line="240" w:lineRule="auto"/>
              <w:jc w:val="center"/>
              <w:rPr>
                <w:rFonts w:ascii="Times New Roman" w:eastAsia="Times New Roman" w:hAnsi="Times New Roman" w:cs="Times New Roman"/>
                <w:highlight w:val="yellow"/>
                <w:lang w:eastAsia="ar-SA"/>
              </w:rPr>
            </w:pPr>
            <w:r w:rsidRPr="00637B10">
              <w:rPr>
                <w:rFonts w:ascii="Times New Roman" w:eastAsia="Times New Roman" w:hAnsi="Times New Roman" w:cs="Times New Roman"/>
                <w:bCs/>
                <w:lang w:eastAsia="ar-SA"/>
              </w:rPr>
              <w:t>Сети газоснабжения</w:t>
            </w:r>
          </w:p>
        </w:tc>
        <w:tc>
          <w:tcPr>
            <w:tcW w:w="848" w:type="pct"/>
            <w:vMerge w:val="restart"/>
            <w:tcBorders>
              <w:top w:val="single" w:sz="4" w:space="0" w:color="auto"/>
            </w:tcBorders>
            <w:vAlign w:val="center"/>
          </w:tcPr>
          <w:p w:rsidR="00EA539C" w:rsidRPr="00637B10" w:rsidRDefault="00EA539C" w:rsidP="008722F5">
            <w:pPr>
              <w:suppressAutoHyphens/>
              <w:spacing w:after="0" w:line="240" w:lineRule="auto"/>
              <w:jc w:val="center"/>
              <w:rPr>
                <w:rFonts w:ascii="Times New Roman" w:eastAsia="Times New Roman" w:hAnsi="Times New Roman" w:cs="Times New Roman"/>
                <w:bCs/>
                <w:lang w:eastAsia="ar-SA"/>
              </w:rPr>
            </w:pPr>
            <w:r w:rsidRPr="00637B10">
              <w:rPr>
                <w:rFonts w:ascii="Times New Roman" w:eastAsia="Times New Roman" w:hAnsi="Times New Roman" w:cs="Times New Roman"/>
                <w:bCs/>
                <w:lang w:eastAsia="ar-SA"/>
              </w:rPr>
              <w:t>Строительство распределительных сетей, установка ГРПШ</w:t>
            </w:r>
          </w:p>
        </w:tc>
        <w:tc>
          <w:tcPr>
            <w:tcW w:w="754" w:type="pct"/>
            <w:tcBorders>
              <w:top w:val="single" w:sz="4" w:space="0" w:color="auto"/>
            </w:tcBorders>
            <w:vAlign w:val="center"/>
          </w:tcPr>
          <w:p w:rsidR="00EA539C" w:rsidRPr="00637B10" w:rsidRDefault="00EA539C" w:rsidP="008722F5">
            <w:pPr>
              <w:suppressAutoHyphens/>
              <w:spacing w:after="0" w:line="240" w:lineRule="auto"/>
              <w:jc w:val="center"/>
              <w:rPr>
                <w:rFonts w:ascii="Times New Roman" w:eastAsia="Times New Roman" w:hAnsi="Times New Roman" w:cs="Times New Roman"/>
                <w:bCs/>
                <w:lang w:eastAsia="ar-SA"/>
              </w:rPr>
            </w:pPr>
            <w:r w:rsidRPr="00637B10">
              <w:rPr>
                <w:rFonts w:ascii="Times New Roman" w:eastAsia="Times New Roman" w:hAnsi="Times New Roman" w:cs="Times New Roman"/>
                <w:bCs/>
                <w:lang w:eastAsia="ar-SA"/>
              </w:rPr>
              <w:t xml:space="preserve">Газопроводы низкого давления, протяженностью </w:t>
            </w:r>
          </w:p>
          <w:p w:rsidR="00EA539C" w:rsidRPr="00637B10" w:rsidRDefault="00EA539C" w:rsidP="008722F5">
            <w:pPr>
              <w:suppressAutoHyphens/>
              <w:spacing w:after="0" w:line="240" w:lineRule="auto"/>
              <w:jc w:val="center"/>
              <w:rPr>
                <w:rFonts w:ascii="Times New Roman" w:eastAsia="Times New Roman" w:hAnsi="Times New Roman" w:cs="Times New Roman"/>
                <w:bCs/>
                <w:lang w:eastAsia="ar-SA"/>
              </w:rPr>
            </w:pPr>
            <w:r w:rsidRPr="00637B10">
              <w:rPr>
                <w:rFonts w:ascii="Times New Roman" w:eastAsia="Times New Roman" w:hAnsi="Times New Roman" w:cs="Times New Roman"/>
                <w:bCs/>
                <w:lang w:eastAsia="ar-SA"/>
              </w:rPr>
              <w:t>0,3 км</w:t>
            </w:r>
          </w:p>
        </w:tc>
        <w:tc>
          <w:tcPr>
            <w:tcW w:w="1035" w:type="pct"/>
            <w:tcBorders>
              <w:top w:val="single" w:sz="4" w:space="0" w:color="auto"/>
            </w:tcBorders>
            <w:vAlign w:val="center"/>
          </w:tcPr>
          <w:p w:rsidR="00EA539C" w:rsidRPr="00637B10" w:rsidRDefault="00EA539C" w:rsidP="008722F5">
            <w:pPr>
              <w:suppressAutoHyphens/>
              <w:spacing w:after="0" w:line="240" w:lineRule="auto"/>
              <w:ind w:right="-112"/>
              <w:jc w:val="center"/>
              <w:rPr>
                <w:rFonts w:ascii="Times New Roman" w:eastAsia="Times New Roman" w:hAnsi="Times New Roman" w:cs="Times New Roman"/>
                <w:bCs/>
                <w:lang w:eastAsia="ar-SA"/>
              </w:rPr>
            </w:pPr>
            <w:r w:rsidRPr="00637B10">
              <w:rPr>
                <w:rFonts w:ascii="Times New Roman" w:eastAsia="Times New Roman" w:hAnsi="Times New Roman" w:cs="Times New Roman"/>
                <w:bCs/>
                <w:lang w:eastAsia="ar-SA"/>
              </w:rPr>
              <w:t xml:space="preserve">Майдаковское СП, </w:t>
            </w:r>
          </w:p>
          <w:p w:rsidR="00EA539C" w:rsidRPr="00637B10" w:rsidRDefault="00EA539C" w:rsidP="008722F5">
            <w:pPr>
              <w:suppressAutoHyphens/>
              <w:spacing w:after="0" w:line="240" w:lineRule="auto"/>
              <w:ind w:right="-112"/>
              <w:jc w:val="center"/>
              <w:rPr>
                <w:rFonts w:ascii="Times New Roman" w:eastAsia="Times New Roman" w:hAnsi="Times New Roman" w:cs="Times New Roman"/>
                <w:highlight w:val="yellow"/>
                <w:lang w:eastAsia="ru-RU"/>
              </w:rPr>
            </w:pPr>
            <w:r w:rsidRPr="00637B10">
              <w:rPr>
                <w:rFonts w:ascii="Times New Roman" w:eastAsia="Times New Roman" w:hAnsi="Times New Roman" w:cs="Times New Roman"/>
                <w:bCs/>
                <w:lang w:eastAsia="ar-SA"/>
              </w:rPr>
              <w:t>д. Теличново</w:t>
            </w:r>
          </w:p>
        </w:tc>
        <w:tc>
          <w:tcPr>
            <w:tcW w:w="476" w:type="pct"/>
            <w:tcBorders>
              <w:top w:val="single" w:sz="4" w:space="0" w:color="auto"/>
            </w:tcBorders>
            <w:vAlign w:val="center"/>
          </w:tcPr>
          <w:p w:rsidR="00EA539C" w:rsidRPr="00637B10" w:rsidRDefault="00EA539C" w:rsidP="008722F5">
            <w:pPr>
              <w:suppressAutoHyphens/>
              <w:spacing w:after="0" w:line="240" w:lineRule="auto"/>
              <w:jc w:val="center"/>
              <w:rPr>
                <w:rFonts w:ascii="Times New Roman" w:eastAsia="Times New Roman" w:hAnsi="Times New Roman" w:cs="Times New Roman"/>
                <w:bCs/>
                <w:lang w:eastAsia="ar-SA"/>
              </w:rPr>
            </w:pPr>
            <w:r w:rsidRPr="00637B10">
              <w:rPr>
                <w:rFonts w:ascii="Times New Roman" w:eastAsia="Times New Roman" w:hAnsi="Times New Roman" w:cs="Times New Roman"/>
                <w:lang w:eastAsia="ar-SA"/>
              </w:rPr>
              <w:t>до 2033г.</w:t>
            </w:r>
          </w:p>
        </w:tc>
        <w:tc>
          <w:tcPr>
            <w:tcW w:w="907" w:type="pct"/>
            <w:vMerge w:val="restart"/>
            <w:tcBorders>
              <w:top w:val="single" w:sz="4" w:space="0" w:color="auto"/>
            </w:tcBorders>
            <w:vAlign w:val="center"/>
          </w:tcPr>
          <w:p w:rsidR="00EA539C" w:rsidRPr="00637B10" w:rsidRDefault="00060B45" w:rsidP="008722F5">
            <w:pPr>
              <w:suppressAutoHyphens/>
              <w:spacing w:after="0" w:line="240" w:lineRule="auto"/>
              <w:jc w:val="center"/>
              <w:rPr>
                <w:rFonts w:ascii="Times New Roman" w:eastAsia="Times New Roman" w:hAnsi="Times New Roman" w:cs="Times New Roman"/>
                <w:lang w:eastAsia="ar-SA"/>
              </w:rPr>
            </w:pPr>
            <w:r w:rsidRPr="00637B10">
              <w:rPr>
                <w:rFonts w:ascii="Times New Roman" w:eastAsia="Times New Roman" w:hAnsi="Times New Roman" w:cs="Times New Roman"/>
                <w:lang w:eastAsia="ar-SA"/>
              </w:rPr>
              <w:t>Размеры охранных зон устанавливаются в соответствии с п.7 Постановления Правительства РФ от 20.11.2000 № 878.</w:t>
            </w:r>
          </w:p>
        </w:tc>
      </w:tr>
      <w:tr w:rsidR="00EA539C" w:rsidRPr="00637B10" w:rsidTr="00EA539C">
        <w:trPr>
          <w:trHeight w:val="945"/>
        </w:trPr>
        <w:tc>
          <w:tcPr>
            <w:tcW w:w="225" w:type="pct"/>
            <w:tcBorders>
              <w:top w:val="single" w:sz="4" w:space="0" w:color="auto"/>
            </w:tcBorders>
            <w:vAlign w:val="center"/>
          </w:tcPr>
          <w:p w:rsidR="00EA539C" w:rsidRPr="00637B10" w:rsidRDefault="00EA539C" w:rsidP="008722F5">
            <w:pPr>
              <w:suppressAutoHyphens/>
              <w:spacing w:after="0" w:line="240" w:lineRule="auto"/>
              <w:jc w:val="center"/>
              <w:rPr>
                <w:rFonts w:ascii="Times New Roman" w:eastAsia="Times New Roman" w:hAnsi="Times New Roman" w:cs="Times New Roman"/>
                <w:sz w:val="20"/>
                <w:szCs w:val="20"/>
                <w:lang w:eastAsia="ar-SA"/>
              </w:rPr>
            </w:pPr>
            <w:r w:rsidRPr="00637B10">
              <w:rPr>
                <w:rFonts w:ascii="Times New Roman" w:eastAsia="Times New Roman" w:hAnsi="Times New Roman" w:cs="Times New Roman"/>
                <w:sz w:val="20"/>
                <w:szCs w:val="20"/>
                <w:lang w:eastAsia="ar-SA"/>
              </w:rPr>
              <w:t>1.2</w:t>
            </w:r>
          </w:p>
        </w:tc>
        <w:tc>
          <w:tcPr>
            <w:tcW w:w="754" w:type="pct"/>
            <w:vMerge/>
            <w:tcBorders>
              <w:top w:val="single" w:sz="4" w:space="0" w:color="auto"/>
            </w:tcBorders>
            <w:vAlign w:val="center"/>
          </w:tcPr>
          <w:p w:rsidR="00EA539C" w:rsidRPr="00637B10" w:rsidRDefault="00EA539C" w:rsidP="008722F5">
            <w:pPr>
              <w:suppressAutoHyphens/>
              <w:spacing w:after="0" w:line="240" w:lineRule="auto"/>
              <w:jc w:val="center"/>
              <w:rPr>
                <w:rFonts w:ascii="Times New Roman" w:eastAsia="Times New Roman" w:hAnsi="Times New Roman" w:cs="Times New Roman"/>
                <w:bCs/>
                <w:lang w:eastAsia="ar-SA"/>
              </w:rPr>
            </w:pPr>
          </w:p>
        </w:tc>
        <w:tc>
          <w:tcPr>
            <w:tcW w:w="848" w:type="pct"/>
            <w:vMerge/>
            <w:tcBorders>
              <w:top w:val="single" w:sz="4" w:space="0" w:color="auto"/>
            </w:tcBorders>
            <w:vAlign w:val="center"/>
          </w:tcPr>
          <w:p w:rsidR="00EA539C" w:rsidRPr="00637B10" w:rsidRDefault="00EA539C" w:rsidP="008722F5">
            <w:pPr>
              <w:suppressAutoHyphens/>
              <w:spacing w:after="0" w:line="240" w:lineRule="auto"/>
              <w:jc w:val="center"/>
              <w:rPr>
                <w:rFonts w:ascii="Times New Roman" w:eastAsia="Times New Roman" w:hAnsi="Times New Roman" w:cs="Times New Roman"/>
                <w:bCs/>
                <w:lang w:eastAsia="ar-SA"/>
              </w:rPr>
            </w:pPr>
          </w:p>
        </w:tc>
        <w:tc>
          <w:tcPr>
            <w:tcW w:w="754" w:type="pct"/>
            <w:tcBorders>
              <w:top w:val="single" w:sz="4" w:space="0" w:color="auto"/>
            </w:tcBorders>
            <w:vAlign w:val="center"/>
          </w:tcPr>
          <w:p w:rsidR="00EA539C" w:rsidRPr="00637B10" w:rsidRDefault="00EA539C" w:rsidP="008722F5">
            <w:pPr>
              <w:suppressAutoHyphens/>
              <w:spacing w:after="0" w:line="240" w:lineRule="auto"/>
              <w:jc w:val="center"/>
              <w:rPr>
                <w:rFonts w:ascii="Times New Roman" w:eastAsia="Times New Roman" w:hAnsi="Times New Roman" w:cs="Times New Roman"/>
                <w:bCs/>
                <w:lang w:eastAsia="ar-SA"/>
              </w:rPr>
            </w:pPr>
            <w:r w:rsidRPr="00637B10">
              <w:rPr>
                <w:rFonts w:ascii="Times New Roman" w:eastAsia="Times New Roman" w:hAnsi="Times New Roman" w:cs="Times New Roman"/>
                <w:bCs/>
                <w:lang w:eastAsia="ar-SA"/>
              </w:rPr>
              <w:t xml:space="preserve">Газопроводы низкого давления, протяженностью </w:t>
            </w:r>
          </w:p>
          <w:p w:rsidR="00EA539C" w:rsidRPr="00637B10" w:rsidRDefault="00EA539C" w:rsidP="008722F5">
            <w:pPr>
              <w:suppressAutoHyphens/>
              <w:spacing w:after="0" w:line="240" w:lineRule="auto"/>
              <w:jc w:val="center"/>
              <w:rPr>
                <w:rFonts w:ascii="Times New Roman" w:eastAsia="Times New Roman" w:hAnsi="Times New Roman" w:cs="Times New Roman"/>
                <w:bCs/>
                <w:lang w:eastAsia="ar-SA"/>
              </w:rPr>
            </w:pPr>
            <w:r w:rsidRPr="00637B10">
              <w:rPr>
                <w:rFonts w:ascii="Times New Roman" w:eastAsia="Times New Roman" w:hAnsi="Times New Roman" w:cs="Times New Roman"/>
                <w:bCs/>
                <w:lang w:eastAsia="ar-SA"/>
              </w:rPr>
              <w:t>0,5 км</w:t>
            </w:r>
          </w:p>
        </w:tc>
        <w:tc>
          <w:tcPr>
            <w:tcW w:w="1035" w:type="pct"/>
            <w:tcBorders>
              <w:top w:val="single" w:sz="4" w:space="0" w:color="auto"/>
            </w:tcBorders>
            <w:vAlign w:val="center"/>
          </w:tcPr>
          <w:p w:rsidR="00EA539C" w:rsidRPr="00637B10" w:rsidRDefault="00EA539C" w:rsidP="008722F5">
            <w:pPr>
              <w:suppressAutoHyphens/>
              <w:spacing w:after="0" w:line="240" w:lineRule="auto"/>
              <w:ind w:right="-112"/>
              <w:jc w:val="center"/>
              <w:rPr>
                <w:rFonts w:ascii="Times New Roman" w:eastAsia="Times New Roman" w:hAnsi="Times New Roman" w:cs="Times New Roman"/>
                <w:bCs/>
                <w:lang w:eastAsia="ar-SA"/>
              </w:rPr>
            </w:pPr>
            <w:r w:rsidRPr="00637B10">
              <w:rPr>
                <w:rFonts w:ascii="Times New Roman" w:eastAsia="Times New Roman" w:hAnsi="Times New Roman" w:cs="Times New Roman"/>
                <w:bCs/>
                <w:lang w:eastAsia="ar-SA"/>
              </w:rPr>
              <w:t xml:space="preserve">Майдаковское СП, </w:t>
            </w:r>
          </w:p>
          <w:p w:rsidR="00EA539C" w:rsidRPr="00637B10" w:rsidRDefault="00EA539C" w:rsidP="008722F5">
            <w:pPr>
              <w:suppressAutoHyphens/>
              <w:spacing w:after="0" w:line="240" w:lineRule="auto"/>
              <w:ind w:right="-112"/>
              <w:jc w:val="center"/>
              <w:rPr>
                <w:rFonts w:ascii="Times New Roman" w:eastAsia="Times New Roman" w:hAnsi="Times New Roman" w:cs="Times New Roman"/>
                <w:bCs/>
                <w:lang w:eastAsia="ar-SA"/>
              </w:rPr>
            </w:pPr>
            <w:r w:rsidRPr="00637B10">
              <w:rPr>
                <w:rFonts w:ascii="Times New Roman" w:eastAsia="Times New Roman" w:hAnsi="Times New Roman" w:cs="Times New Roman"/>
                <w:bCs/>
                <w:lang w:eastAsia="ar-SA"/>
              </w:rPr>
              <w:t>д. Щавьево</w:t>
            </w:r>
          </w:p>
        </w:tc>
        <w:tc>
          <w:tcPr>
            <w:tcW w:w="476" w:type="pct"/>
            <w:tcBorders>
              <w:top w:val="single" w:sz="4" w:space="0" w:color="auto"/>
            </w:tcBorders>
            <w:vAlign w:val="center"/>
          </w:tcPr>
          <w:p w:rsidR="00EA539C" w:rsidRPr="00637B10" w:rsidRDefault="00EA539C" w:rsidP="008722F5">
            <w:pPr>
              <w:suppressAutoHyphens/>
              <w:spacing w:after="0" w:line="240" w:lineRule="auto"/>
              <w:jc w:val="center"/>
              <w:rPr>
                <w:rFonts w:ascii="Times New Roman" w:eastAsia="Times New Roman" w:hAnsi="Times New Roman" w:cs="Times New Roman"/>
                <w:lang w:eastAsia="ar-SA"/>
              </w:rPr>
            </w:pPr>
            <w:r w:rsidRPr="00637B10">
              <w:rPr>
                <w:rFonts w:ascii="Times New Roman" w:eastAsia="Times New Roman" w:hAnsi="Times New Roman" w:cs="Times New Roman"/>
                <w:lang w:eastAsia="ar-SA"/>
              </w:rPr>
              <w:t>до 2033г.</w:t>
            </w:r>
          </w:p>
        </w:tc>
        <w:tc>
          <w:tcPr>
            <w:tcW w:w="907" w:type="pct"/>
            <w:vMerge/>
            <w:tcBorders>
              <w:top w:val="single" w:sz="4" w:space="0" w:color="auto"/>
            </w:tcBorders>
            <w:vAlign w:val="center"/>
          </w:tcPr>
          <w:p w:rsidR="00EA539C" w:rsidRPr="00637B10" w:rsidRDefault="00EA539C" w:rsidP="008722F5">
            <w:pPr>
              <w:suppressAutoHyphens/>
              <w:spacing w:after="0" w:line="240" w:lineRule="auto"/>
              <w:jc w:val="center"/>
              <w:rPr>
                <w:rFonts w:ascii="Times New Roman" w:eastAsia="Times New Roman" w:hAnsi="Times New Roman" w:cs="Times New Roman"/>
                <w:lang w:eastAsia="ar-SA"/>
              </w:rPr>
            </w:pPr>
          </w:p>
        </w:tc>
      </w:tr>
    </w:tbl>
    <w:p w:rsidR="00EA539C" w:rsidRPr="00637B10" w:rsidRDefault="00EA539C" w:rsidP="008722F5">
      <w:pPr>
        <w:pStyle w:val="af"/>
        <w:numPr>
          <w:ilvl w:val="1"/>
          <w:numId w:val="6"/>
        </w:numPr>
        <w:spacing w:after="0" w:line="240" w:lineRule="auto"/>
        <w:ind w:left="0" w:firstLine="0"/>
        <w:rPr>
          <w:rFonts w:ascii="Times New Roman" w:eastAsia="Calibri" w:hAnsi="Times New Roman" w:cs="Times New Roman"/>
          <w:bCs/>
          <w:i/>
          <w:sz w:val="24"/>
          <w:szCs w:val="24"/>
          <w:lang w:eastAsia="ru-RU"/>
        </w:rPr>
      </w:pPr>
      <w:bookmarkStart w:id="11" w:name="_Toc84943789"/>
      <w:bookmarkStart w:id="12" w:name="_Toc89090447"/>
      <w:r w:rsidRPr="00637B10">
        <w:rPr>
          <w:rFonts w:ascii="Times New Roman" w:eastAsia="Calibri" w:hAnsi="Times New Roman" w:cs="Times New Roman"/>
          <w:bCs/>
          <w:i/>
          <w:sz w:val="24"/>
          <w:szCs w:val="24"/>
          <w:lang w:eastAsia="ru-RU"/>
        </w:rPr>
        <w:t>Планируемые для размещения на территории Майдаковского СП Палехского района объекты местного значения в области автомобильных дорог в границах населенных пунктов</w:t>
      </w:r>
      <w:bookmarkEnd w:id="11"/>
      <w:bookmarkEnd w:id="12"/>
    </w:p>
    <w:tbl>
      <w:tblPr>
        <w:tblpPr w:leftFromText="180" w:rightFromText="180" w:vertAnchor="text" w:tblpX="46" w:tblpY="1"/>
        <w:tblOverlap w:val="never"/>
        <w:tblW w:w="5000"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452"/>
        <w:gridCol w:w="1457"/>
        <w:gridCol w:w="1742"/>
        <w:gridCol w:w="1452"/>
        <w:gridCol w:w="1933"/>
        <w:gridCol w:w="1224"/>
        <w:gridCol w:w="1594"/>
      </w:tblGrid>
      <w:tr w:rsidR="00EA539C" w:rsidRPr="00637B10" w:rsidTr="00EA539C">
        <w:trPr>
          <w:trHeight w:val="696"/>
        </w:trPr>
        <w:tc>
          <w:tcPr>
            <w:tcW w:w="229"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EA539C" w:rsidRPr="00637B10" w:rsidRDefault="00EA539C" w:rsidP="008722F5">
            <w:pPr>
              <w:spacing w:after="0" w:line="240" w:lineRule="auto"/>
              <w:ind w:right="-57"/>
              <w:contextualSpacing/>
              <w:jc w:val="center"/>
              <w:rPr>
                <w:rFonts w:ascii="Times New Roman" w:eastAsia="Times New Roman" w:hAnsi="Times New Roman" w:cs="Times New Roman"/>
                <w:b/>
                <w:sz w:val="20"/>
                <w:szCs w:val="20"/>
                <w:lang w:eastAsia="ru-RU"/>
              </w:rPr>
            </w:pPr>
            <w:r w:rsidRPr="00637B10">
              <w:rPr>
                <w:rFonts w:ascii="Times New Roman" w:eastAsia="Times New Roman" w:hAnsi="Times New Roman" w:cs="Times New Roman"/>
                <w:b/>
                <w:sz w:val="20"/>
                <w:szCs w:val="20"/>
                <w:lang w:eastAsia="ru-RU"/>
              </w:rPr>
              <w:t>№ пп</w:t>
            </w:r>
          </w:p>
        </w:tc>
        <w:tc>
          <w:tcPr>
            <w:tcW w:w="739"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EA539C" w:rsidRPr="00637B10" w:rsidRDefault="00EA539C" w:rsidP="008722F5">
            <w:pPr>
              <w:spacing w:after="0" w:line="240" w:lineRule="auto"/>
              <w:ind w:right="-57"/>
              <w:contextualSpacing/>
              <w:jc w:val="center"/>
              <w:rPr>
                <w:rFonts w:ascii="Times New Roman" w:eastAsia="Times New Roman" w:hAnsi="Times New Roman" w:cs="Times New Roman"/>
                <w:b/>
                <w:sz w:val="20"/>
                <w:szCs w:val="20"/>
                <w:lang w:eastAsia="ru-RU"/>
              </w:rPr>
            </w:pPr>
            <w:r w:rsidRPr="00637B10">
              <w:rPr>
                <w:rFonts w:ascii="Times New Roman" w:eastAsia="Times New Roman" w:hAnsi="Times New Roman" w:cs="Times New Roman"/>
                <w:b/>
                <w:sz w:val="20"/>
                <w:szCs w:val="20"/>
                <w:lang w:eastAsia="ru-RU"/>
              </w:rPr>
              <w:t>Назначение объекта</w:t>
            </w:r>
          </w:p>
        </w:tc>
        <w:tc>
          <w:tcPr>
            <w:tcW w:w="884"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EA539C" w:rsidRPr="00637B10" w:rsidRDefault="00EA539C" w:rsidP="008722F5">
            <w:pPr>
              <w:spacing w:after="0" w:line="240" w:lineRule="auto"/>
              <w:ind w:right="-57"/>
              <w:contextualSpacing/>
              <w:jc w:val="center"/>
              <w:rPr>
                <w:rFonts w:ascii="Times New Roman" w:eastAsia="Times New Roman" w:hAnsi="Times New Roman" w:cs="Times New Roman"/>
                <w:b/>
                <w:sz w:val="20"/>
                <w:szCs w:val="20"/>
                <w:lang w:eastAsia="ru-RU"/>
              </w:rPr>
            </w:pPr>
            <w:r w:rsidRPr="00637B10">
              <w:rPr>
                <w:rFonts w:ascii="Times New Roman" w:eastAsia="Times New Roman" w:hAnsi="Times New Roman" w:cs="Times New Roman"/>
                <w:b/>
                <w:sz w:val="20"/>
                <w:szCs w:val="20"/>
                <w:lang w:eastAsia="ru-RU"/>
              </w:rPr>
              <w:t>Наименование объекта</w:t>
            </w:r>
          </w:p>
        </w:tc>
        <w:tc>
          <w:tcPr>
            <w:tcW w:w="737"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EA539C" w:rsidRPr="00637B10" w:rsidRDefault="00EA539C" w:rsidP="008722F5">
            <w:pPr>
              <w:spacing w:after="0" w:line="240" w:lineRule="auto"/>
              <w:ind w:right="-57"/>
              <w:contextualSpacing/>
              <w:jc w:val="center"/>
              <w:rPr>
                <w:rFonts w:ascii="Times New Roman" w:eastAsia="Times New Roman" w:hAnsi="Times New Roman" w:cs="Times New Roman"/>
                <w:b/>
                <w:sz w:val="20"/>
                <w:szCs w:val="20"/>
                <w:lang w:eastAsia="ru-RU"/>
              </w:rPr>
            </w:pPr>
            <w:r w:rsidRPr="00637B10">
              <w:rPr>
                <w:rFonts w:ascii="Times New Roman" w:eastAsia="Times New Roman" w:hAnsi="Times New Roman" w:cs="Times New Roman"/>
                <w:b/>
                <w:sz w:val="20"/>
                <w:szCs w:val="20"/>
                <w:lang w:eastAsia="ru-RU"/>
              </w:rPr>
              <w:t>Основные характеристики объекта</w:t>
            </w:r>
          </w:p>
        </w:tc>
        <w:tc>
          <w:tcPr>
            <w:tcW w:w="981"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EA539C" w:rsidRPr="00637B10" w:rsidRDefault="00EA539C" w:rsidP="008722F5">
            <w:pPr>
              <w:spacing w:after="0" w:line="240" w:lineRule="auto"/>
              <w:ind w:right="-57"/>
              <w:contextualSpacing/>
              <w:jc w:val="center"/>
              <w:rPr>
                <w:rFonts w:ascii="Times New Roman" w:eastAsia="Times New Roman" w:hAnsi="Times New Roman" w:cs="Times New Roman"/>
                <w:b/>
                <w:sz w:val="20"/>
                <w:szCs w:val="20"/>
                <w:lang w:eastAsia="ru-RU"/>
              </w:rPr>
            </w:pPr>
            <w:r w:rsidRPr="00637B10">
              <w:rPr>
                <w:rFonts w:ascii="Times New Roman" w:eastAsia="Times New Roman" w:hAnsi="Times New Roman" w:cs="Times New Roman"/>
                <w:b/>
                <w:sz w:val="20"/>
                <w:szCs w:val="20"/>
                <w:lang w:eastAsia="ru-RU"/>
              </w:rPr>
              <w:t>Местоположение объекта</w:t>
            </w:r>
          </w:p>
        </w:tc>
        <w:tc>
          <w:tcPr>
            <w:tcW w:w="621"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EA539C" w:rsidRPr="00637B10" w:rsidRDefault="00EA539C" w:rsidP="008722F5">
            <w:pPr>
              <w:spacing w:after="0" w:line="240" w:lineRule="auto"/>
              <w:ind w:right="-57"/>
              <w:contextualSpacing/>
              <w:jc w:val="center"/>
              <w:rPr>
                <w:rFonts w:ascii="Times New Roman" w:eastAsia="Times New Roman" w:hAnsi="Times New Roman" w:cs="Times New Roman"/>
                <w:b/>
                <w:sz w:val="20"/>
                <w:szCs w:val="20"/>
                <w:lang w:eastAsia="ru-RU"/>
              </w:rPr>
            </w:pPr>
            <w:r w:rsidRPr="00637B10">
              <w:rPr>
                <w:rFonts w:ascii="Times New Roman" w:eastAsia="Times New Roman" w:hAnsi="Times New Roman" w:cs="Times New Roman"/>
                <w:b/>
                <w:sz w:val="20"/>
                <w:szCs w:val="20"/>
                <w:lang w:eastAsia="ru-RU"/>
              </w:rPr>
              <w:t>Очередность строительства</w:t>
            </w:r>
          </w:p>
        </w:tc>
        <w:tc>
          <w:tcPr>
            <w:tcW w:w="809"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EA539C" w:rsidRPr="00637B10" w:rsidRDefault="00EA539C" w:rsidP="008722F5">
            <w:pPr>
              <w:spacing w:after="0" w:line="240" w:lineRule="auto"/>
              <w:ind w:right="-57"/>
              <w:contextualSpacing/>
              <w:jc w:val="center"/>
              <w:rPr>
                <w:rFonts w:ascii="Times New Roman" w:eastAsia="Times New Roman" w:hAnsi="Times New Roman" w:cs="Times New Roman"/>
                <w:b/>
                <w:bCs/>
                <w:sz w:val="20"/>
                <w:szCs w:val="20"/>
                <w:lang w:eastAsia="ru-RU"/>
              </w:rPr>
            </w:pPr>
            <w:r w:rsidRPr="00637B10">
              <w:rPr>
                <w:rFonts w:ascii="Times New Roman" w:eastAsia="Times New Roman" w:hAnsi="Times New Roman" w:cs="Times New Roman"/>
                <w:b/>
                <w:bCs/>
                <w:sz w:val="20"/>
                <w:szCs w:val="20"/>
                <w:lang w:eastAsia="ru-RU"/>
              </w:rPr>
              <w:t xml:space="preserve">Характеристики </w:t>
            </w:r>
          </w:p>
          <w:p w:rsidR="00EA539C" w:rsidRPr="00637B10" w:rsidRDefault="00EA539C" w:rsidP="008722F5">
            <w:pPr>
              <w:spacing w:after="0" w:line="240" w:lineRule="auto"/>
              <w:ind w:right="-57"/>
              <w:contextualSpacing/>
              <w:jc w:val="center"/>
              <w:rPr>
                <w:rFonts w:ascii="Times New Roman" w:eastAsia="Times New Roman" w:hAnsi="Times New Roman" w:cs="Times New Roman"/>
                <w:b/>
                <w:sz w:val="20"/>
                <w:szCs w:val="20"/>
                <w:lang w:eastAsia="ru-RU"/>
              </w:rPr>
            </w:pPr>
            <w:r w:rsidRPr="00637B10">
              <w:rPr>
                <w:rFonts w:ascii="Times New Roman" w:eastAsia="Times New Roman" w:hAnsi="Times New Roman" w:cs="Times New Roman"/>
                <w:b/>
                <w:bCs/>
                <w:sz w:val="20"/>
                <w:szCs w:val="20"/>
                <w:lang w:eastAsia="ru-RU"/>
              </w:rPr>
              <w:t>ЗОУИТ</w:t>
            </w:r>
          </w:p>
        </w:tc>
      </w:tr>
      <w:tr w:rsidR="00EA539C" w:rsidRPr="00637B10" w:rsidTr="00EA539C">
        <w:trPr>
          <w:trHeight w:val="968"/>
        </w:trPr>
        <w:tc>
          <w:tcPr>
            <w:tcW w:w="229" w:type="pct"/>
            <w:tcBorders>
              <w:top w:val="single" w:sz="4" w:space="0" w:color="auto"/>
            </w:tcBorders>
            <w:vAlign w:val="center"/>
          </w:tcPr>
          <w:p w:rsidR="00EA539C" w:rsidRPr="00637B10" w:rsidRDefault="00EA539C" w:rsidP="008722F5">
            <w:pPr>
              <w:suppressAutoHyphens/>
              <w:spacing w:after="0" w:line="240" w:lineRule="auto"/>
              <w:jc w:val="center"/>
              <w:rPr>
                <w:rFonts w:ascii="Times New Roman" w:eastAsia="Times New Roman" w:hAnsi="Times New Roman" w:cs="Times New Roman"/>
                <w:sz w:val="20"/>
                <w:szCs w:val="20"/>
                <w:lang w:eastAsia="ar-SA"/>
              </w:rPr>
            </w:pPr>
            <w:r w:rsidRPr="00637B10">
              <w:rPr>
                <w:rFonts w:ascii="Times New Roman" w:eastAsia="Times New Roman" w:hAnsi="Times New Roman" w:cs="Times New Roman"/>
                <w:sz w:val="20"/>
                <w:szCs w:val="20"/>
                <w:lang w:eastAsia="ar-SA"/>
              </w:rPr>
              <w:t>1.1</w:t>
            </w:r>
          </w:p>
        </w:tc>
        <w:tc>
          <w:tcPr>
            <w:tcW w:w="739" w:type="pct"/>
            <w:vMerge w:val="restart"/>
            <w:tcBorders>
              <w:top w:val="single" w:sz="4" w:space="0" w:color="auto"/>
            </w:tcBorders>
            <w:vAlign w:val="center"/>
          </w:tcPr>
          <w:p w:rsidR="00EA539C" w:rsidRPr="00637B10" w:rsidRDefault="00EA539C" w:rsidP="008722F5">
            <w:pPr>
              <w:suppressAutoHyphens/>
              <w:spacing w:after="0" w:line="240" w:lineRule="auto"/>
              <w:jc w:val="center"/>
              <w:rPr>
                <w:rFonts w:ascii="Times New Roman" w:eastAsia="Times New Roman" w:hAnsi="Times New Roman" w:cs="Times New Roman"/>
                <w:bCs/>
                <w:lang w:eastAsia="ar-SA"/>
              </w:rPr>
            </w:pPr>
            <w:r w:rsidRPr="00637B10">
              <w:rPr>
                <w:rFonts w:ascii="Times New Roman" w:eastAsia="Times New Roman" w:hAnsi="Times New Roman" w:cs="Times New Roman"/>
                <w:bCs/>
                <w:lang w:eastAsia="ar-SA"/>
              </w:rPr>
              <w:t>Автомобильные дороги местного значения в границах населенных пунктов</w:t>
            </w:r>
          </w:p>
        </w:tc>
        <w:tc>
          <w:tcPr>
            <w:tcW w:w="884" w:type="pct"/>
            <w:tcBorders>
              <w:top w:val="single" w:sz="4" w:space="0" w:color="auto"/>
            </w:tcBorders>
            <w:vAlign w:val="center"/>
          </w:tcPr>
          <w:p w:rsidR="00EA539C" w:rsidRPr="00637B10" w:rsidRDefault="00EA539C" w:rsidP="008722F5">
            <w:pPr>
              <w:suppressAutoHyphens/>
              <w:spacing w:after="0" w:line="240" w:lineRule="auto"/>
              <w:jc w:val="center"/>
              <w:rPr>
                <w:rFonts w:ascii="Times New Roman" w:eastAsia="Times New Roman" w:hAnsi="Times New Roman" w:cs="Times New Roman"/>
                <w:bCs/>
                <w:lang w:eastAsia="ar-SA"/>
              </w:rPr>
            </w:pPr>
            <w:r w:rsidRPr="00637B10">
              <w:rPr>
                <w:rFonts w:ascii="Times New Roman" w:eastAsia="Times New Roman" w:hAnsi="Times New Roman" w:cs="Times New Roman"/>
                <w:bCs/>
                <w:lang w:eastAsia="ar-SA"/>
              </w:rPr>
              <w:t>Строительство автодороги (улицы в жилой застройке)</w:t>
            </w:r>
          </w:p>
        </w:tc>
        <w:tc>
          <w:tcPr>
            <w:tcW w:w="737" w:type="pct"/>
            <w:tcBorders>
              <w:top w:val="single" w:sz="4" w:space="0" w:color="auto"/>
            </w:tcBorders>
            <w:vAlign w:val="center"/>
          </w:tcPr>
          <w:p w:rsidR="00EA539C" w:rsidRPr="00637B10" w:rsidRDefault="00EA539C" w:rsidP="008722F5">
            <w:pPr>
              <w:suppressAutoHyphens/>
              <w:spacing w:after="0" w:line="240" w:lineRule="auto"/>
              <w:jc w:val="center"/>
              <w:rPr>
                <w:rFonts w:ascii="Times New Roman" w:eastAsia="Times New Roman" w:hAnsi="Times New Roman" w:cs="Times New Roman"/>
                <w:bCs/>
                <w:lang w:eastAsia="ar-SA"/>
              </w:rPr>
            </w:pPr>
            <w:r w:rsidRPr="00637B10">
              <w:rPr>
                <w:rFonts w:ascii="Times New Roman" w:eastAsia="Times New Roman" w:hAnsi="Times New Roman" w:cs="Times New Roman"/>
                <w:bCs/>
                <w:lang w:eastAsia="ar-SA"/>
              </w:rPr>
              <w:t>протяженностью  0,3 км</w:t>
            </w:r>
          </w:p>
        </w:tc>
        <w:tc>
          <w:tcPr>
            <w:tcW w:w="981" w:type="pct"/>
            <w:tcBorders>
              <w:top w:val="single" w:sz="4" w:space="0" w:color="auto"/>
            </w:tcBorders>
            <w:vAlign w:val="center"/>
          </w:tcPr>
          <w:p w:rsidR="00EA539C" w:rsidRPr="00637B10" w:rsidRDefault="00EA539C" w:rsidP="008722F5">
            <w:pPr>
              <w:suppressAutoHyphens/>
              <w:spacing w:after="0" w:line="240" w:lineRule="auto"/>
              <w:ind w:right="-110"/>
              <w:jc w:val="center"/>
              <w:rPr>
                <w:rFonts w:ascii="Times New Roman" w:eastAsia="Times New Roman" w:hAnsi="Times New Roman" w:cs="Times New Roman"/>
                <w:bCs/>
                <w:lang w:eastAsia="ar-SA"/>
              </w:rPr>
            </w:pPr>
            <w:r w:rsidRPr="00637B10">
              <w:rPr>
                <w:rFonts w:ascii="Times New Roman" w:eastAsia="Times New Roman" w:hAnsi="Times New Roman" w:cs="Times New Roman"/>
                <w:bCs/>
                <w:lang w:eastAsia="ar-SA"/>
              </w:rPr>
              <w:t xml:space="preserve">Майдаковское СП, </w:t>
            </w:r>
          </w:p>
          <w:p w:rsidR="00EA539C" w:rsidRPr="00637B10" w:rsidRDefault="00EA539C" w:rsidP="008722F5">
            <w:pPr>
              <w:suppressAutoHyphens/>
              <w:spacing w:after="0" w:line="240" w:lineRule="auto"/>
              <w:ind w:right="-110"/>
              <w:jc w:val="center"/>
              <w:rPr>
                <w:rFonts w:ascii="Times New Roman" w:eastAsia="Times New Roman" w:hAnsi="Times New Roman" w:cs="Times New Roman"/>
                <w:bCs/>
                <w:lang w:eastAsia="ar-SA"/>
              </w:rPr>
            </w:pPr>
            <w:r w:rsidRPr="00637B10">
              <w:rPr>
                <w:rFonts w:ascii="Times New Roman" w:eastAsia="Times New Roman" w:hAnsi="Times New Roman" w:cs="Times New Roman"/>
                <w:bCs/>
                <w:lang w:eastAsia="ar-SA"/>
              </w:rPr>
              <w:t>с. Майдаково, (от ул. Дружбы до ул. Комсомольская)</w:t>
            </w:r>
          </w:p>
        </w:tc>
        <w:tc>
          <w:tcPr>
            <w:tcW w:w="621" w:type="pct"/>
            <w:tcBorders>
              <w:top w:val="single" w:sz="4" w:space="0" w:color="auto"/>
            </w:tcBorders>
            <w:vAlign w:val="center"/>
          </w:tcPr>
          <w:p w:rsidR="00EA539C" w:rsidRPr="00637B10" w:rsidRDefault="00EA539C" w:rsidP="008722F5">
            <w:pPr>
              <w:suppressAutoHyphens/>
              <w:spacing w:after="0" w:line="240" w:lineRule="auto"/>
              <w:jc w:val="center"/>
              <w:rPr>
                <w:rFonts w:ascii="Times New Roman" w:eastAsia="Times New Roman" w:hAnsi="Times New Roman" w:cs="Times New Roman"/>
                <w:lang w:eastAsia="ar-SA"/>
              </w:rPr>
            </w:pPr>
            <w:r w:rsidRPr="00637B10">
              <w:rPr>
                <w:rFonts w:ascii="Times New Roman" w:eastAsia="Times New Roman" w:hAnsi="Times New Roman" w:cs="Times New Roman"/>
                <w:lang w:eastAsia="ar-SA"/>
              </w:rPr>
              <w:t>до 2033г.</w:t>
            </w:r>
          </w:p>
        </w:tc>
        <w:tc>
          <w:tcPr>
            <w:tcW w:w="809" w:type="pct"/>
            <w:vMerge w:val="restart"/>
            <w:tcBorders>
              <w:top w:val="single" w:sz="4" w:space="0" w:color="auto"/>
            </w:tcBorders>
            <w:vAlign w:val="center"/>
          </w:tcPr>
          <w:p w:rsidR="00EA539C" w:rsidRPr="00637B10" w:rsidRDefault="00EA539C" w:rsidP="008722F5">
            <w:pPr>
              <w:suppressAutoHyphens/>
              <w:spacing w:after="0" w:line="240" w:lineRule="auto"/>
              <w:jc w:val="center"/>
              <w:rPr>
                <w:rFonts w:ascii="Times New Roman" w:eastAsia="Times New Roman" w:hAnsi="Times New Roman" w:cs="Times New Roman"/>
                <w:lang w:eastAsia="ar-SA"/>
              </w:rPr>
            </w:pPr>
            <w:r w:rsidRPr="00637B10">
              <w:rPr>
                <w:rFonts w:ascii="Times New Roman" w:eastAsia="Times New Roman" w:hAnsi="Times New Roman" w:cs="Times New Roman"/>
                <w:lang w:eastAsia="ar-SA"/>
              </w:rPr>
              <w:t>Установление зоны с особыми условиями использования территории не требуется</w:t>
            </w:r>
          </w:p>
        </w:tc>
      </w:tr>
      <w:tr w:rsidR="00EA539C" w:rsidRPr="00637B10" w:rsidTr="00EA539C">
        <w:trPr>
          <w:trHeight w:val="267"/>
        </w:trPr>
        <w:tc>
          <w:tcPr>
            <w:tcW w:w="229" w:type="pct"/>
            <w:tcBorders>
              <w:top w:val="single" w:sz="4" w:space="0" w:color="auto"/>
            </w:tcBorders>
            <w:vAlign w:val="center"/>
          </w:tcPr>
          <w:p w:rsidR="00EA539C" w:rsidRPr="00637B10" w:rsidRDefault="00EA539C" w:rsidP="008722F5">
            <w:pPr>
              <w:suppressAutoHyphens/>
              <w:spacing w:after="0" w:line="240" w:lineRule="auto"/>
              <w:jc w:val="center"/>
              <w:rPr>
                <w:rFonts w:ascii="Times New Roman" w:eastAsia="Times New Roman" w:hAnsi="Times New Roman" w:cs="Times New Roman"/>
                <w:sz w:val="20"/>
                <w:szCs w:val="20"/>
                <w:lang w:eastAsia="ar-SA"/>
              </w:rPr>
            </w:pPr>
            <w:r w:rsidRPr="00637B10">
              <w:rPr>
                <w:rFonts w:ascii="Times New Roman" w:eastAsia="Times New Roman" w:hAnsi="Times New Roman" w:cs="Times New Roman"/>
                <w:sz w:val="20"/>
                <w:szCs w:val="20"/>
                <w:lang w:eastAsia="ar-SA"/>
              </w:rPr>
              <w:t>1.2</w:t>
            </w:r>
          </w:p>
        </w:tc>
        <w:tc>
          <w:tcPr>
            <w:tcW w:w="739" w:type="pct"/>
            <w:vMerge/>
            <w:tcBorders>
              <w:top w:val="single" w:sz="4" w:space="0" w:color="auto"/>
            </w:tcBorders>
            <w:vAlign w:val="center"/>
          </w:tcPr>
          <w:p w:rsidR="00EA539C" w:rsidRPr="00637B10" w:rsidRDefault="00EA539C" w:rsidP="008722F5">
            <w:pPr>
              <w:suppressAutoHyphens/>
              <w:spacing w:after="0" w:line="240" w:lineRule="auto"/>
              <w:jc w:val="center"/>
              <w:rPr>
                <w:rFonts w:ascii="Times New Roman" w:eastAsia="Times New Roman" w:hAnsi="Times New Roman" w:cs="Times New Roman"/>
                <w:bCs/>
                <w:lang w:eastAsia="ar-SA"/>
              </w:rPr>
            </w:pPr>
          </w:p>
        </w:tc>
        <w:tc>
          <w:tcPr>
            <w:tcW w:w="884" w:type="pct"/>
            <w:vAlign w:val="center"/>
          </w:tcPr>
          <w:p w:rsidR="00EA539C" w:rsidRPr="00637B10" w:rsidRDefault="00EA539C" w:rsidP="008722F5">
            <w:pPr>
              <w:suppressAutoHyphens/>
              <w:spacing w:after="0" w:line="240" w:lineRule="auto"/>
              <w:jc w:val="center"/>
              <w:rPr>
                <w:rFonts w:ascii="Times New Roman" w:eastAsia="Times New Roman" w:hAnsi="Times New Roman" w:cs="Times New Roman"/>
                <w:bCs/>
                <w:highlight w:val="yellow"/>
                <w:lang w:eastAsia="ar-SA"/>
              </w:rPr>
            </w:pPr>
            <w:r w:rsidRPr="00637B10">
              <w:rPr>
                <w:rFonts w:ascii="Times New Roman" w:eastAsia="Times New Roman" w:hAnsi="Times New Roman" w:cs="Times New Roman"/>
                <w:bCs/>
                <w:lang w:eastAsia="ar-SA"/>
              </w:rPr>
              <w:t>Реконструкция местных улиц</w:t>
            </w:r>
          </w:p>
        </w:tc>
        <w:tc>
          <w:tcPr>
            <w:tcW w:w="737" w:type="pct"/>
            <w:tcBorders>
              <w:top w:val="single" w:sz="4" w:space="0" w:color="auto"/>
            </w:tcBorders>
            <w:vAlign w:val="center"/>
          </w:tcPr>
          <w:p w:rsidR="00EA539C" w:rsidRPr="00637B10" w:rsidRDefault="00EA539C" w:rsidP="008722F5">
            <w:pPr>
              <w:suppressAutoHyphens/>
              <w:spacing w:after="0" w:line="240" w:lineRule="auto"/>
              <w:jc w:val="center"/>
              <w:rPr>
                <w:rFonts w:ascii="Times New Roman" w:eastAsia="Times New Roman" w:hAnsi="Times New Roman" w:cs="Times New Roman"/>
                <w:bCs/>
                <w:lang w:eastAsia="ar-SA"/>
              </w:rPr>
            </w:pPr>
            <w:r w:rsidRPr="00637B10">
              <w:rPr>
                <w:rFonts w:ascii="Times New Roman" w:eastAsia="Times New Roman" w:hAnsi="Times New Roman" w:cs="Times New Roman"/>
                <w:bCs/>
                <w:lang w:eastAsia="ar-SA"/>
              </w:rPr>
              <w:t>Улицы в жилой застройке, протяженностью  7,8 км</w:t>
            </w:r>
          </w:p>
        </w:tc>
        <w:tc>
          <w:tcPr>
            <w:tcW w:w="981" w:type="pct"/>
            <w:tcBorders>
              <w:top w:val="single" w:sz="4" w:space="0" w:color="auto"/>
            </w:tcBorders>
            <w:vAlign w:val="center"/>
          </w:tcPr>
          <w:p w:rsidR="00EA539C" w:rsidRPr="00637B10" w:rsidRDefault="00EA539C" w:rsidP="008722F5">
            <w:pPr>
              <w:suppressAutoHyphens/>
              <w:spacing w:after="0" w:line="240" w:lineRule="auto"/>
              <w:ind w:right="-110"/>
              <w:jc w:val="center"/>
              <w:rPr>
                <w:rFonts w:ascii="Times New Roman" w:eastAsia="Times New Roman" w:hAnsi="Times New Roman" w:cs="Times New Roman"/>
                <w:bCs/>
                <w:lang w:eastAsia="ar-SA"/>
              </w:rPr>
            </w:pPr>
            <w:r w:rsidRPr="00637B10">
              <w:rPr>
                <w:rFonts w:ascii="Times New Roman" w:eastAsia="Times New Roman" w:hAnsi="Times New Roman" w:cs="Times New Roman"/>
                <w:bCs/>
                <w:lang w:eastAsia="ar-SA"/>
              </w:rPr>
              <w:t xml:space="preserve">Майдаковское СП, </w:t>
            </w:r>
          </w:p>
          <w:p w:rsidR="00EA539C" w:rsidRPr="00637B10" w:rsidRDefault="00EA539C" w:rsidP="008722F5">
            <w:pPr>
              <w:suppressAutoHyphens/>
              <w:spacing w:after="0" w:line="240" w:lineRule="auto"/>
              <w:ind w:right="-110"/>
              <w:jc w:val="center"/>
              <w:rPr>
                <w:rFonts w:ascii="Times New Roman" w:eastAsia="Times New Roman" w:hAnsi="Times New Roman" w:cs="Times New Roman"/>
                <w:bCs/>
                <w:lang w:eastAsia="ar-SA"/>
              </w:rPr>
            </w:pPr>
            <w:r w:rsidRPr="00637B10">
              <w:rPr>
                <w:rFonts w:ascii="Times New Roman" w:eastAsia="Times New Roman" w:hAnsi="Times New Roman" w:cs="Times New Roman"/>
                <w:bCs/>
                <w:lang w:eastAsia="ar-SA"/>
              </w:rPr>
              <w:t xml:space="preserve">с. Майдаково, (ул. Заводская, ул. Северная, ул. Почтовая, ул. Зеленая, </w:t>
            </w:r>
            <w:r w:rsidRPr="00637B10">
              <w:rPr>
                <w:rFonts w:ascii="Times New Roman" w:eastAsia="Times New Roman" w:hAnsi="Times New Roman" w:cs="Times New Roman"/>
                <w:bCs/>
                <w:lang w:eastAsia="ar-SA"/>
              </w:rPr>
              <w:lastRenderedPageBreak/>
              <w:t>ул. Центральная, ул. Советская, ул. Мира, ул. Комсомольская, ул. Дружбы, ул. Бульварная)</w:t>
            </w:r>
          </w:p>
        </w:tc>
        <w:tc>
          <w:tcPr>
            <w:tcW w:w="621" w:type="pct"/>
            <w:tcBorders>
              <w:top w:val="single" w:sz="4" w:space="0" w:color="auto"/>
            </w:tcBorders>
            <w:vAlign w:val="center"/>
          </w:tcPr>
          <w:p w:rsidR="00EA539C" w:rsidRPr="00637B10" w:rsidRDefault="00EA539C" w:rsidP="008722F5">
            <w:pPr>
              <w:suppressAutoHyphens/>
              <w:spacing w:after="0" w:line="240" w:lineRule="auto"/>
              <w:jc w:val="center"/>
              <w:rPr>
                <w:rFonts w:ascii="Times New Roman" w:eastAsia="Times New Roman" w:hAnsi="Times New Roman" w:cs="Times New Roman"/>
                <w:bCs/>
                <w:lang w:eastAsia="ar-SA"/>
              </w:rPr>
            </w:pPr>
            <w:r w:rsidRPr="00637B10">
              <w:rPr>
                <w:rFonts w:ascii="Times New Roman" w:eastAsia="Times New Roman" w:hAnsi="Times New Roman" w:cs="Times New Roman"/>
                <w:lang w:eastAsia="ar-SA"/>
              </w:rPr>
              <w:lastRenderedPageBreak/>
              <w:t>до 2033г.</w:t>
            </w:r>
          </w:p>
        </w:tc>
        <w:tc>
          <w:tcPr>
            <w:tcW w:w="809" w:type="pct"/>
            <w:vMerge/>
            <w:vAlign w:val="center"/>
          </w:tcPr>
          <w:p w:rsidR="00EA539C" w:rsidRPr="00637B10" w:rsidRDefault="00EA539C" w:rsidP="008722F5">
            <w:pPr>
              <w:suppressAutoHyphens/>
              <w:spacing w:after="0" w:line="240" w:lineRule="auto"/>
              <w:jc w:val="center"/>
              <w:rPr>
                <w:rFonts w:ascii="Times New Roman" w:eastAsia="Times New Roman" w:hAnsi="Times New Roman" w:cs="Times New Roman"/>
                <w:lang w:eastAsia="ar-SA"/>
              </w:rPr>
            </w:pPr>
          </w:p>
        </w:tc>
      </w:tr>
      <w:tr w:rsidR="00EA539C" w:rsidRPr="00637B10" w:rsidTr="00EA539C">
        <w:trPr>
          <w:trHeight w:val="1117"/>
        </w:trPr>
        <w:tc>
          <w:tcPr>
            <w:tcW w:w="229" w:type="pct"/>
            <w:tcBorders>
              <w:top w:val="single" w:sz="4" w:space="0" w:color="auto"/>
            </w:tcBorders>
            <w:vAlign w:val="center"/>
          </w:tcPr>
          <w:p w:rsidR="00EA539C" w:rsidRPr="00637B10" w:rsidRDefault="00EA539C" w:rsidP="008722F5">
            <w:pPr>
              <w:suppressAutoHyphens/>
              <w:spacing w:after="0" w:line="240" w:lineRule="auto"/>
              <w:jc w:val="center"/>
              <w:rPr>
                <w:rFonts w:ascii="Times New Roman" w:eastAsia="Times New Roman" w:hAnsi="Times New Roman" w:cs="Times New Roman"/>
                <w:sz w:val="20"/>
                <w:szCs w:val="20"/>
                <w:lang w:eastAsia="ar-SA"/>
              </w:rPr>
            </w:pPr>
            <w:r w:rsidRPr="00637B10">
              <w:rPr>
                <w:rFonts w:ascii="Times New Roman" w:eastAsia="Times New Roman" w:hAnsi="Times New Roman" w:cs="Times New Roman"/>
                <w:sz w:val="20"/>
                <w:szCs w:val="20"/>
                <w:lang w:eastAsia="ar-SA"/>
              </w:rPr>
              <w:lastRenderedPageBreak/>
              <w:t>1.3</w:t>
            </w:r>
          </w:p>
        </w:tc>
        <w:tc>
          <w:tcPr>
            <w:tcW w:w="739" w:type="pct"/>
            <w:vMerge/>
            <w:tcBorders>
              <w:top w:val="single" w:sz="4" w:space="0" w:color="auto"/>
            </w:tcBorders>
            <w:vAlign w:val="center"/>
          </w:tcPr>
          <w:p w:rsidR="00EA539C" w:rsidRPr="00637B10" w:rsidRDefault="00EA539C" w:rsidP="008722F5">
            <w:pPr>
              <w:suppressAutoHyphens/>
              <w:spacing w:after="0" w:line="240" w:lineRule="auto"/>
              <w:jc w:val="center"/>
              <w:rPr>
                <w:rFonts w:ascii="Times New Roman" w:eastAsia="Times New Roman" w:hAnsi="Times New Roman" w:cs="Times New Roman"/>
                <w:bCs/>
                <w:lang w:eastAsia="ar-SA"/>
              </w:rPr>
            </w:pPr>
          </w:p>
        </w:tc>
        <w:tc>
          <w:tcPr>
            <w:tcW w:w="884" w:type="pct"/>
            <w:vAlign w:val="center"/>
          </w:tcPr>
          <w:p w:rsidR="00EA539C" w:rsidRPr="00637B10" w:rsidRDefault="00EA539C" w:rsidP="008722F5">
            <w:pPr>
              <w:suppressAutoHyphens/>
              <w:spacing w:after="0" w:line="240" w:lineRule="auto"/>
              <w:jc w:val="center"/>
              <w:rPr>
                <w:rFonts w:ascii="Times New Roman" w:eastAsia="Times New Roman" w:hAnsi="Times New Roman" w:cs="Times New Roman"/>
                <w:bCs/>
                <w:highlight w:val="yellow"/>
                <w:lang w:eastAsia="ar-SA"/>
              </w:rPr>
            </w:pPr>
            <w:r w:rsidRPr="00637B10">
              <w:rPr>
                <w:rFonts w:ascii="Times New Roman" w:eastAsia="Times New Roman" w:hAnsi="Times New Roman" w:cs="Times New Roman"/>
                <w:bCs/>
                <w:lang w:eastAsia="ar-SA"/>
              </w:rPr>
              <w:t>Реконструкция местных улиц</w:t>
            </w:r>
          </w:p>
        </w:tc>
        <w:tc>
          <w:tcPr>
            <w:tcW w:w="737" w:type="pct"/>
            <w:tcBorders>
              <w:top w:val="single" w:sz="4" w:space="0" w:color="auto"/>
            </w:tcBorders>
            <w:vAlign w:val="center"/>
          </w:tcPr>
          <w:p w:rsidR="00EA539C" w:rsidRPr="00637B10" w:rsidRDefault="00EA539C" w:rsidP="008722F5">
            <w:pPr>
              <w:suppressAutoHyphens/>
              <w:spacing w:after="0" w:line="240" w:lineRule="auto"/>
              <w:jc w:val="center"/>
              <w:rPr>
                <w:rFonts w:ascii="Times New Roman" w:eastAsia="Times New Roman" w:hAnsi="Times New Roman" w:cs="Times New Roman"/>
                <w:bCs/>
                <w:lang w:eastAsia="ar-SA"/>
              </w:rPr>
            </w:pPr>
            <w:r w:rsidRPr="00637B10">
              <w:rPr>
                <w:rFonts w:ascii="Times New Roman" w:eastAsia="Times New Roman" w:hAnsi="Times New Roman" w:cs="Times New Roman"/>
                <w:bCs/>
                <w:lang w:eastAsia="ar-SA"/>
              </w:rPr>
              <w:t>Улицы в жилой застройке, протяженностью  2,0 км</w:t>
            </w:r>
          </w:p>
        </w:tc>
        <w:tc>
          <w:tcPr>
            <w:tcW w:w="981" w:type="pct"/>
            <w:tcBorders>
              <w:top w:val="single" w:sz="4" w:space="0" w:color="auto"/>
            </w:tcBorders>
            <w:vAlign w:val="center"/>
          </w:tcPr>
          <w:p w:rsidR="00EA539C" w:rsidRPr="00637B10" w:rsidRDefault="00EA539C" w:rsidP="008722F5">
            <w:pPr>
              <w:suppressAutoHyphens/>
              <w:spacing w:after="0" w:line="240" w:lineRule="auto"/>
              <w:ind w:right="-110"/>
              <w:jc w:val="center"/>
              <w:rPr>
                <w:rFonts w:ascii="Times New Roman" w:eastAsia="Times New Roman" w:hAnsi="Times New Roman" w:cs="Times New Roman"/>
                <w:bCs/>
                <w:lang w:eastAsia="ar-SA"/>
              </w:rPr>
            </w:pPr>
            <w:r w:rsidRPr="00637B10">
              <w:rPr>
                <w:rFonts w:ascii="Times New Roman" w:eastAsia="Times New Roman" w:hAnsi="Times New Roman" w:cs="Times New Roman"/>
                <w:bCs/>
                <w:lang w:eastAsia="ar-SA"/>
              </w:rPr>
              <w:t xml:space="preserve">Майдаковское СП, </w:t>
            </w:r>
          </w:p>
          <w:p w:rsidR="00EA539C" w:rsidRPr="00637B10" w:rsidRDefault="00EA539C" w:rsidP="008722F5">
            <w:pPr>
              <w:suppressAutoHyphens/>
              <w:spacing w:after="0" w:line="240" w:lineRule="auto"/>
              <w:ind w:right="-110"/>
              <w:jc w:val="center"/>
              <w:rPr>
                <w:rFonts w:ascii="Times New Roman" w:eastAsia="Times New Roman" w:hAnsi="Times New Roman" w:cs="Times New Roman"/>
                <w:bCs/>
                <w:lang w:eastAsia="ar-SA"/>
              </w:rPr>
            </w:pPr>
            <w:r w:rsidRPr="00637B10">
              <w:rPr>
                <w:rFonts w:ascii="Times New Roman" w:eastAsia="Times New Roman" w:hAnsi="Times New Roman" w:cs="Times New Roman"/>
                <w:bCs/>
                <w:lang w:eastAsia="ar-SA"/>
              </w:rPr>
              <w:t>д. Теплово,  ул. Зеленая, ул. имени Николая Кравца,  ул. Мира)</w:t>
            </w:r>
          </w:p>
        </w:tc>
        <w:tc>
          <w:tcPr>
            <w:tcW w:w="621" w:type="pct"/>
            <w:tcBorders>
              <w:top w:val="single" w:sz="4" w:space="0" w:color="auto"/>
            </w:tcBorders>
            <w:vAlign w:val="center"/>
          </w:tcPr>
          <w:p w:rsidR="00EA539C" w:rsidRPr="00637B10" w:rsidRDefault="00EA539C" w:rsidP="008722F5">
            <w:pPr>
              <w:suppressAutoHyphens/>
              <w:spacing w:after="0" w:line="240" w:lineRule="auto"/>
              <w:jc w:val="center"/>
              <w:rPr>
                <w:rFonts w:ascii="Times New Roman" w:eastAsia="Times New Roman" w:hAnsi="Times New Roman" w:cs="Times New Roman"/>
                <w:bCs/>
                <w:lang w:eastAsia="ar-SA"/>
              </w:rPr>
            </w:pPr>
            <w:r w:rsidRPr="00637B10">
              <w:rPr>
                <w:rFonts w:ascii="Times New Roman" w:eastAsia="Times New Roman" w:hAnsi="Times New Roman" w:cs="Times New Roman"/>
                <w:lang w:eastAsia="ar-SA"/>
              </w:rPr>
              <w:t>до 2033г.</w:t>
            </w:r>
          </w:p>
        </w:tc>
        <w:tc>
          <w:tcPr>
            <w:tcW w:w="809" w:type="pct"/>
            <w:vMerge/>
            <w:vAlign w:val="center"/>
          </w:tcPr>
          <w:p w:rsidR="00EA539C" w:rsidRPr="00637B10" w:rsidRDefault="00EA539C" w:rsidP="008722F5">
            <w:pPr>
              <w:suppressAutoHyphens/>
              <w:spacing w:after="0" w:line="240" w:lineRule="auto"/>
              <w:jc w:val="center"/>
              <w:rPr>
                <w:rFonts w:ascii="Times New Roman" w:eastAsia="Times New Roman" w:hAnsi="Times New Roman" w:cs="Times New Roman"/>
                <w:lang w:eastAsia="ar-SA"/>
              </w:rPr>
            </w:pPr>
          </w:p>
        </w:tc>
      </w:tr>
      <w:tr w:rsidR="00EA539C" w:rsidRPr="00637B10" w:rsidTr="00EA539C">
        <w:trPr>
          <w:trHeight w:val="966"/>
        </w:trPr>
        <w:tc>
          <w:tcPr>
            <w:tcW w:w="229" w:type="pct"/>
            <w:tcBorders>
              <w:top w:val="single" w:sz="4" w:space="0" w:color="auto"/>
            </w:tcBorders>
            <w:vAlign w:val="center"/>
          </w:tcPr>
          <w:p w:rsidR="00EA539C" w:rsidRPr="00637B10" w:rsidRDefault="00EA539C" w:rsidP="008722F5">
            <w:pPr>
              <w:suppressAutoHyphens/>
              <w:spacing w:after="0" w:line="240" w:lineRule="auto"/>
              <w:jc w:val="center"/>
              <w:rPr>
                <w:rFonts w:ascii="Times New Roman" w:eastAsia="Times New Roman" w:hAnsi="Times New Roman" w:cs="Times New Roman"/>
                <w:sz w:val="20"/>
                <w:szCs w:val="20"/>
                <w:lang w:eastAsia="ar-SA"/>
              </w:rPr>
            </w:pPr>
            <w:r w:rsidRPr="00637B10">
              <w:rPr>
                <w:rFonts w:ascii="Times New Roman" w:eastAsia="Times New Roman" w:hAnsi="Times New Roman" w:cs="Times New Roman"/>
                <w:sz w:val="20"/>
                <w:szCs w:val="20"/>
                <w:lang w:eastAsia="ar-SA"/>
              </w:rPr>
              <w:t>1.4</w:t>
            </w:r>
          </w:p>
        </w:tc>
        <w:tc>
          <w:tcPr>
            <w:tcW w:w="739" w:type="pct"/>
            <w:vMerge/>
            <w:tcBorders>
              <w:top w:val="single" w:sz="4" w:space="0" w:color="auto"/>
            </w:tcBorders>
            <w:vAlign w:val="center"/>
          </w:tcPr>
          <w:p w:rsidR="00EA539C" w:rsidRPr="00637B10" w:rsidRDefault="00EA539C" w:rsidP="008722F5">
            <w:pPr>
              <w:suppressAutoHyphens/>
              <w:spacing w:after="0" w:line="240" w:lineRule="auto"/>
              <w:jc w:val="center"/>
              <w:rPr>
                <w:rFonts w:ascii="Times New Roman" w:eastAsia="Times New Roman" w:hAnsi="Times New Roman" w:cs="Times New Roman"/>
                <w:bCs/>
                <w:lang w:eastAsia="ar-SA"/>
              </w:rPr>
            </w:pPr>
          </w:p>
        </w:tc>
        <w:tc>
          <w:tcPr>
            <w:tcW w:w="884" w:type="pct"/>
            <w:vAlign w:val="center"/>
          </w:tcPr>
          <w:p w:rsidR="00EA539C" w:rsidRPr="00637B10" w:rsidRDefault="00EA539C" w:rsidP="008722F5">
            <w:pPr>
              <w:suppressAutoHyphens/>
              <w:spacing w:after="0" w:line="240" w:lineRule="auto"/>
              <w:jc w:val="center"/>
              <w:rPr>
                <w:rFonts w:ascii="Times New Roman" w:eastAsia="Times New Roman" w:hAnsi="Times New Roman" w:cs="Times New Roman"/>
                <w:bCs/>
                <w:highlight w:val="yellow"/>
                <w:lang w:eastAsia="ar-SA"/>
              </w:rPr>
            </w:pPr>
            <w:r w:rsidRPr="00637B10">
              <w:rPr>
                <w:rFonts w:ascii="Times New Roman" w:eastAsia="Times New Roman" w:hAnsi="Times New Roman" w:cs="Times New Roman"/>
                <w:bCs/>
                <w:lang w:eastAsia="ar-SA"/>
              </w:rPr>
              <w:t>Реконструкция местных улиц</w:t>
            </w:r>
          </w:p>
        </w:tc>
        <w:tc>
          <w:tcPr>
            <w:tcW w:w="737" w:type="pct"/>
            <w:tcBorders>
              <w:top w:val="single" w:sz="4" w:space="0" w:color="auto"/>
            </w:tcBorders>
            <w:vAlign w:val="center"/>
          </w:tcPr>
          <w:p w:rsidR="00EA539C" w:rsidRPr="00637B10" w:rsidRDefault="00EA539C" w:rsidP="008722F5">
            <w:pPr>
              <w:suppressAutoHyphens/>
              <w:spacing w:after="0" w:line="240" w:lineRule="auto"/>
              <w:jc w:val="center"/>
              <w:rPr>
                <w:rFonts w:ascii="Times New Roman" w:eastAsia="Times New Roman" w:hAnsi="Times New Roman" w:cs="Times New Roman"/>
                <w:bCs/>
                <w:lang w:eastAsia="ar-SA"/>
              </w:rPr>
            </w:pPr>
            <w:r w:rsidRPr="00637B10">
              <w:rPr>
                <w:rFonts w:ascii="Times New Roman" w:eastAsia="Times New Roman" w:hAnsi="Times New Roman" w:cs="Times New Roman"/>
                <w:bCs/>
                <w:lang w:eastAsia="ar-SA"/>
              </w:rPr>
              <w:t>Улицы в жилой застройке, протяженностью  1,9 км</w:t>
            </w:r>
          </w:p>
        </w:tc>
        <w:tc>
          <w:tcPr>
            <w:tcW w:w="981" w:type="pct"/>
            <w:tcBorders>
              <w:top w:val="single" w:sz="4" w:space="0" w:color="auto"/>
            </w:tcBorders>
            <w:vAlign w:val="center"/>
          </w:tcPr>
          <w:p w:rsidR="00EA539C" w:rsidRPr="00637B10" w:rsidRDefault="00EA539C" w:rsidP="008722F5">
            <w:pPr>
              <w:suppressAutoHyphens/>
              <w:spacing w:after="0" w:line="240" w:lineRule="auto"/>
              <w:ind w:right="-110"/>
              <w:jc w:val="center"/>
              <w:rPr>
                <w:rFonts w:ascii="Times New Roman" w:eastAsia="Times New Roman" w:hAnsi="Times New Roman" w:cs="Times New Roman"/>
                <w:bCs/>
                <w:lang w:eastAsia="ar-SA"/>
              </w:rPr>
            </w:pPr>
            <w:r w:rsidRPr="00637B10">
              <w:rPr>
                <w:rFonts w:ascii="Times New Roman" w:eastAsia="Times New Roman" w:hAnsi="Times New Roman" w:cs="Times New Roman"/>
                <w:bCs/>
                <w:lang w:eastAsia="ar-SA"/>
              </w:rPr>
              <w:t xml:space="preserve">Майдаковское СП, </w:t>
            </w:r>
          </w:p>
          <w:p w:rsidR="00EA539C" w:rsidRPr="00637B10" w:rsidRDefault="00EA539C" w:rsidP="008722F5">
            <w:pPr>
              <w:suppressAutoHyphens/>
              <w:spacing w:after="0" w:line="240" w:lineRule="auto"/>
              <w:ind w:right="-110"/>
              <w:jc w:val="center"/>
              <w:rPr>
                <w:rFonts w:ascii="Times New Roman" w:eastAsia="Times New Roman" w:hAnsi="Times New Roman" w:cs="Times New Roman"/>
                <w:bCs/>
                <w:lang w:eastAsia="ar-SA"/>
              </w:rPr>
            </w:pPr>
            <w:r w:rsidRPr="00637B10">
              <w:rPr>
                <w:rFonts w:ascii="Times New Roman" w:eastAsia="Times New Roman" w:hAnsi="Times New Roman" w:cs="Times New Roman"/>
                <w:bCs/>
                <w:lang w:eastAsia="ar-SA"/>
              </w:rPr>
              <w:t>д. Крутцы, (ул. Школьная, ул. Северная)</w:t>
            </w:r>
          </w:p>
        </w:tc>
        <w:tc>
          <w:tcPr>
            <w:tcW w:w="621" w:type="pct"/>
            <w:tcBorders>
              <w:top w:val="single" w:sz="4" w:space="0" w:color="auto"/>
            </w:tcBorders>
            <w:vAlign w:val="center"/>
          </w:tcPr>
          <w:p w:rsidR="00EA539C" w:rsidRPr="00637B10" w:rsidRDefault="00EA539C" w:rsidP="008722F5">
            <w:pPr>
              <w:suppressAutoHyphens/>
              <w:spacing w:after="0" w:line="240" w:lineRule="auto"/>
              <w:jc w:val="center"/>
              <w:rPr>
                <w:rFonts w:ascii="Times New Roman" w:eastAsia="Times New Roman" w:hAnsi="Times New Roman" w:cs="Times New Roman"/>
                <w:bCs/>
                <w:lang w:eastAsia="ar-SA"/>
              </w:rPr>
            </w:pPr>
            <w:r w:rsidRPr="00637B10">
              <w:rPr>
                <w:rFonts w:ascii="Times New Roman" w:eastAsia="Times New Roman" w:hAnsi="Times New Roman" w:cs="Times New Roman"/>
                <w:lang w:eastAsia="ar-SA"/>
              </w:rPr>
              <w:t>до 2033г.</w:t>
            </w:r>
          </w:p>
        </w:tc>
        <w:tc>
          <w:tcPr>
            <w:tcW w:w="809" w:type="pct"/>
            <w:vMerge/>
            <w:vAlign w:val="center"/>
          </w:tcPr>
          <w:p w:rsidR="00EA539C" w:rsidRPr="00637B10" w:rsidRDefault="00EA539C" w:rsidP="008722F5">
            <w:pPr>
              <w:suppressAutoHyphens/>
              <w:spacing w:after="0" w:line="240" w:lineRule="auto"/>
              <w:jc w:val="center"/>
              <w:rPr>
                <w:rFonts w:ascii="Times New Roman" w:eastAsia="Times New Roman" w:hAnsi="Times New Roman" w:cs="Times New Roman"/>
                <w:lang w:eastAsia="ar-SA"/>
              </w:rPr>
            </w:pPr>
          </w:p>
        </w:tc>
      </w:tr>
      <w:tr w:rsidR="00EA539C" w:rsidRPr="00637B10" w:rsidTr="00EA539C">
        <w:trPr>
          <w:trHeight w:val="1111"/>
        </w:trPr>
        <w:tc>
          <w:tcPr>
            <w:tcW w:w="229" w:type="pct"/>
            <w:tcBorders>
              <w:top w:val="single" w:sz="4" w:space="0" w:color="auto"/>
            </w:tcBorders>
            <w:vAlign w:val="center"/>
          </w:tcPr>
          <w:p w:rsidR="00EA539C" w:rsidRPr="00637B10" w:rsidRDefault="00EA539C" w:rsidP="008722F5">
            <w:pPr>
              <w:suppressAutoHyphens/>
              <w:spacing w:after="0" w:line="240" w:lineRule="auto"/>
              <w:jc w:val="center"/>
              <w:rPr>
                <w:rFonts w:ascii="Times New Roman" w:eastAsia="Times New Roman" w:hAnsi="Times New Roman" w:cs="Times New Roman"/>
                <w:sz w:val="20"/>
                <w:szCs w:val="20"/>
                <w:lang w:eastAsia="ar-SA"/>
              </w:rPr>
            </w:pPr>
            <w:r w:rsidRPr="00637B10">
              <w:rPr>
                <w:rFonts w:ascii="Times New Roman" w:eastAsia="Times New Roman" w:hAnsi="Times New Roman" w:cs="Times New Roman"/>
                <w:sz w:val="20"/>
                <w:szCs w:val="20"/>
                <w:lang w:eastAsia="ar-SA"/>
              </w:rPr>
              <w:t>1.5</w:t>
            </w:r>
          </w:p>
        </w:tc>
        <w:tc>
          <w:tcPr>
            <w:tcW w:w="739" w:type="pct"/>
            <w:vMerge/>
            <w:tcBorders>
              <w:top w:val="single" w:sz="4" w:space="0" w:color="auto"/>
            </w:tcBorders>
            <w:vAlign w:val="center"/>
          </w:tcPr>
          <w:p w:rsidR="00EA539C" w:rsidRPr="00637B10" w:rsidRDefault="00EA539C" w:rsidP="008722F5">
            <w:pPr>
              <w:suppressAutoHyphens/>
              <w:spacing w:after="0" w:line="240" w:lineRule="auto"/>
              <w:jc w:val="center"/>
              <w:rPr>
                <w:rFonts w:ascii="Times New Roman" w:eastAsia="Times New Roman" w:hAnsi="Times New Roman" w:cs="Times New Roman"/>
                <w:bCs/>
                <w:lang w:eastAsia="ar-SA"/>
              </w:rPr>
            </w:pPr>
          </w:p>
        </w:tc>
        <w:tc>
          <w:tcPr>
            <w:tcW w:w="884" w:type="pct"/>
            <w:vAlign w:val="center"/>
          </w:tcPr>
          <w:p w:rsidR="00EA539C" w:rsidRPr="00637B10" w:rsidRDefault="00EA539C" w:rsidP="008722F5">
            <w:pPr>
              <w:suppressAutoHyphens/>
              <w:spacing w:after="0" w:line="240" w:lineRule="auto"/>
              <w:jc w:val="center"/>
              <w:rPr>
                <w:rFonts w:ascii="Times New Roman" w:eastAsia="Times New Roman" w:hAnsi="Times New Roman" w:cs="Times New Roman"/>
                <w:bCs/>
                <w:highlight w:val="yellow"/>
                <w:lang w:eastAsia="ar-SA"/>
              </w:rPr>
            </w:pPr>
            <w:r w:rsidRPr="00637B10">
              <w:rPr>
                <w:rFonts w:ascii="Times New Roman" w:eastAsia="Times New Roman" w:hAnsi="Times New Roman" w:cs="Times New Roman"/>
                <w:bCs/>
                <w:lang w:eastAsia="ar-SA"/>
              </w:rPr>
              <w:t>Реконструкция местных улиц</w:t>
            </w:r>
          </w:p>
        </w:tc>
        <w:tc>
          <w:tcPr>
            <w:tcW w:w="737" w:type="pct"/>
            <w:tcBorders>
              <w:top w:val="single" w:sz="4" w:space="0" w:color="auto"/>
            </w:tcBorders>
            <w:vAlign w:val="center"/>
          </w:tcPr>
          <w:p w:rsidR="00EA539C" w:rsidRPr="00637B10" w:rsidRDefault="00EA539C" w:rsidP="008722F5">
            <w:pPr>
              <w:suppressAutoHyphens/>
              <w:spacing w:after="0" w:line="240" w:lineRule="auto"/>
              <w:jc w:val="center"/>
              <w:rPr>
                <w:rFonts w:ascii="Times New Roman" w:eastAsia="Times New Roman" w:hAnsi="Times New Roman" w:cs="Times New Roman"/>
                <w:bCs/>
                <w:lang w:eastAsia="ar-SA"/>
              </w:rPr>
            </w:pPr>
            <w:r w:rsidRPr="00637B10">
              <w:rPr>
                <w:rFonts w:ascii="Times New Roman" w:eastAsia="Times New Roman" w:hAnsi="Times New Roman" w:cs="Times New Roman"/>
                <w:bCs/>
                <w:lang w:eastAsia="ar-SA"/>
              </w:rPr>
              <w:t xml:space="preserve">Улицы в жилой застройке, протяженностью </w:t>
            </w:r>
          </w:p>
          <w:p w:rsidR="00EA539C" w:rsidRPr="00637B10" w:rsidRDefault="00EA539C" w:rsidP="008722F5">
            <w:pPr>
              <w:suppressAutoHyphens/>
              <w:spacing w:after="0" w:line="240" w:lineRule="auto"/>
              <w:jc w:val="center"/>
              <w:rPr>
                <w:rFonts w:ascii="Times New Roman" w:eastAsia="Times New Roman" w:hAnsi="Times New Roman" w:cs="Times New Roman"/>
                <w:bCs/>
                <w:lang w:eastAsia="ar-SA"/>
              </w:rPr>
            </w:pPr>
            <w:r w:rsidRPr="00637B10">
              <w:rPr>
                <w:rFonts w:ascii="Times New Roman" w:eastAsia="Times New Roman" w:hAnsi="Times New Roman" w:cs="Times New Roman"/>
                <w:bCs/>
                <w:lang w:eastAsia="ar-SA"/>
              </w:rPr>
              <w:t>1,5 км</w:t>
            </w:r>
          </w:p>
        </w:tc>
        <w:tc>
          <w:tcPr>
            <w:tcW w:w="981" w:type="pct"/>
            <w:tcBorders>
              <w:top w:val="single" w:sz="4" w:space="0" w:color="auto"/>
            </w:tcBorders>
            <w:vAlign w:val="center"/>
          </w:tcPr>
          <w:p w:rsidR="00EA539C" w:rsidRPr="00637B10" w:rsidRDefault="00EA539C" w:rsidP="008722F5">
            <w:pPr>
              <w:suppressAutoHyphens/>
              <w:spacing w:after="0" w:line="240" w:lineRule="auto"/>
              <w:ind w:right="-110"/>
              <w:jc w:val="center"/>
              <w:rPr>
                <w:rFonts w:ascii="Times New Roman" w:eastAsia="Times New Roman" w:hAnsi="Times New Roman" w:cs="Times New Roman"/>
                <w:bCs/>
                <w:lang w:eastAsia="ar-SA"/>
              </w:rPr>
            </w:pPr>
            <w:r w:rsidRPr="00637B10">
              <w:rPr>
                <w:rFonts w:ascii="Times New Roman" w:eastAsia="Times New Roman" w:hAnsi="Times New Roman" w:cs="Times New Roman"/>
                <w:bCs/>
                <w:lang w:eastAsia="ar-SA"/>
              </w:rPr>
              <w:t xml:space="preserve">Майдаковское СП, </w:t>
            </w:r>
          </w:p>
          <w:p w:rsidR="00EA539C" w:rsidRPr="00637B10" w:rsidRDefault="00EA539C" w:rsidP="008722F5">
            <w:pPr>
              <w:suppressAutoHyphens/>
              <w:spacing w:after="0" w:line="240" w:lineRule="auto"/>
              <w:ind w:right="-110"/>
              <w:jc w:val="center"/>
              <w:rPr>
                <w:rFonts w:ascii="Times New Roman" w:eastAsia="Times New Roman" w:hAnsi="Times New Roman" w:cs="Times New Roman"/>
                <w:bCs/>
                <w:lang w:eastAsia="ar-SA"/>
              </w:rPr>
            </w:pPr>
            <w:r w:rsidRPr="00637B10">
              <w:rPr>
                <w:rFonts w:ascii="Times New Roman" w:eastAsia="Times New Roman" w:hAnsi="Times New Roman" w:cs="Times New Roman"/>
                <w:bCs/>
                <w:lang w:eastAsia="ar-SA"/>
              </w:rPr>
              <w:t>д. Конопляново</w:t>
            </w:r>
          </w:p>
        </w:tc>
        <w:tc>
          <w:tcPr>
            <w:tcW w:w="621" w:type="pct"/>
            <w:tcBorders>
              <w:top w:val="single" w:sz="4" w:space="0" w:color="auto"/>
            </w:tcBorders>
            <w:vAlign w:val="center"/>
          </w:tcPr>
          <w:p w:rsidR="00EA539C" w:rsidRPr="00637B10" w:rsidRDefault="00EA539C" w:rsidP="008722F5">
            <w:pPr>
              <w:suppressAutoHyphens/>
              <w:spacing w:after="0" w:line="240" w:lineRule="auto"/>
              <w:jc w:val="center"/>
              <w:rPr>
                <w:rFonts w:ascii="Times New Roman" w:eastAsia="Times New Roman" w:hAnsi="Times New Roman" w:cs="Times New Roman"/>
                <w:bCs/>
                <w:lang w:eastAsia="ar-SA"/>
              </w:rPr>
            </w:pPr>
            <w:r w:rsidRPr="00637B10">
              <w:rPr>
                <w:rFonts w:ascii="Times New Roman" w:eastAsia="Times New Roman" w:hAnsi="Times New Roman" w:cs="Times New Roman"/>
                <w:lang w:eastAsia="ar-SA"/>
              </w:rPr>
              <w:t>до 2033г.</w:t>
            </w:r>
          </w:p>
        </w:tc>
        <w:tc>
          <w:tcPr>
            <w:tcW w:w="809" w:type="pct"/>
            <w:vMerge/>
            <w:vAlign w:val="center"/>
          </w:tcPr>
          <w:p w:rsidR="00EA539C" w:rsidRPr="00637B10" w:rsidRDefault="00EA539C" w:rsidP="008722F5">
            <w:pPr>
              <w:suppressAutoHyphens/>
              <w:spacing w:after="0" w:line="240" w:lineRule="auto"/>
              <w:jc w:val="center"/>
              <w:rPr>
                <w:rFonts w:ascii="Times New Roman" w:eastAsia="Times New Roman" w:hAnsi="Times New Roman" w:cs="Times New Roman"/>
                <w:lang w:eastAsia="ar-SA"/>
              </w:rPr>
            </w:pPr>
          </w:p>
        </w:tc>
      </w:tr>
      <w:tr w:rsidR="00EA539C" w:rsidRPr="00637B10" w:rsidTr="00EA539C">
        <w:trPr>
          <w:trHeight w:val="1153"/>
        </w:trPr>
        <w:tc>
          <w:tcPr>
            <w:tcW w:w="229" w:type="pct"/>
            <w:tcBorders>
              <w:top w:val="single" w:sz="4" w:space="0" w:color="auto"/>
            </w:tcBorders>
            <w:vAlign w:val="center"/>
          </w:tcPr>
          <w:p w:rsidR="00EA539C" w:rsidRPr="00637B10" w:rsidRDefault="00EA539C" w:rsidP="008722F5">
            <w:pPr>
              <w:suppressAutoHyphens/>
              <w:spacing w:after="0" w:line="240" w:lineRule="auto"/>
              <w:jc w:val="center"/>
              <w:rPr>
                <w:rFonts w:ascii="Times New Roman" w:eastAsia="Times New Roman" w:hAnsi="Times New Roman" w:cs="Times New Roman"/>
                <w:sz w:val="20"/>
                <w:szCs w:val="20"/>
                <w:lang w:eastAsia="ar-SA"/>
              </w:rPr>
            </w:pPr>
            <w:r w:rsidRPr="00637B10">
              <w:rPr>
                <w:rFonts w:ascii="Times New Roman" w:eastAsia="Times New Roman" w:hAnsi="Times New Roman" w:cs="Times New Roman"/>
                <w:sz w:val="20"/>
                <w:szCs w:val="20"/>
                <w:lang w:eastAsia="ar-SA"/>
              </w:rPr>
              <w:t>1.6</w:t>
            </w:r>
          </w:p>
        </w:tc>
        <w:tc>
          <w:tcPr>
            <w:tcW w:w="739" w:type="pct"/>
            <w:vMerge/>
            <w:tcBorders>
              <w:top w:val="single" w:sz="4" w:space="0" w:color="auto"/>
            </w:tcBorders>
            <w:vAlign w:val="center"/>
          </w:tcPr>
          <w:p w:rsidR="00EA539C" w:rsidRPr="00637B10" w:rsidRDefault="00EA539C" w:rsidP="008722F5">
            <w:pPr>
              <w:suppressAutoHyphens/>
              <w:spacing w:after="0" w:line="240" w:lineRule="auto"/>
              <w:jc w:val="center"/>
              <w:rPr>
                <w:rFonts w:ascii="Times New Roman" w:eastAsia="Times New Roman" w:hAnsi="Times New Roman" w:cs="Times New Roman"/>
                <w:bCs/>
                <w:lang w:eastAsia="ar-SA"/>
              </w:rPr>
            </w:pPr>
          </w:p>
        </w:tc>
        <w:tc>
          <w:tcPr>
            <w:tcW w:w="884" w:type="pct"/>
            <w:vAlign w:val="center"/>
          </w:tcPr>
          <w:p w:rsidR="00EA539C" w:rsidRPr="00637B10" w:rsidRDefault="00EA539C" w:rsidP="008722F5">
            <w:pPr>
              <w:suppressAutoHyphens/>
              <w:spacing w:after="0" w:line="240" w:lineRule="auto"/>
              <w:jc w:val="center"/>
              <w:rPr>
                <w:rFonts w:ascii="Times New Roman" w:eastAsia="Times New Roman" w:hAnsi="Times New Roman" w:cs="Times New Roman"/>
                <w:bCs/>
                <w:highlight w:val="yellow"/>
                <w:lang w:eastAsia="ar-SA"/>
              </w:rPr>
            </w:pPr>
            <w:r w:rsidRPr="00637B10">
              <w:rPr>
                <w:rFonts w:ascii="Times New Roman" w:eastAsia="Times New Roman" w:hAnsi="Times New Roman" w:cs="Times New Roman"/>
                <w:bCs/>
                <w:lang w:eastAsia="ar-SA"/>
              </w:rPr>
              <w:t>Реконструкция местных улиц</w:t>
            </w:r>
          </w:p>
        </w:tc>
        <w:tc>
          <w:tcPr>
            <w:tcW w:w="737" w:type="pct"/>
            <w:tcBorders>
              <w:top w:val="single" w:sz="4" w:space="0" w:color="auto"/>
            </w:tcBorders>
            <w:vAlign w:val="center"/>
          </w:tcPr>
          <w:p w:rsidR="00EA539C" w:rsidRPr="00637B10" w:rsidRDefault="00EA539C" w:rsidP="008722F5">
            <w:pPr>
              <w:suppressAutoHyphens/>
              <w:spacing w:after="0" w:line="240" w:lineRule="auto"/>
              <w:jc w:val="center"/>
              <w:rPr>
                <w:rFonts w:ascii="Times New Roman" w:eastAsia="Times New Roman" w:hAnsi="Times New Roman" w:cs="Times New Roman"/>
                <w:bCs/>
                <w:lang w:eastAsia="ar-SA"/>
              </w:rPr>
            </w:pPr>
            <w:r w:rsidRPr="00637B10">
              <w:rPr>
                <w:rFonts w:ascii="Times New Roman" w:eastAsia="Times New Roman" w:hAnsi="Times New Roman" w:cs="Times New Roman"/>
                <w:bCs/>
                <w:lang w:eastAsia="ar-SA"/>
              </w:rPr>
              <w:t xml:space="preserve">Улицы в жилой застройке, протяженностью </w:t>
            </w:r>
          </w:p>
          <w:p w:rsidR="00EA539C" w:rsidRPr="00637B10" w:rsidRDefault="00EA539C" w:rsidP="008722F5">
            <w:pPr>
              <w:suppressAutoHyphens/>
              <w:spacing w:after="0" w:line="240" w:lineRule="auto"/>
              <w:jc w:val="center"/>
              <w:rPr>
                <w:rFonts w:ascii="Times New Roman" w:eastAsia="Times New Roman" w:hAnsi="Times New Roman" w:cs="Times New Roman"/>
                <w:bCs/>
                <w:lang w:eastAsia="ar-SA"/>
              </w:rPr>
            </w:pPr>
            <w:r w:rsidRPr="00637B10">
              <w:rPr>
                <w:rFonts w:ascii="Times New Roman" w:eastAsia="Times New Roman" w:hAnsi="Times New Roman" w:cs="Times New Roman"/>
                <w:bCs/>
                <w:lang w:eastAsia="ar-SA"/>
              </w:rPr>
              <w:t>0,7 км</w:t>
            </w:r>
          </w:p>
        </w:tc>
        <w:tc>
          <w:tcPr>
            <w:tcW w:w="981" w:type="pct"/>
            <w:tcBorders>
              <w:top w:val="single" w:sz="4" w:space="0" w:color="auto"/>
            </w:tcBorders>
            <w:vAlign w:val="center"/>
          </w:tcPr>
          <w:p w:rsidR="00EA539C" w:rsidRPr="00637B10" w:rsidRDefault="00EA539C" w:rsidP="008722F5">
            <w:pPr>
              <w:suppressAutoHyphens/>
              <w:spacing w:after="0" w:line="240" w:lineRule="auto"/>
              <w:ind w:right="-110"/>
              <w:jc w:val="center"/>
              <w:rPr>
                <w:rFonts w:ascii="Times New Roman" w:eastAsia="Times New Roman" w:hAnsi="Times New Roman" w:cs="Times New Roman"/>
                <w:bCs/>
                <w:lang w:eastAsia="ar-SA"/>
              </w:rPr>
            </w:pPr>
            <w:r w:rsidRPr="00637B10">
              <w:rPr>
                <w:rFonts w:ascii="Times New Roman" w:eastAsia="Times New Roman" w:hAnsi="Times New Roman" w:cs="Times New Roman"/>
                <w:bCs/>
                <w:lang w:eastAsia="ar-SA"/>
              </w:rPr>
              <w:t xml:space="preserve">Майдаковское СП, </w:t>
            </w:r>
          </w:p>
          <w:p w:rsidR="00EA539C" w:rsidRPr="00637B10" w:rsidRDefault="00EA539C" w:rsidP="008722F5">
            <w:pPr>
              <w:suppressAutoHyphens/>
              <w:spacing w:after="0" w:line="240" w:lineRule="auto"/>
              <w:ind w:right="-110"/>
              <w:jc w:val="center"/>
              <w:rPr>
                <w:rFonts w:ascii="Times New Roman" w:eastAsia="Times New Roman" w:hAnsi="Times New Roman" w:cs="Times New Roman"/>
                <w:bCs/>
                <w:lang w:eastAsia="ar-SA"/>
              </w:rPr>
            </w:pPr>
            <w:r w:rsidRPr="00637B10">
              <w:rPr>
                <w:rFonts w:ascii="Times New Roman" w:eastAsia="Times New Roman" w:hAnsi="Times New Roman" w:cs="Times New Roman"/>
                <w:bCs/>
                <w:lang w:eastAsia="ar-SA"/>
              </w:rPr>
              <w:t>д. Зубиха</w:t>
            </w:r>
          </w:p>
        </w:tc>
        <w:tc>
          <w:tcPr>
            <w:tcW w:w="621" w:type="pct"/>
            <w:tcBorders>
              <w:top w:val="single" w:sz="4" w:space="0" w:color="auto"/>
            </w:tcBorders>
            <w:vAlign w:val="center"/>
          </w:tcPr>
          <w:p w:rsidR="00EA539C" w:rsidRPr="00637B10" w:rsidRDefault="00EA539C" w:rsidP="008722F5">
            <w:pPr>
              <w:suppressAutoHyphens/>
              <w:spacing w:after="0" w:line="240" w:lineRule="auto"/>
              <w:jc w:val="center"/>
              <w:rPr>
                <w:rFonts w:ascii="Times New Roman" w:eastAsia="Times New Roman" w:hAnsi="Times New Roman" w:cs="Times New Roman"/>
                <w:bCs/>
                <w:lang w:eastAsia="ar-SA"/>
              </w:rPr>
            </w:pPr>
            <w:r w:rsidRPr="00637B10">
              <w:rPr>
                <w:rFonts w:ascii="Times New Roman" w:eastAsia="Times New Roman" w:hAnsi="Times New Roman" w:cs="Times New Roman"/>
                <w:lang w:eastAsia="ar-SA"/>
              </w:rPr>
              <w:t>до 2033г.</w:t>
            </w:r>
          </w:p>
        </w:tc>
        <w:tc>
          <w:tcPr>
            <w:tcW w:w="809" w:type="pct"/>
            <w:vMerge/>
            <w:vAlign w:val="center"/>
          </w:tcPr>
          <w:p w:rsidR="00EA539C" w:rsidRPr="00637B10" w:rsidRDefault="00EA539C" w:rsidP="008722F5">
            <w:pPr>
              <w:suppressAutoHyphens/>
              <w:spacing w:after="0" w:line="240" w:lineRule="auto"/>
              <w:jc w:val="center"/>
              <w:rPr>
                <w:rFonts w:ascii="Times New Roman" w:eastAsia="Times New Roman" w:hAnsi="Times New Roman" w:cs="Times New Roman"/>
                <w:lang w:eastAsia="ar-SA"/>
              </w:rPr>
            </w:pPr>
          </w:p>
        </w:tc>
      </w:tr>
      <w:tr w:rsidR="00EA539C" w:rsidRPr="00637B10" w:rsidTr="00EA539C">
        <w:trPr>
          <w:trHeight w:val="1113"/>
        </w:trPr>
        <w:tc>
          <w:tcPr>
            <w:tcW w:w="229" w:type="pct"/>
            <w:tcBorders>
              <w:top w:val="single" w:sz="4" w:space="0" w:color="auto"/>
            </w:tcBorders>
            <w:vAlign w:val="center"/>
          </w:tcPr>
          <w:p w:rsidR="00EA539C" w:rsidRPr="00637B10" w:rsidRDefault="00EA539C" w:rsidP="008722F5">
            <w:pPr>
              <w:suppressAutoHyphens/>
              <w:spacing w:after="0" w:line="240" w:lineRule="auto"/>
              <w:jc w:val="center"/>
              <w:rPr>
                <w:rFonts w:ascii="Times New Roman" w:eastAsia="Times New Roman" w:hAnsi="Times New Roman" w:cs="Times New Roman"/>
                <w:sz w:val="20"/>
                <w:szCs w:val="20"/>
                <w:lang w:eastAsia="ar-SA"/>
              </w:rPr>
            </w:pPr>
            <w:r w:rsidRPr="00637B10">
              <w:rPr>
                <w:rFonts w:ascii="Times New Roman" w:eastAsia="Times New Roman" w:hAnsi="Times New Roman" w:cs="Times New Roman"/>
                <w:sz w:val="20"/>
                <w:szCs w:val="20"/>
                <w:lang w:eastAsia="ar-SA"/>
              </w:rPr>
              <w:t>1.7</w:t>
            </w:r>
          </w:p>
        </w:tc>
        <w:tc>
          <w:tcPr>
            <w:tcW w:w="739" w:type="pct"/>
            <w:vMerge/>
            <w:tcBorders>
              <w:top w:val="single" w:sz="4" w:space="0" w:color="auto"/>
            </w:tcBorders>
            <w:vAlign w:val="center"/>
          </w:tcPr>
          <w:p w:rsidR="00EA539C" w:rsidRPr="00637B10" w:rsidRDefault="00EA539C" w:rsidP="008722F5">
            <w:pPr>
              <w:suppressAutoHyphens/>
              <w:spacing w:after="0" w:line="240" w:lineRule="auto"/>
              <w:jc w:val="center"/>
              <w:rPr>
                <w:rFonts w:ascii="Times New Roman" w:eastAsia="Times New Roman" w:hAnsi="Times New Roman" w:cs="Times New Roman"/>
                <w:bCs/>
                <w:lang w:eastAsia="ar-SA"/>
              </w:rPr>
            </w:pPr>
          </w:p>
        </w:tc>
        <w:tc>
          <w:tcPr>
            <w:tcW w:w="884" w:type="pct"/>
            <w:vAlign w:val="center"/>
          </w:tcPr>
          <w:p w:rsidR="00EA539C" w:rsidRPr="00637B10" w:rsidRDefault="00EA539C" w:rsidP="008722F5">
            <w:pPr>
              <w:suppressAutoHyphens/>
              <w:spacing w:after="0" w:line="240" w:lineRule="auto"/>
              <w:jc w:val="center"/>
              <w:rPr>
                <w:rFonts w:ascii="Times New Roman" w:eastAsia="Times New Roman" w:hAnsi="Times New Roman" w:cs="Times New Roman"/>
                <w:bCs/>
                <w:highlight w:val="yellow"/>
                <w:lang w:eastAsia="ar-SA"/>
              </w:rPr>
            </w:pPr>
            <w:r w:rsidRPr="00637B10">
              <w:rPr>
                <w:rFonts w:ascii="Times New Roman" w:eastAsia="Times New Roman" w:hAnsi="Times New Roman" w:cs="Times New Roman"/>
                <w:bCs/>
                <w:lang w:eastAsia="ar-SA"/>
              </w:rPr>
              <w:t>Реконструкция местных улиц</w:t>
            </w:r>
          </w:p>
        </w:tc>
        <w:tc>
          <w:tcPr>
            <w:tcW w:w="737" w:type="pct"/>
            <w:tcBorders>
              <w:top w:val="single" w:sz="4" w:space="0" w:color="auto"/>
            </w:tcBorders>
            <w:vAlign w:val="center"/>
          </w:tcPr>
          <w:p w:rsidR="00EA539C" w:rsidRPr="00637B10" w:rsidRDefault="00EA539C" w:rsidP="008722F5">
            <w:pPr>
              <w:suppressAutoHyphens/>
              <w:spacing w:after="0" w:line="240" w:lineRule="auto"/>
              <w:jc w:val="center"/>
              <w:rPr>
                <w:rFonts w:ascii="Times New Roman" w:eastAsia="Times New Roman" w:hAnsi="Times New Roman" w:cs="Times New Roman"/>
                <w:bCs/>
                <w:lang w:eastAsia="ar-SA"/>
              </w:rPr>
            </w:pPr>
            <w:r w:rsidRPr="00637B10">
              <w:rPr>
                <w:rFonts w:ascii="Times New Roman" w:eastAsia="Times New Roman" w:hAnsi="Times New Roman" w:cs="Times New Roman"/>
                <w:bCs/>
                <w:lang w:eastAsia="ar-SA"/>
              </w:rPr>
              <w:t xml:space="preserve">Улицы в жилой застройке, протяженностью </w:t>
            </w:r>
          </w:p>
          <w:p w:rsidR="00EA539C" w:rsidRPr="00637B10" w:rsidRDefault="00EA539C" w:rsidP="008722F5">
            <w:pPr>
              <w:suppressAutoHyphens/>
              <w:spacing w:after="0" w:line="240" w:lineRule="auto"/>
              <w:jc w:val="center"/>
              <w:rPr>
                <w:rFonts w:ascii="Times New Roman" w:eastAsia="Times New Roman" w:hAnsi="Times New Roman" w:cs="Times New Roman"/>
                <w:bCs/>
                <w:lang w:eastAsia="ar-SA"/>
              </w:rPr>
            </w:pPr>
            <w:r w:rsidRPr="00637B10">
              <w:rPr>
                <w:rFonts w:ascii="Times New Roman" w:eastAsia="Times New Roman" w:hAnsi="Times New Roman" w:cs="Times New Roman"/>
                <w:bCs/>
                <w:lang w:eastAsia="ar-SA"/>
              </w:rPr>
              <w:t>0,6 км</w:t>
            </w:r>
          </w:p>
        </w:tc>
        <w:tc>
          <w:tcPr>
            <w:tcW w:w="981" w:type="pct"/>
            <w:tcBorders>
              <w:top w:val="single" w:sz="4" w:space="0" w:color="auto"/>
            </w:tcBorders>
            <w:vAlign w:val="center"/>
          </w:tcPr>
          <w:p w:rsidR="00EA539C" w:rsidRPr="00637B10" w:rsidRDefault="00EA539C" w:rsidP="008722F5">
            <w:pPr>
              <w:suppressAutoHyphens/>
              <w:spacing w:after="0" w:line="240" w:lineRule="auto"/>
              <w:ind w:right="-110"/>
              <w:jc w:val="center"/>
              <w:rPr>
                <w:rFonts w:ascii="Times New Roman" w:eastAsia="Times New Roman" w:hAnsi="Times New Roman" w:cs="Times New Roman"/>
                <w:bCs/>
                <w:lang w:eastAsia="ar-SA"/>
              </w:rPr>
            </w:pPr>
            <w:r w:rsidRPr="00637B10">
              <w:rPr>
                <w:rFonts w:ascii="Times New Roman" w:eastAsia="Times New Roman" w:hAnsi="Times New Roman" w:cs="Times New Roman"/>
                <w:bCs/>
                <w:lang w:eastAsia="ar-SA"/>
              </w:rPr>
              <w:t xml:space="preserve">Майдаковское СП, </w:t>
            </w:r>
          </w:p>
          <w:p w:rsidR="00EA539C" w:rsidRPr="00637B10" w:rsidRDefault="00EA539C" w:rsidP="008722F5">
            <w:pPr>
              <w:suppressAutoHyphens/>
              <w:spacing w:after="0" w:line="240" w:lineRule="auto"/>
              <w:ind w:right="-110"/>
              <w:jc w:val="center"/>
              <w:rPr>
                <w:rFonts w:ascii="Times New Roman" w:eastAsia="Times New Roman" w:hAnsi="Times New Roman" w:cs="Times New Roman"/>
                <w:bCs/>
                <w:lang w:eastAsia="ar-SA"/>
              </w:rPr>
            </w:pPr>
            <w:r w:rsidRPr="00637B10">
              <w:rPr>
                <w:rFonts w:ascii="Times New Roman" w:eastAsia="Times New Roman" w:hAnsi="Times New Roman" w:cs="Times New Roman"/>
                <w:bCs/>
                <w:lang w:eastAsia="ar-SA"/>
              </w:rPr>
              <w:t xml:space="preserve">д. Еремкино </w:t>
            </w:r>
          </w:p>
        </w:tc>
        <w:tc>
          <w:tcPr>
            <w:tcW w:w="621" w:type="pct"/>
            <w:tcBorders>
              <w:top w:val="single" w:sz="4" w:space="0" w:color="auto"/>
            </w:tcBorders>
            <w:vAlign w:val="center"/>
          </w:tcPr>
          <w:p w:rsidR="00EA539C" w:rsidRPr="00637B10" w:rsidRDefault="00EA539C" w:rsidP="008722F5">
            <w:pPr>
              <w:suppressAutoHyphens/>
              <w:spacing w:after="0" w:line="240" w:lineRule="auto"/>
              <w:jc w:val="center"/>
              <w:rPr>
                <w:rFonts w:ascii="Times New Roman" w:eastAsia="Times New Roman" w:hAnsi="Times New Roman" w:cs="Times New Roman"/>
                <w:bCs/>
                <w:lang w:eastAsia="ar-SA"/>
              </w:rPr>
            </w:pPr>
            <w:r w:rsidRPr="00637B10">
              <w:rPr>
                <w:rFonts w:ascii="Times New Roman" w:eastAsia="Times New Roman" w:hAnsi="Times New Roman" w:cs="Times New Roman"/>
                <w:lang w:eastAsia="ar-SA"/>
              </w:rPr>
              <w:t>до 2033г.</w:t>
            </w:r>
          </w:p>
        </w:tc>
        <w:tc>
          <w:tcPr>
            <w:tcW w:w="809" w:type="pct"/>
            <w:vMerge/>
            <w:vAlign w:val="center"/>
          </w:tcPr>
          <w:p w:rsidR="00EA539C" w:rsidRPr="00637B10" w:rsidRDefault="00EA539C" w:rsidP="008722F5">
            <w:pPr>
              <w:suppressAutoHyphens/>
              <w:spacing w:after="0" w:line="240" w:lineRule="auto"/>
              <w:jc w:val="center"/>
              <w:rPr>
                <w:rFonts w:ascii="Times New Roman" w:eastAsia="Times New Roman" w:hAnsi="Times New Roman" w:cs="Times New Roman"/>
                <w:lang w:eastAsia="ar-SA"/>
              </w:rPr>
            </w:pPr>
          </w:p>
        </w:tc>
      </w:tr>
    </w:tbl>
    <w:p w:rsidR="00EA539C" w:rsidRPr="00637B10" w:rsidRDefault="00EA539C" w:rsidP="008722F5">
      <w:pPr>
        <w:pStyle w:val="af"/>
        <w:numPr>
          <w:ilvl w:val="1"/>
          <w:numId w:val="6"/>
        </w:numPr>
        <w:spacing w:after="0" w:line="240" w:lineRule="auto"/>
        <w:ind w:left="0" w:firstLine="0"/>
        <w:rPr>
          <w:rFonts w:ascii="Times New Roman" w:eastAsia="Calibri" w:hAnsi="Times New Roman" w:cs="Times New Roman"/>
          <w:bCs/>
          <w:i/>
          <w:sz w:val="24"/>
          <w:szCs w:val="24"/>
          <w:lang w:eastAsia="ru-RU"/>
        </w:rPr>
      </w:pPr>
      <w:bookmarkStart w:id="13" w:name="_Toc84943790"/>
      <w:bookmarkStart w:id="14" w:name="_Toc89090448"/>
      <w:r w:rsidRPr="00637B10">
        <w:rPr>
          <w:rFonts w:ascii="Times New Roman" w:eastAsia="Calibri" w:hAnsi="Times New Roman" w:cs="Times New Roman"/>
          <w:bCs/>
          <w:i/>
          <w:sz w:val="24"/>
          <w:szCs w:val="24"/>
          <w:lang w:eastAsia="ru-RU"/>
        </w:rPr>
        <w:t>Планируемые для размещения на территории Майдаковского СП Палехского района объекты местного значения для массового отдыха жителей</w:t>
      </w:r>
      <w:bookmarkEnd w:id="13"/>
      <w:bookmarkEnd w:id="14"/>
    </w:p>
    <w:tbl>
      <w:tblPr>
        <w:tblpPr w:leftFromText="180" w:rightFromText="180" w:vertAnchor="text" w:tblpX="-68" w:tblpY="1"/>
        <w:tblOverlap w:val="never"/>
        <w:tblW w:w="502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38"/>
        <w:gridCol w:w="1439"/>
        <w:gridCol w:w="1728"/>
        <w:gridCol w:w="1439"/>
        <w:gridCol w:w="1916"/>
        <w:gridCol w:w="1156"/>
        <w:gridCol w:w="1681"/>
      </w:tblGrid>
      <w:tr w:rsidR="00EA539C" w:rsidRPr="00637B10" w:rsidTr="00060B45">
        <w:trPr>
          <w:trHeight w:val="551"/>
        </w:trPr>
        <w:tc>
          <w:tcPr>
            <w:tcW w:w="272" w:type="pct"/>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rsidR="00EA539C" w:rsidRPr="00637B10" w:rsidRDefault="00EA539C" w:rsidP="008722F5">
            <w:pPr>
              <w:spacing w:after="0" w:line="240" w:lineRule="auto"/>
              <w:ind w:right="-57"/>
              <w:contextualSpacing/>
              <w:jc w:val="center"/>
              <w:rPr>
                <w:rFonts w:ascii="Times New Roman" w:eastAsia="Times New Roman" w:hAnsi="Times New Roman" w:cs="Times New Roman"/>
                <w:b/>
                <w:sz w:val="20"/>
                <w:szCs w:val="20"/>
                <w:lang w:eastAsia="ru-RU"/>
              </w:rPr>
            </w:pPr>
            <w:r w:rsidRPr="00637B10">
              <w:rPr>
                <w:rFonts w:ascii="Times New Roman" w:eastAsia="Times New Roman" w:hAnsi="Times New Roman" w:cs="Times New Roman"/>
                <w:b/>
                <w:sz w:val="20"/>
                <w:szCs w:val="20"/>
                <w:lang w:eastAsia="ru-RU"/>
              </w:rPr>
              <w:t>№ пп</w:t>
            </w:r>
          </w:p>
        </w:tc>
        <w:tc>
          <w:tcPr>
            <w:tcW w:w="727" w:type="pct"/>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rsidR="00EA539C" w:rsidRPr="00637B10" w:rsidRDefault="00EA539C" w:rsidP="008722F5">
            <w:pPr>
              <w:spacing w:after="0" w:line="240" w:lineRule="auto"/>
              <w:ind w:right="-57"/>
              <w:contextualSpacing/>
              <w:jc w:val="center"/>
              <w:rPr>
                <w:rFonts w:ascii="Times New Roman" w:eastAsia="Times New Roman" w:hAnsi="Times New Roman" w:cs="Times New Roman"/>
                <w:b/>
                <w:sz w:val="20"/>
                <w:szCs w:val="20"/>
                <w:lang w:eastAsia="ru-RU"/>
              </w:rPr>
            </w:pPr>
            <w:r w:rsidRPr="00637B10">
              <w:rPr>
                <w:rFonts w:ascii="Times New Roman" w:eastAsia="Times New Roman" w:hAnsi="Times New Roman" w:cs="Times New Roman"/>
                <w:b/>
                <w:sz w:val="20"/>
                <w:szCs w:val="20"/>
                <w:lang w:eastAsia="ru-RU"/>
              </w:rPr>
              <w:t>Назначение объекта</w:t>
            </w:r>
          </w:p>
        </w:tc>
        <w:tc>
          <w:tcPr>
            <w:tcW w:w="873" w:type="pct"/>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rsidR="00EA539C" w:rsidRPr="00637B10" w:rsidRDefault="00EA539C" w:rsidP="008722F5">
            <w:pPr>
              <w:spacing w:after="0" w:line="240" w:lineRule="auto"/>
              <w:ind w:right="-57"/>
              <w:contextualSpacing/>
              <w:jc w:val="center"/>
              <w:rPr>
                <w:rFonts w:ascii="Times New Roman" w:eastAsia="Times New Roman" w:hAnsi="Times New Roman" w:cs="Times New Roman"/>
                <w:b/>
                <w:sz w:val="20"/>
                <w:szCs w:val="20"/>
                <w:lang w:eastAsia="ru-RU"/>
              </w:rPr>
            </w:pPr>
            <w:r w:rsidRPr="00637B10">
              <w:rPr>
                <w:rFonts w:ascii="Times New Roman" w:eastAsia="Times New Roman" w:hAnsi="Times New Roman" w:cs="Times New Roman"/>
                <w:b/>
                <w:sz w:val="20"/>
                <w:szCs w:val="20"/>
                <w:lang w:eastAsia="ru-RU"/>
              </w:rPr>
              <w:t>Наименование объекта</w:t>
            </w:r>
          </w:p>
        </w:tc>
        <w:tc>
          <w:tcPr>
            <w:tcW w:w="727" w:type="pct"/>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rsidR="00EA539C" w:rsidRPr="00637B10" w:rsidRDefault="00EA539C" w:rsidP="008722F5">
            <w:pPr>
              <w:spacing w:after="0" w:line="240" w:lineRule="auto"/>
              <w:ind w:right="-57"/>
              <w:contextualSpacing/>
              <w:jc w:val="center"/>
              <w:rPr>
                <w:rFonts w:ascii="Times New Roman" w:eastAsia="Times New Roman" w:hAnsi="Times New Roman" w:cs="Times New Roman"/>
                <w:b/>
                <w:sz w:val="20"/>
                <w:szCs w:val="20"/>
                <w:lang w:eastAsia="ru-RU"/>
              </w:rPr>
            </w:pPr>
            <w:r w:rsidRPr="00637B10">
              <w:rPr>
                <w:rFonts w:ascii="Times New Roman" w:eastAsia="Times New Roman" w:hAnsi="Times New Roman" w:cs="Times New Roman"/>
                <w:b/>
                <w:sz w:val="20"/>
                <w:szCs w:val="20"/>
                <w:lang w:eastAsia="ru-RU"/>
              </w:rPr>
              <w:t>Основные характеристики объекта</w:t>
            </w:r>
          </w:p>
        </w:tc>
        <w:tc>
          <w:tcPr>
            <w:tcW w:w="968" w:type="pct"/>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rsidR="00EA539C" w:rsidRPr="00637B10" w:rsidRDefault="00EA539C" w:rsidP="008722F5">
            <w:pPr>
              <w:spacing w:after="0" w:line="240" w:lineRule="auto"/>
              <w:ind w:right="-57"/>
              <w:contextualSpacing/>
              <w:jc w:val="center"/>
              <w:rPr>
                <w:rFonts w:ascii="Times New Roman" w:eastAsia="Times New Roman" w:hAnsi="Times New Roman" w:cs="Times New Roman"/>
                <w:b/>
                <w:sz w:val="20"/>
                <w:szCs w:val="20"/>
                <w:lang w:eastAsia="ru-RU"/>
              </w:rPr>
            </w:pPr>
            <w:r w:rsidRPr="00637B10">
              <w:rPr>
                <w:rFonts w:ascii="Times New Roman" w:eastAsia="Times New Roman" w:hAnsi="Times New Roman" w:cs="Times New Roman"/>
                <w:b/>
                <w:sz w:val="20"/>
                <w:szCs w:val="20"/>
                <w:lang w:eastAsia="ru-RU"/>
              </w:rPr>
              <w:t>Местоположение объекта</w:t>
            </w:r>
          </w:p>
        </w:tc>
        <w:tc>
          <w:tcPr>
            <w:tcW w:w="584" w:type="pct"/>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rsidR="00EA539C" w:rsidRPr="00637B10" w:rsidRDefault="00EA539C" w:rsidP="008722F5">
            <w:pPr>
              <w:spacing w:after="0" w:line="240" w:lineRule="auto"/>
              <w:ind w:right="-57"/>
              <w:contextualSpacing/>
              <w:jc w:val="center"/>
              <w:rPr>
                <w:rFonts w:ascii="Times New Roman" w:eastAsia="Times New Roman" w:hAnsi="Times New Roman" w:cs="Times New Roman"/>
                <w:b/>
                <w:sz w:val="20"/>
                <w:szCs w:val="20"/>
                <w:lang w:eastAsia="ru-RU"/>
              </w:rPr>
            </w:pPr>
            <w:r w:rsidRPr="00637B10">
              <w:rPr>
                <w:rFonts w:ascii="Times New Roman" w:eastAsia="Times New Roman" w:hAnsi="Times New Roman" w:cs="Times New Roman"/>
                <w:b/>
                <w:sz w:val="20"/>
                <w:szCs w:val="20"/>
                <w:lang w:eastAsia="ru-RU"/>
              </w:rPr>
              <w:t>Очередность строительства</w:t>
            </w:r>
          </w:p>
        </w:tc>
        <w:tc>
          <w:tcPr>
            <w:tcW w:w="850" w:type="pct"/>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rsidR="00EA539C" w:rsidRPr="00637B10" w:rsidRDefault="00EA539C" w:rsidP="008722F5">
            <w:pPr>
              <w:spacing w:after="0" w:line="240" w:lineRule="auto"/>
              <w:ind w:right="-57"/>
              <w:contextualSpacing/>
              <w:jc w:val="center"/>
              <w:rPr>
                <w:rFonts w:ascii="Times New Roman" w:eastAsia="Times New Roman" w:hAnsi="Times New Roman" w:cs="Times New Roman"/>
                <w:b/>
                <w:bCs/>
                <w:sz w:val="20"/>
                <w:szCs w:val="20"/>
                <w:lang w:eastAsia="ru-RU"/>
              </w:rPr>
            </w:pPr>
            <w:r w:rsidRPr="00637B10">
              <w:rPr>
                <w:rFonts w:ascii="Times New Roman" w:eastAsia="Times New Roman" w:hAnsi="Times New Roman" w:cs="Times New Roman"/>
                <w:b/>
                <w:bCs/>
                <w:sz w:val="20"/>
                <w:szCs w:val="20"/>
                <w:lang w:eastAsia="ru-RU"/>
              </w:rPr>
              <w:t xml:space="preserve">Характеристики </w:t>
            </w:r>
          </w:p>
          <w:p w:rsidR="00EA539C" w:rsidRPr="00637B10" w:rsidRDefault="00EA539C" w:rsidP="008722F5">
            <w:pPr>
              <w:spacing w:after="0" w:line="240" w:lineRule="auto"/>
              <w:ind w:right="-57"/>
              <w:contextualSpacing/>
              <w:jc w:val="center"/>
              <w:rPr>
                <w:rFonts w:ascii="Times New Roman" w:eastAsia="Times New Roman" w:hAnsi="Times New Roman" w:cs="Times New Roman"/>
                <w:b/>
                <w:sz w:val="20"/>
                <w:szCs w:val="20"/>
                <w:lang w:eastAsia="ru-RU"/>
              </w:rPr>
            </w:pPr>
            <w:r w:rsidRPr="00637B10">
              <w:rPr>
                <w:rFonts w:ascii="Times New Roman" w:eastAsia="Times New Roman" w:hAnsi="Times New Roman" w:cs="Times New Roman"/>
                <w:b/>
                <w:bCs/>
                <w:sz w:val="20"/>
                <w:szCs w:val="20"/>
                <w:lang w:eastAsia="ru-RU"/>
              </w:rPr>
              <w:t>ЗОУИТ</w:t>
            </w:r>
          </w:p>
        </w:tc>
      </w:tr>
      <w:tr w:rsidR="00EA539C" w:rsidRPr="00637B10" w:rsidTr="00EA539C">
        <w:trPr>
          <w:trHeight w:val="801"/>
        </w:trPr>
        <w:tc>
          <w:tcPr>
            <w:tcW w:w="272" w:type="pct"/>
            <w:tcBorders>
              <w:top w:val="single" w:sz="4" w:space="0" w:color="auto"/>
              <w:left w:val="single" w:sz="4" w:space="0" w:color="000000"/>
              <w:bottom w:val="single" w:sz="4" w:space="0" w:color="auto"/>
              <w:right w:val="single" w:sz="4" w:space="0" w:color="000000"/>
            </w:tcBorders>
            <w:vAlign w:val="center"/>
          </w:tcPr>
          <w:p w:rsidR="00EA539C" w:rsidRPr="00637B10" w:rsidRDefault="00EA539C" w:rsidP="008722F5">
            <w:pPr>
              <w:suppressAutoHyphens/>
              <w:spacing w:after="0" w:line="240" w:lineRule="auto"/>
              <w:jc w:val="center"/>
              <w:rPr>
                <w:rFonts w:ascii="Times New Roman" w:eastAsia="Times New Roman" w:hAnsi="Times New Roman" w:cs="Times New Roman"/>
                <w:bCs/>
                <w:lang w:eastAsia="ar-SA"/>
              </w:rPr>
            </w:pPr>
            <w:r w:rsidRPr="00637B10">
              <w:rPr>
                <w:rFonts w:ascii="Times New Roman" w:eastAsia="Times New Roman" w:hAnsi="Times New Roman" w:cs="Times New Roman"/>
                <w:bCs/>
                <w:lang w:eastAsia="ar-SA"/>
              </w:rPr>
              <w:t>1.1</w:t>
            </w:r>
          </w:p>
        </w:tc>
        <w:tc>
          <w:tcPr>
            <w:tcW w:w="727" w:type="pct"/>
            <w:vMerge w:val="restart"/>
            <w:tcBorders>
              <w:top w:val="single" w:sz="4" w:space="0" w:color="auto"/>
              <w:left w:val="single" w:sz="4" w:space="0" w:color="000000"/>
              <w:right w:val="single" w:sz="4" w:space="0" w:color="000000"/>
            </w:tcBorders>
            <w:vAlign w:val="center"/>
          </w:tcPr>
          <w:p w:rsidR="00EA539C" w:rsidRPr="00637B10" w:rsidRDefault="00EA539C" w:rsidP="008722F5">
            <w:pPr>
              <w:suppressAutoHyphens/>
              <w:spacing w:after="0" w:line="240" w:lineRule="auto"/>
              <w:ind w:right="-108"/>
              <w:jc w:val="center"/>
              <w:rPr>
                <w:rFonts w:ascii="Times New Roman" w:eastAsia="Times New Roman" w:hAnsi="Times New Roman" w:cs="Times New Roman"/>
                <w:bCs/>
                <w:lang w:eastAsia="ar-SA"/>
              </w:rPr>
            </w:pPr>
            <w:r w:rsidRPr="00637B10">
              <w:rPr>
                <w:rFonts w:ascii="Times New Roman" w:eastAsia="Times New Roman" w:hAnsi="Times New Roman" w:cs="Times New Roman"/>
                <w:bCs/>
                <w:lang w:eastAsia="ar-SA"/>
              </w:rPr>
              <w:t>Рекреационные объекты  для массового отдыха жителей</w:t>
            </w:r>
          </w:p>
        </w:tc>
        <w:tc>
          <w:tcPr>
            <w:tcW w:w="873" w:type="pct"/>
            <w:tcBorders>
              <w:top w:val="single" w:sz="4" w:space="0" w:color="auto"/>
              <w:left w:val="single" w:sz="4" w:space="0" w:color="000000"/>
              <w:right w:val="single" w:sz="4" w:space="0" w:color="000000"/>
            </w:tcBorders>
            <w:vAlign w:val="center"/>
          </w:tcPr>
          <w:p w:rsidR="00EA539C" w:rsidRPr="00637B10" w:rsidRDefault="00EA539C" w:rsidP="008722F5">
            <w:pPr>
              <w:suppressAutoHyphens/>
              <w:spacing w:after="0" w:line="240" w:lineRule="auto"/>
              <w:jc w:val="center"/>
              <w:rPr>
                <w:rFonts w:ascii="Times New Roman" w:eastAsia="Times New Roman" w:hAnsi="Times New Roman" w:cs="Times New Roman"/>
                <w:bCs/>
                <w:highlight w:val="yellow"/>
                <w:lang w:eastAsia="ar-SA"/>
              </w:rPr>
            </w:pPr>
            <w:r w:rsidRPr="00637B10">
              <w:rPr>
                <w:rFonts w:ascii="Times New Roman" w:eastAsia="Times New Roman" w:hAnsi="Times New Roman" w:cs="Times New Roman"/>
                <w:bCs/>
                <w:lang w:eastAsia="ar-SA"/>
              </w:rPr>
              <w:t xml:space="preserve">Комплексная реконструкция и  благоустройство территории сельского парка выполнение работ по озеленению </w:t>
            </w:r>
          </w:p>
        </w:tc>
        <w:tc>
          <w:tcPr>
            <w:tcW w:w="727" w:type="pct"/>
            <w:tcBorders>
              <w:top w:val="single" w:sz="4" w:space="0" w:color="auto"/>
              <w:left w:val="single" w:sz="4" w:space="0" w:color="000000"/>
              <w:right w:val="single" w:sz="4" w:space="0" w:color="000000"/>
            </w:tcBorders>
            <w:vAlign w:val="center"/>
          </w:tcPr>
          <w:p w:rsidR="00EA539C" w:rsidRPr="00637B10" w:rsidRDefault="00EA539C" w:rsidP="008722F5">
            <w:pPr>
              <w:suppressAutoHyphens/>
              <w:spacing w:after="0" w:line="240" w:lineRule="auto"/>
              <w:jc w:val="center"/>
              <w:rPr>
                <w:rFonts w:ascii="Times New Roman" w:eastAsia="Times New Roman" w:hAnsi="Times New Roman" w:cs="Times New Roman"/>
                <w:bCs/>
                <w:lang w:eastAsia="ar-SA"/>
              </w:rPr>
            </w:pPr>
            <w:r w:rsidRPr="00637B10">
              <w:rPr>
                <w:rFonts w:ascii="Times New Roman" w:eastAsia="Times New Roman" w:hAnsi="Times New Roman" w:cs="Times New Roman"/>
                <w:bCs/>
                <w:lang w:eastAsia="ar-SA"/>
              </w:rPr>
              <w:t xml:space="preserve">Площадь 10,5 га, </w:t>
            </w:r>
          </w:p>
        </w:tc>
        <w:tc>
          <w:tcPr>
            <w:tcW w:w="968" w:type="pct"/>
            <w:tcBorders>
              <w:top w:val="single" w:sz="4" w:space="0" w:color="auto"/>
              <w:left w:val="single" w:sz="4" w:space="0" w:color="000000"/>
              <w:bottom w:val="single" w:sz="4" w:space="0" w:color="auto"/>
              <w:right w:val="single" w:sz="4" w:space="0" w:color="000000"/>
            </w:tcBorders>
            <w:vAlign w:val="center"/>
          </w:tcPr>
          <w:p w:rsidR="00EA539C" w:rsidRPr="00637B10" w:rsidRDefault="00EA539C" w:rsidP="008722F5">
            <w:pPr>
              <w:suppressAutoHyphens/>
              <w:spacing w:after="0" w:line="240" w:lineRule="auto"/>
              <w:ind w:right="-32"/>
              <w:jc w:val="center"/>
              <w:rPr>
                <w:rFonts w:ascii="Times New Roman" w:eastAsia="Times New Roman" w:hAnsi="Times New Roman" w:cs="Times New Roman"/>
                <w:bCs/>
                <w:lang w:eastAsia="ar-SA"/>
              </w:rPr>
            </w:pPr>
            <w:r w:rsidRPr="00637B10">
              <w:rPr>
                <w:rFonts w:ascii="Times New Roman" w:eastAsia="Times New Roman" w:hAnsi="Times New Roman" w:cs="Times New Roman"/>
                <w:bCs/>
                <w:lang w:eastAsia="ar-SA"/>
              </w:rPr>
              <w:t>Майдаковское СП, с. Майдаково, ул. Северная</w:t>
            </w:r>
          </w:p>
        </w:tc>
        <w:tc>
          <w:tcPr>
            <w:tcW w:w="584" w:type="pct"/>
            <w:tcBorders>
              <w:top w:val="single" w:sz="4" w:space="0" w:color="auto"/>
              <w:left w:val="single" w:sz="4" w:space="0" w:color="000000"/>
              <w:bottom w:val="single" w:sz="4" w:space="0" w:color="auto"/>
              <w:right w:val="single" w:sz="4" w:space="0" w:color="000000"/>
            </w:tcBorders>
            <w:vAlign w:val="center"/>
          </w:tcPr>
          <w:p w:rsidR="00EA539C" w:rsidRPr="00637B10" w:rsidRDefault="00EA539C" w:rsidP="008722F5">
            <w:pPr>
              <w:suppressAutoHyphens/>
              <w:spacing w:after="0" w:line="240" w:lineRule="auto"/>
              <w:ind w:right="-107"/>
              <w:jc w:val="center"/>
              <w:rPr>
                <w:rFonts w:ascii="Times New Roman" w:eastAsia="Times New Roman" w:hAnsi="Times New Roman" w:cs="Times New Roman"/>
                <w:lang w:eastAsia="ar-SA"/>
              </w:rPr>
            </w:pPr>
            <w:r w:rsidRPr="00637B10">
              <w:rPr>
                <w:rFonts w:ascii="Times New Roman" w:eastAsia="Times New Roman" w:hAnsi="Times New Roman" w:cs="Times New Roman"/>
                <w:lang w:eastAsia="ar-SA"/>
              </w:rPr>
              <w:t>до 2032г.</w:t>
            </w:r>
          </w:p>
        </w:tc>
        <w:tc>
          <w:tcPr>
            <w:tcW w:w="850" w:type="pct"/>
            <w:vMerge w:val="restart"/>
            <w:tcBorders>
              <w:top w:val="single" w:sz="4" w:space="0" w:color="auto"/>
              <w:left w:val="single" w:sz="4" w:space="0" w:color="000000"/>
              <w:right w:val="single" w:sz="4" w:space="0" w:color="000000"/>
            </w:tcBorders>
            <w:vAlign w:val="center"/>
          </w:tcPr>
          <w:p w:rsidR="00EA539C" w:rsidRPr="00637B10" w:rsidRDefault="00EA539C" w:rsidP="008722F5">
            <w:pPr>
              <w:suppressAutoHyphens/>
              <w:spacing w:after="0" w:line="240" w:lineRule="auto"/>
              <w:jc w:val="center"/>
              <w:rPr>
                <w:rFonts w:ascii="Times New Roman" w:eastAsia="Times New Roman" w:hAnsi="Times New Roman" w:cs="Times New Roman"/>
                <w:lang w:eastAsia="ar-SA"/>
              </w:rPr>
            </w:pPr>
            <w:r w:rsidRPr="00637B10">
              <w:rPr>
                <w:rFonts w:ascii="Times New Roman" w:eastAsia="Times New Roman" w:hAnsi="Times New Roman" w:cs="Times New Roman"/>
                <w:lang w:eastAsia="ar-SA"/>
              </w:rPr>
              <w:t>Установление зоны с особыми условиями использования территории не требуется</w:t>
            </w:r>
          </w:p>
        </w:tc>
      </w:tr>
      <w:tr w:rsidR="00EA539C" w:rsidRPr="00637B10" w:rsidTr="00060B45">
        <w:trPr>
          <w:trHeight w:val="613"/>
        </w:trPr>
        <w:tc>
          <w:tcPr>
            <w:tcW w:w="272" w:type="pct"/>
            <w:tcBorders>
              <w:top w:val="single" w:sz="4" w:space="0" w:color="auto"/>
              <w:left w:val="single" w:sz="4" w:space="0" w:color="000000"/>
              <w:bottom w:val="single" w:sz="4" w:space="0" w:color="auto"/>
              <w:right w:val="single" w:sz="4" w:space="0" w:color="000000"/>
            </w:tcBorders>
            <w:vAlign w:val="center"/>
          </w:tcPr>
          <w:p w:rsidR="00EA539C" w:rsidRPr="00637B10" w:rsidRDefault="00EA539C" w:rsidP="008722F5">
            <w:pPr>
              <w:suppressAutoHyphens/>
              <w:spacing w:after="0" w:line="240" w:lineRule="auto"/>
              <w:jc w:val="center"/>
              <w:rPr>
                <w:rFonts w:ascii="Times New Roman" w:eastAsia="Times New Roman" w:hAnsi="Times New Roman" w:cs="Times New Roman"/>
                <w:bCs/>
                <w:lang w:eastAsia="ar-SA"/>
              </w:rPr>
            </w:pPr>
            <w:r w:rsidRPr="00637B10">
              <w:rPr>
                <w:rFonts w:ascii="Times New Roman" w:eastAsia="Times New Roman" w:hAnsi="Times New Roman" w:cs="Times New Roman"/>
                <w:bCs/>
                <w:lang w:eastAsia="ar-SA"/>
              </w:rPr>
              <w:t>1.2</w:t>
            </w:r>
          </w:p>
        </w:tc>
        <w:tc>
          <w:tcPr>
            <w:tcW w:w="727" w:type="pct"/>
            <w:vMerge/>
            <w:tcBorders>
              <w:left w:val="single" w:sz="4" w:space="0" w:color="000000"/>
              <w:right w:val="single" w:sz="4" w:space="0" w:color="000000"/>
            </w:tcBorders>
            <w:vAlign w:val="center"/>
          </w:tcPr>
          <w:p w:rsidR="00EA539C" w:rsidRPr="00637B10" w:rsidRDefault="00EA539C" w:rsidP="008722F5">
            <w:pPr>
              <w:suppressAutoHyphens/>
              <w:spacing w:after="0" w:line="240" w:lineRule="auto"/>
              <w:ind w:right="-108"/>
              <w:jc w:val="center"/>
              <w:rPr>
                <w:rFonts w:ascii="Times New Roman" w:eastAsia="Times New Roman" w:hAnsi="Times New Roman" w:cs="Times New Roman"/>
                <w:bCs/>
                <w:lang w:eastAsia="ar-SA"/>
              </w:rPr>
            </w:pPr>
          </w:p>
        </w:tc>
        <w:tc>
          <w:tcPr>
            <w:tcW w:w="873" w:type="pct"/>
            <w:tcBorders>
              <w:left w:val="single" w:sz="4" w:space="0" w:color="000000"/>
              <w:right w:val="single" w:sz="4" w:space="0" w:color="000000"/>
            </w:tcBorders>
            <w:vAlign w:val="center"/>
          </w:tcPr>
          <w:p w:rsidR="00EA539C" w:rsidRPr="00637B10" w:rsidRDefault="00EA539C" w:rsidP="008722F5">
            <w:pPr>
              <w:suppressAutoHyphens/>
              <w:spacing w:after="0" w:line="240" w:lineRule="auto"/>
              <w:jc w:val="center"/>
              <w:rPr>
                <w:rFonts w:ascii="Times New Roman" w:eastAsia="Times New Roman" w:hAnsi="Times New Roman" w:cs="Times New Roman"/>
                <w:bCs/>
                <w:lang w:eastAsia="ar-SA"/>
              </w:rPr>
            </w:pPr>
            <w:r w:rsidRPr="00637B10">
              <w:rPr>
                <w:rFonts w:ascii="Times New Roman" w:eastAsia="Times New Roman" w:hAnsi="Times New Roman" w:cs="Times New Roman"/>
                <w:bCs/>
                <w:lang w:eastAsia="ar-SA"/>
              </w:rPr>
              <w:t>Сквер с детской площадкой</w:t>
            </w:r>
          </w:p>
        </w:tc>
        <w:tc>
          <w:tcPr>
            <w:tcW w:w="727" w:type="pct"/>
            <w:tcBorders>
              <w:left w:val="single" w:sz="4" w:space="0" w:color="000000"/>
              <w:right w:val="single" w:sz="4" w:space="0" w:color="000000"/>
            </w:tcBorders>
            <w:vAlign w:val="center"/>
          </w:tcPr>
          <w:p w:rsidR="00EA539C" w:rsidRPr="00637B10" w:rsidRDefault="00EA539C" w:rsidP="008722F5">
            <w:pPr>
              <w:suppressAutoHyphens/>
              <w:spacing w:after="0" w:line="240" w:lineRule="auto"/>
              <w:jc w:val="center"/>
              <w:rPr>
                <w:rFonts w:ascii="Times New Roman" w:eastAsia="Times New Roman" w:hAnsi="Times New Roman" w:cs="Times New Roman"/>
                <w:bCs/>
                <w:lang w:eastAsia="ar-SA"/>
              </w:rPr>
            </w:pPr>
            <w:r w:rsidRPr="00637B10">
              <w:rPr>
                <w:rFonts w:ascii="Times New Roman" w:eastAsia="Times New Roman" w:hAnsi="Times New Roman" w:cs="Times New Roman"/>
                <w:bCs/>
                <w:lang w:eastAsia="ar-SA"/>
              </w:rPr>
              <w:t>Площадь 0,6 га</w:t>
            </w:r>
          </w:p>
        </w:tc>
        <w:tc>
          <w:tcPr>
            <w:tcW w:w="968" w:type="pct"/>
            <w:tcBorders>
              <w:top w:val="single" w:sz="4" w:space="0" w:color="auto"/>
              <w:left w:val="single" w:sz="4" w:space="0" w:color="000000"/>
              <w:bottom w:val="single" w:sz="4" w:space="0" w:color="auto"/>
              <w:right w:val="single" w:sz="4" w:space="0" w:color="000000"/>
            </w:tcBorders>
            <w:vAlign w:val="center"/>
          </w:tcPr>
          <w:p w:rsidR="00EA539C" w:rsidRPr="00637B10" w:rsidRDefault="00EA539C" w:rsidP="008722F5">
            <w:pPr>
              <w:suppressAutoHyphens/>
              <w:spacing w:after="0" w:line="240" w:lineRule="auto"/>
              <w:ind w:right="-32"/>
              <w:jc w:val="center"/>
              <w:rPr>
                <w:rFonts w:ascii="Times New Roman" w:eastAsia="Times New Roman" w:hAnsi="Times New Roman" w:cs="Times New Roman"/>
                <w:bCs/>
                <w:lang w:eastAsia="ar-SA"/>
              </w:rPr>
            </w:pPr>
            <w:r w:rsidRPr="00637B10">
              <w:rPr>
                <w:rFonts w:ascii="Times New Roman" w:eastAsia="Times New Roman" w:hAnsi="Times New Roman" w:cs="Times New Roman"/>
                <w:bCs/>
                <w:lang w:eastAsia="ar-SA"/>
              </w:rPr>
              <w:t>Майдаковское</w:t>
            </w:r>
            <w:r w:rsidR="00921426" w:rsidRPr="00637B10">
              <w:rPr>
                <w:rFonts w:ascii="Times New Roman" w:eastAsia="Times New Roman" w:hAnsi="Times New Roman" w:cs="Times New Roman"/>
                <w:bCs/>
                <w:lang w:eastAsia="ar-SA"/>
              </w:rPr>
              <w:t xml:space="preserve"> </w:t>
            </w:r>
            <w:r w:rsidRPr="00637B10">
              <w:rPr>
                <w:rFonts w:ascii="Times New Roman" w:eastAsia="Times New Roman" w:hAnsi="Times New Roman" w:cs="Times New Roman"/>
                <w:bCs/>
                <w:lang w:eastAsia="ar-SA"/>
              </w:rPr>
              <w:t>СП, д. Теплово</w:t>
            </w:r>
          </w:p>
        </w:tc>
        <w:tc>
          <w:tcPr>
            <w:tcW w:w="584" w:type="pct"/>
            <w:tcBorders>
              <w:top w:val="single" w:sz="4" w:space="0" w:color="auto"/>
              <w:left w:val="single" w:sz="4" w:space="0" w:color="000000"/>
              <w:bottom w:val="single" w:sz="4" w:space="0" w:color="auto"/>
              <w:right w:val="single" w:sz="4" w:space="0" w:color="000000"/>
            </w:tcBorders>
            <w:vAlign w:val="center"/>
          </w:tcPr>
          <w:p w:rsidR="00EA539C" w:rsidRPr="00637B10" w:rsidRDefault="00EA539C" w:rsidP="008722F5">
            <w:pPr>
              <w:suppressAutoHyphens/>
              <w:spacing w:after="0" w:line="240" w:lineRule="auto"/>
              <w:ind w:right="-107"/>
              <w:jc w:val="center"/>
              <w:rPr>
                <w:rFonts w:ascii="Times New Roman" w:eastAsia="Times New Roman" w:hAnsi="Times New Roman" w:cs="Times New Roman"/>
                <w:lang w:eastAsia="ar-SA"/>
              </w:rPr>
            </w:pPr>
            <w:r w:rsidRPr="00637B10">
              <w:rPr>
                <w:rFonts w:ascii="Times New Roman" w:eastAsia="Times New Roman" w:hAnsi="Times New Roman" w:cs="Times New Roman"/>
                <w:lang w:eastAsia="ar-SA"/>
              </w:rPr>
              <w:t>до 2042г.</w:t>
            </w:r>
          </w:p>
        </w:tc>
        <w:tc>
          <w:tcPr>
            <w:tcW w:w="850" w:type="pct"/>
            <w:vMerge/>
            <w:tcBorders>
              <w:left w:val="single" w:sz="4" w:space="0" w:color="000000"/>
              <w:right w:val="single" w:sz="4" w:space="0" w:color="000000"/>
            </w:tcBorders>
            <w:vAlign w:val="center"/>
          </w:tcPr>
          <w:p w:rsidR="00EA539C" w:rsidRPr="00637B10" w:rsidRDefault="00EA539C" w:rsidP="008722F5">
            <w:pPr>
              <w:suppressAutoHyphens/>
              <w:spacing w:after="0" w:line="240" w:lineRule="auto"/>
              <w:jc w:val="center"/>
              <w:rPr>
                <w:rFonts w:ascii="Times New Roman" w:eastAsia="Times New Roman" w:hAnsi="Times New Roman" w:cs="Times New Roman"/>
                <w:lang w:eastAsia="ar-SA"/>
              </w:rPr>
            </w:pPr>
          </w:p>
        </w:tc>
      </w:tr>
    </w:tbl>
    <w:p w:rsidR="00EA539C" w:rsidRPr="00637B10" w:rsidRDefault="00EA539C" w:rsidP="008722F5">
      <w:pPr>
        <w:pStyle w:val="af"/>
        <w:numPr>
          <w:ilvl w:val="1"/>
          <w:numId w:val="6"/>
        </w:numPr>
        <w:spacing w:after="0"/>
        <w:ind w:left="0" w:firstLine="0"/>
        <w:rPr>
          <w:rFonts w:ascii="Times New Roman" w:eastAsia="Calibri" w:hAnsi="Times New Roman" w:cs="Times New Roman"/>
          <w:bCs/>
          <w:i/>
          <w:sz w:val="24"/>
          <w:szCs w:val="24"/>
          <w:lang w:eastAsia="ru-RU"/>
        </w:rPr>
      </w:pPr>
      <w:bookmarkStart w:id="15" w:name="_Toc84943791"/>
      <w:bookmarkStart w:id="16" w:name="_Toc89090449"/>
      <w:r w:rsidRPr="00637B10">
        <w:rPr>
          <w:rFonts w:ascii="Times New Roman" w:eastAsia="Calibri" w:hAnsi="Times New Roman" w:cs="Times New Roman"/>
          <w:bCs/>
          <w:i/>
          <w:sz w:val="24"/>
          <w:szCs w:val="24"/>
          <w:lang w:eastAsia="ru-RU"/>
        </w:rPr>
        <w:t xml:space="preserve">Иные планируемые для размещения на территории Майдаковского СП Палехского района объекты местного значения </w:t>
      </w:r>
      <w:bookmarkEnd w:id="15"/>
      <w:bookmarkEnd w:id="16"/>
    </w:p>
    <w:tbl>
      <w:tblPr>
        <w:tblpPr w:leftFromText="180" w:rightFromText="180" w:vertAnchor="text" w:tblpX="-62" w:tblpY="1"/>
        <w:tblOverlap w:val="never"/>
        <w:tblW w:w="5000"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545"/>
        <w:gridCol w:w="1412"/>
        <w:gridCol w:w="1719"/>
        <w:gridCol w:w="1427"/>
        <w:gridCol w:w="1933"/>
        <w:gridCol w:w="1127"/>
        <w:gridCol w:w="1691"/>
      </w:tblGrid>
      <w:tr w:rsidR="00EA539C" w:rsidRPr="00637B10" w:rsidTr="00060B45">
        <w:trPr>
          <w:trHeight w:val="705"/>
        </w:trPr>
        <w:tc>
          <w:tcPr>
            <w:tcW w:w="276"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EA539C" w:rsidRPr="00637B10" w:rsidRDefault="00EA539C" w:rsidP="008722F5">
            <w:pPr>
              <w:spacing w:after="0" w:line="240" w:lineRule="auto"/>
              <w:ind w:right="-57"/>
              <w:contextualSpacing/>
              <w:jc w:val="center"/>
              <w:rPr>
                <w:rFonts w:ascii="Times New Roman" w:eastAsia="Times New Roman" w:hAnsi="Times New Roman" w:cs="Times New Roman"/>
                <w:b/>
                <w:sz w:val="20"/>
                <w:szCs w:val="20"/>
                <w:lang w:eastAsia="ru-RU"/>
              </w:rPr>
            </w:pPr>
            <w:r w:rsidRPr="00637B10">
              <w:rPr>
                <w:rFonts w:ascii="Times New Roman" w:eastAsia="Times New Roman" w:hAnsi="Times New Roman" w:cs="Times New Roman"/>
                <w:b/>
                <w:sz w:val="20"/>
                <w:szCs w:val="20"/>
                <w:lang w:eastAsia="ru-RU"/>
              </w:rPr>
              <w:lastRenderedPageBreak/>
              <w:t>№ пп</w:t>
            </w:r>
          </w:p>
        </w:tc>
        <w:tc>
          <w:tcPr>
            <w:tcW w:w="716"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EA539C" w:rsidRPr="00637B10" w:rsidRDefault="00EA539C" w:rsidP="008722F5">
            <w:pPr>
              <w:spacing w:after="0" w:line="240" w:lineRule="auto"/>
              <w:ind w:right="-57"/>
              <w:contextualSpacing/>
              <w:jc w:val="center"/>
              <w:rPr>
                <w:rFonts w:ascii="Times New Roman" w:eastAsia="Times New Roman" w:hAnsi="Times New Roman" w:cs="Times New Roman"/>
                <w:b/>
                <w:sz w:val="20"/>
                <w:szCs w:val="20"/>
                <w:lang w:eastAsia="ru-RU"/>
              </w:rPr>
            </w:pPr>
            <w:r w:rsidRPr="00637B10">
              <w:rPr>
                <w:rFonts w:ascii="Times New Roman" w:eastAsia="Times New Roman" w:hAnsi="Times New Roman" w:cs="Times New Roman"/>
                <w:b/>
                <w:sz w:val="20"/>
                <w:szCs w:val="20"/>
                <w:lang w:eastAsia="ru-RU"/>
              </w:rPr>
              <w:t>Назначение объекта</w:t>
            </w:r>
          </w:p>
        </w:tc>
        <w:tc>
          <w:tcPr>
            <w:tcW w:w="872"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EA539C" w:rsidRPr="00637B10" w:rsidRDefault="00EA539C" w:rsidP="008722F5">
            <w:pPr>
              <w:spacing w:after="0" w:line="240" w:lineRule="auto"/>
              <w:ind w:right="-57"/>
              <w:contextualSpacing/>
              <w:jc w:val="center"/>
              <w:rPr>
                <w:rFonts w:ascii="Times New Roman" w:eastAsia="Times New Roman" w:hAnsi="Times New Roman" w:cs="Times New Roman"/>
                <w:b/>
                <w:sz w:val="20"/>
                <w:szCs w:val="20"/>
                <w:lang w:eastAsia="ru-RU"/>
              </w:rPr>
            </w:pPr>
            <w:r w:rsidRPr="00637B10">
              <w:rPr>
                <w:rFonts w:ascii="Times New Roman" w:eastAsia="Times New Roman" w:hAnsi="Times New Roman" w:cs="Times New Roman"/>
                <w:b/>
                <w:sz w:val="20"/>
                <w:szCs w:val="20"/>
                <w:lang w:eastAsia="ru-RU"/>
              </w:rPr>
              <w:t>Наименование объекта</w:t>
            </w:r>
          </w:p>
        </w:tc>
        <w:tc>
          <w:tcPr>
            <w:tcW w:w="724"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EA539C" w:rsidRPr="00637B10" w:rsidRDefault="00EA539C" w:rsidP="008722F5">
            <w:pPr>
              <w:spacing w:after="0" w:line="240" w:lineRule="auto"/>
              <w:ind w:right="-57"/>
              <w:contextualSpacing/>
              <w:jc w:val="center"/>
              <w:rPr>
                <w:rFonts w:ascii="Times New Roman" w:eastAsia="Times New Roman" w:hAnsi="Times New Roman" w:cs="Times New Roman"/>
                <w:b/>
                <w:sz w:val="20"/>
                <w:szCs w:val="20"/>
                <w:lang w:eastAsia="ru-RU"/>
              </w:rPr>
            </w:pPr>
            <w:r w:rsidRPr="00637B10">
              <w:rPr>
                <w:rFonts w:ascii="Times New Roman" w:eastAsia="Times New Roman" w:hAnsi="Times New Roman" w:cs="Times New Roman"/>
                <w:b/>
                <w:sz w:val="20"/>
                <w:szCs w:val="20"/>
                <w:lang w:eastAsia="ru-RU"/>
              </w:rPr>
              <w:t>Основные характеристики объекта</w:t>
            </w:r>
          </w:p>
        </w:tc>
        <w:tc>
          <w:tcPr>
            <w:tcW w:w="981"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EA539C" w:rsidRPr="00637B10" w:rsidRDefault="00EA539C" w:rsidP="008722F5">
            <w:pPr>
              <w:spacing w:after="0" w:line="240" w:lineRule="auto"/>
              <w:ind w:right="-57"/>
              <w:contextualSpacing/>
              <w:jc w:val="center"/>
              <w:rPr>
                <w:rFonts w:ascii="Times New Roman" w:eastAsia="Times New Roman" w:hAnsi="Times New Roman" w:cs="Times New Roman"/>
                <w:b/>
                <w:sz w:val="20"/>
                <w:szCs w:val="20"/>
                <w:lang w:eastAsia="ru-RU"/>
              </w:rPr>
            </w:pPr>
            <w:r w:rsidRPr="00637B10">
              <w:rPr>
                <w:rFonts w:ascii="Times New Roman" w:eastAsia="Times New Roman" w:hAnsi="Times New Roman" w:cs="Times New Roman"/>
                <w:b/>
                <w:sz w:val="20"/>
                <w:szCs w:val="20"/>
                <w:lang w:eastAsia="ru-RU"/>
              </w:rPr>
              <w:t>Местоположение объекта</w:t>
            </w:r>
          </w:p>
        </w:tc>
        <w:tc>
          <w:tcPr>
            <w:tcW w:w="572"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EA539C" w:rsidRPr="00637B10" w:rsidRDefault="00EA539C" w:rsidP="008722F5">
            <w:pPr>
              <w:spacing w:after="0" w:line="240" w:lineRule="auto"/>
              <w:ind w:right="-57"/>
              <w:contextualSpacing/>
              <w:jc w:val="center"/>
              <w:rPr>
                <w:rFonts w:ascii="Times New Roman" w:eastAsia="Times New Roman" w:hAnsi="Times New Roman" w:cs="Times New Roman"/>
                <w:b/>
                <w:sz w:val="20"/>
                <w:szCs w:val="20"/>
                <w:lang w:eastAsia="ru-RU"/>
              </w:rPr>
            </w:pPr>
            <w:r w:rsidRPr="00637B10">
              <w:rPr>
                <w:rFonts w:ascii="Times New Roman" w:eastAsia="Times New Roman" w:hAnsi="Times New Roman" w:cs="Times New Roman"/>
                <w:b/>
                <w:sz w:val="20"/>
                <w:szCs w:val="20"/>
                <w:lang w:eastAsia="ru-RU"/>
              </w:rPr>
              <w:t>Очередность строительства</w:t>
            </w:r>
          </w:p>
        </w:tc>
        <w:tc>
          <w:tcPr>
            <w:tcW w:w="858"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EA539C" w:rsidRPr="00637B10" w:rsidRDefault="00EA539C" w:rsidP="008722F5">
            <w:pPr>
              <w:spacing w:after="0" w:line="240" w:lineRule="auto"/>
              <w:ind w:right="-57"/>
              <w:contextualSpacing/>
              <w:jc w:val="center"/>
              <w:rPr>
                <w:rFonts w:ascii="Times New Roman" w:eastAsia="Times New Roman" w:hAnsi="Times New Roman" w:cs="Times New Roman"/>
                <w:b/>
                <w:bCs/>
                <w:sz w:val="20"/>
                <w:szCs w:val="20"/>
                <w:lang w:eastAsia="ru-RU"/>
              </w:rPr>
            </w:pPr>
            <w:r w:rsidRPr="00637B10">
              <w:rPr>
                <w:rFonts w:ascii="Times New Roman" w:eastAsia="Times New Roman" w:hAnsi="Times New Roman" w:cs="Times New Roman"/>
                <w:b/>
                <w:bCs/>
                <w:sz w:val="20"/>
                <w:szCs w:val="20"/>
                <w:lang w:eastAsia="ru-RU"/>
              </w:rPr>
              <w:t xml:space="preserve">Характеристики </w:t>
            </w:r>
          </w:p>
          <w:p w:rsidR="00EA539C" w:rsidRPr="00637B10" w:rsidRDefault="00EA539C" w:rsidP="008722F5">
            <w:pPr>
              <w:spacing w:after="0" w:line="240" w:lineRule="auto"/>
              <w:ind w:right="-57"/>
              <w:contextualSpacing/>
              <w:jc w:val="center"/>
              <w:rPr>
                <w:rFonts w:ascii="Times New Roman" w:eastAsia="Times New Roman" w:hAnsi="Times New Roman" w:cs="Times New Roman"/>
                <w:b/>
                <w:sz w:val="20"/>
                <w:szCs w:val="20"/>
                <w:lang w:eastAsia="ru-RU"/>
              </w:rPr>
            </w:pPr>
            <w:r w:rsidRPr="00637B10">
              <w:rPr>
                <w:rFonts w:ascii="Times New Roman" w:eastAsia="Times New Roman" w:hAnsi="Times New Roman" w:cs="Times New Roman"/>
                <w:b/>
                <w:bCs/>
                <w:sz w:val="20"/>
                <w:szCs w:val="20"/>
                <w:lang w:eastAsia="ru-RU"/>
              </w:rPr>
              <w:t>ЗОУИТ</w:t>
            </w:r>
          </w:p>
        </w:tc>
      </w:tr>
      <w:tr w:rsidR="00EA539C" w:rsidRPr="00637B10" w:rsidTr="00EA539C">
        <w:trPr>
          <w:trHeight w:val="802"/>
        </w:trPr>
        <w:tc>
          <w:tcPr>
            <w:tcW w:w="276" w:type="pct"/>
            <w:tcBorders>
              <w:top w:val="single" w:sz="4" w:space="0" w:color="auto"/>
              <w:bottom w:val="single" w:sz="4" w:space="0" w:color="auto"/>
            </w:tcBorders>
            <w:vAlign w:val="center"/>
          </w:tcPr>
          <w:p w:rsidR="00EA539C" w:rsidRPr="00637B10" w:rsidRDefault="00EA539C" w:rsidP="008722F5">
            <w:pPr>
              <w:suppressAutoHyphens/>
              <w:spacing w:after="0" w:line="240" w:lineRule="auto"/>
              <w:jc w:val="center"/>
              <w:rPr>
                <w:rFonts w:ascii="Times New Roman" w:eastAsia="Times New Roman" w:hAnsi="Times New Roman" w:cs="Times New Roman"/>
                <w:lang w:eastAsia="ar-SA"/>
              </w:rPr>
            </w:pPr>
            <w:r w:rsidRPr="00637B10">
              <w:rPr>
                <w:rFonts w:ascii="Times New Roman" w:eastAsia="Times New Roman" w:hAnsi="Times New Roman" w:cs="Times New Roman"/>
                <w:lang w:eastAsia="ar-SA"/>
              </w:rPr>
              <w:t>1</w:t>
            </w:r>
          </w:p>
        </w:tc>
        <w:tc>
          <w:tcPr>
            <w:tcW w:w="716" w:type="pct"/>
            <w:tcBorders>
              <w:top w:val="single" w:sz="4" w:space="0" w:color="auto"/>
              <w:bottom w:val="single" w:sz="4" w:space="0" w:color="auto"/>
            </w:tcBorders>
            <w:vAlign w:val="center"/>
          </w:tcPr>
          <w:p w:rsidR="00EA539C" w:rsidRPr="00637B10" w:rsidRDefault="00EA539C" w:rsidP="008722F5">
            <w:pPr>
              <w:suppressAutoHyphens/>
              <w:spacing w:after="0" w:line="240" w:lineRule="auto"/>
              <w:jc w:val="center"/>
              <w:rPr>
                <w:rFonts w:ascii="Times New Roman" w:eastAsia="Times New Roman" w:hAnsi="Times New Roman" w:cs="Times New Roman"/>
                <w:bCs/>
                <w:lang w:eastAsia="ar-SA"/>
              </w:rPr>
            </w:pPr>
            <w:r w:rsidRPr="00637B10">
              <w:rPr>
                <w:rFonts w:ascii="Times New Roman" w:eastAsia="Calibri" w:hAnsi="Times New Roman" w:cs="Times New Roman"/>
              </w:rPr>
              <w:t>Источники противопожарного водоснабжения</w:t>
            </w:r>
          </w:p>
        </w:tc>
        <w:tc>
          <w:tcPr>
            <w:tcW w:w="872" w:type="pct"/>
            <w:tcBorders>
              <w:top w:val="single" w:sz="4" w:space="0" w:color="auto"/>
              <w:bottom w:val="single" w:sz="4" w:space="0" w:color="auto"/>
            </w:tcBorders>
            <w:vAlign w:val="center"/>
          </w:tcPr>
          <w:p w:rsidR="00EA539C" w:rsidRPr="00637B10" w:rsidRDefault="00EA539C" w:rsidP="008722F5">
            <w:pPr>
              <w:suppressAutoHyphens/>
              <w:spacing w:after="0" w:line="240" w:lineRule="auto"/>
              <w:jc w:val="center"/>
              <w:rPr>
                <w:rFonts w:ascii="Times New Roman" w:eastAsia="Times New Roman" w:hAnsi="Times New Roman" w:cs="Times New Roman"/>
                <w:bCs/>
                <w:highlight w:val="yellow"/>
                <w:lang w:eastAsia="ar-SA"/>
              </w:rPr>
            </w:pPr>
            <w:r w:rsidRPr="00637B10">
              <w:rPr>
                <w:rFonts w:ascii="Times New Roman" w:eastAsia="Times New Roman" w:hAnsi="Times New Roman" w:cs="Times New Roman"/>
                <w:bCs/>
                <w:lang w:eastAsia="ar-SA"/>
              </w:rPr>
              <w:t>Строительство 4 пожарных пирсов</w:t>
            </w:r>
          </w:p>
        </w:tc>
        <w:tc>
          <w:tcPr>
            <w:tcW w:w="724" w:type="pct"/>
            <w:tcBorders>
              <w:top w:val="single" w:sz="4" w:space="0" w:color="auto"/>
              <w:bottom w:val="single" w:sz="4" w:space="0" w:color="auto"/>
            </w:tcBorders>
            <w:vAlign w:val="center"/>
          </w:tcPr>
          <w:p w:rsidR="00EA539C" w:rsidRPr="00637B10" w:rsidRDefault="00EA539C" w:rsidP="008722F5">
            <w:pPr>
              <w:suppressAutoHyphens/>
              <w:spacing w:after="0" w:line="240" w:lineRule="auto"/>
              <w:jc w:val="center"/>
              <w:rPr>
                <w:rFonts w:ascii="Times New Roman" w:eastAsia="Times New Roman" w:hAnsi="Times New Roman" w:cs="Times New Roman"/>
                <w:bCs/>
                <w:lang w:eastAsia="ar-SA"/>
              </w:rPr>
            </w:pPr>
            <w:r w:rsidRPr="00637B10">
              <w:rPr>
                <w:rFonts w:ascii="Times New Roman" w:eastAsia="Times New Roman" w:hAnsi="Times New Roman" w:cs="Times New Roman"/>
                <w:bCs/>
                <w:lang w:eastAsia="ar-SA"/>
              </w:rPr>
              <w:t>Применить типовой проект</w:t>
            </w:r>
          </w:p>
        </w:tc>
        <w:tc>
          <w:tcPr>
            <w:tcW w:w="981" w:type="pct"/>
            <w:tcBorders>
              <w:top w:val="single" w:sz="4" w:space="0" w:color="auto"/>
              <w:bottom w:val="single" w:sz="4" w:space="0" w:color="auto"/>
            </w:tcBorders>
            <w:vAlign w:val="center"/>
          </w:tcPr>
          <w:p w:rsidR="00EA539C" w:rsidRPr="00637B10" w:rsidRDefault="00EA539C" w:rsidP="008722F5">
            <w:pPr>
              <w:suppressAutoHyphens/>
              <w:spacing w:after="0" w:line="240" w:lineRule="auto"/>
              <w:ind w:right="-32"/>
              <w:jc w:val="center"/>
              <w:rPr>
                <w:rFonts w:ascii="Times New Roman" w:eastAsia="Times New Roman" w:hAnsi="Times New Roman" w:cs="Times New Roman"/>
                <w:bCs/>
                <w:lang w:eastAsia="ar-SA"/>
              </w:rPr>
            </w:pPr>
            <w:r w:rsidRPr="00637B10">
              <w:rPr>
                <w:rFonts w:ascii="Times New Roman" w:eastAsia="Times New Roman" w:hAnsi="Times New Roman" w:cs="Times New Roman"/>
                <w:bCs/>
                <w:lang w:eastAsia="ar-SA"/>
              </w:rPr>
              <w:t>Майдаковское СП, с. Майдаково</w:t>
            </w:r>
          </w:p>
        </w:tc>
        <w:tc>
          <w:tcPr>
            <w:tcW w:w="572" w:type="pct"/>
            <w:tcBorders>
              <w:top w:val="single" w:sz="4" w:space="0" w:color="auto"/>
              <w:bottom w:val="single" w:sz="4" w:space="0" w:color="auto"/>
            </w:tcBorders>
            <w:vAlign w:val="center"/>
          </w:tcPr>
          <w:p w:rsidR="00EA539C" w:rsidRPr="00637B10" w:rsidRDefault="00EA539C" w:rsidP="008722F5">
            <w:pPr>
              <w:suppressAutoHyphens/>
              <w:spacing w:after="0" w:line="240" w:lineRule="auto"/>
              <w:ind w:right="-107"/>
              <w:jc w:val="center"/>
              <w:rPr>
                <w:rFonts w:ascii="Times New Roman" w:eastAsia="Times New Roman" w:hAnsi="Times New Roman" w:cs="Times New Roman"/>
                <w:lang w:eastAsia="ar-SA"/>
              </w:rPr>
            </w:pPr>
            <w:r w:rsidRPr="00637B10">
              <w:rPr>
                <w:rFonts w:ascii="Times New Roman" w:eastAsia="Times New Roman" w:hAnsi="Times New Roman" w:cs="Times New Roman"/>
                <w:lang w:eastAsia="ar-SA"/>
              </w:rPr>
              <w:t>до 2033г.</w:t>
            </w:r>
          </w:p>
        </w:tc>
        <w:tc>
          <w:tcPr>
            <w:tcW w:w="858" w:type="pct"/>
            <w:tcBorders>
              <w:top w:val="single" w:sz="4" w:space="0" w:color="auto"/>
              <w:bottom w:val="single" w:sz="4" w:space="0" w:color="auto"/>
            </w:tcBorders>
            <w:vAlign w:val="center"/>
          </w:tcPr>
          <w:p w:rsidR="00EA539C" w:rsidRPr="00637B10" w:rsidRDefault="00EA539C" w:rsidP="008722F5">
            <w:pPr>
              <w:suppressAutoHyphens/>
              <w:spacing w:after="0" w:line="240" w:lineRule="auto"/>
              <w:jc w:val="center"/>
              <w:rPr>
                <w:rFonts w:ascii="Times New Roman" w:eastAsia="Times New Roman" w:hAnsi="Times New Roman" w:cs="Times New Roman"/>
                <w:lang w:eastAsia="ar-SA"/>
              </w:rPr>
            </w:pPr>
            <w:r w:rsidRPr="00637B10">
              <w:rPr>
                <w:rFonts w:ascii="Times New Roman" w:eastAsia="Times New Roman" w:hAnsi="Times New Roman" w:cs="Times New Roman"/>
                <w:lang w:eastAsia="ar-SA"/>
              </w:rPr>
              <w:t>Установление зоны с особыми условиями использования территории не требуется</w:t>
            </w:r>
          </w:p>
        </w:tc>
      </w:tr>
      <w:tr w:rsidR="00EA539C" w:rsidRPr="00637B10" w:rsidTr="00EA539C">
        <w:trPr>
          <w:trHeight w:val="802"/>
        </w:trPr>
        <w:tc>
          <w:tcPr>
            <w:tcW w:w="276" w:type="pct"/>
            <w:tcBorders>
              <w:top w:val="single" w:sz="4" w:space="0" w:color="auto"/>
              <w:bottom w:val="single" w:sz="4" w:space="0" w:color="auto"/>
            </w:tcBorders>
            <w:vAlign w:val="center"/>
          </w:tcPr>
          <w:p w:rsidR="00EA539C" w:rsidRPr="00637B10" w:rsidRDefault="00EA539C" w:rsidP="008722F5">
            <w:pPr>
              <w:suppressAutoHyphens/>
              <w:spacing w:after="0" w:line="240" w:lineRule="auto"/>
              <w:jc w:val="center"/>
              <w:rPr>
                <w:rFonts w:ascii="Times New Roman" w:eastAsia="Times New Roman" w:hAnsi="Times New Roman" w:cs="Times New Roman"/>
                <w:lang w:eastAsia="ar-SA"/>
              </w:rPr>
            </w:pPr>
            <w:r w:rsidRPr="00637B10">
              <w:rPr>
                <w:rFonts w:ascii="Times New Roman" w:eastAsia="Times New Roman" w:hAnsi="Times New Roman" w:cs="Times New Roman"/>
                <w:lang w:eastAsia="ar-SA"/>
              </w:rPr>
              <w:t>2</w:t>
            </w:r>
          </w:p>
        </w:tc>
        <w:tc>
          <w:tcPr>
            <w:tcW w:w="716" w:type="pct"/>
            <w:tcBorders>
              <w:top w:val="single" w:sz="4" w:space="0" w:color="auto"/>
              <w:bottom w:val="single" w:sz="4" w:space="0" w:color="auto"/>
            </w:tcBorders>
            <w:vAlign w:val="center"/>
          </w:tcPr>
          <w:p w:rsidR="00EA539C" w:rsidRPr="00637B10" w:rsidRDefault="00EA539C" w:rsidP="008722F5">
            <w:pPr>
              <w:spacing w:before="200" w:after="0" w:line="240" w:lineRule="auto"/>
              <w:jc w:val="center"/>
              <w:rPr>
                <w:rFonts w:ascii="Times New Roman" w:eastAsia="Times New Roman" w:hAnsi="Times New Roman" w:cs="Times New Roman"/>
                <w:color w:val="000000"/>
              </w:rPr>
            </w:pPr>
            <w:r w:rsidRPr="00637B10">
              <w:rPr>
                <w:rFonts w:ascii="Times New Roman" w:eastAsia="Times New Roman" w:hAnsi="Times New Roman" w:cs="Times New Roman"/>
                <w:color w:val="000000"/>
              </w:rPr>
              <w:t>Оказание ритуальных услуг</w:t>
            </w:r>
          </w:p>
        </w:tc>
        <w:tc>
          <w:tcPr>
            <w:tcW w:w="872" w:type="pct"/>
            <w:tcBorders>
              <w:top w:val="single" w:sz="4" w:space="0" w:color="auto"/>
              <w:bottom w:val="single" w:sz="4" w:space="0" w:color="auto"/>
            </w:tcBorders>
            <w:vAlign w:val="center"/>
          </w:tcPr>
          <w:p w:rsidR="00EA539C" w:rsidRPr="00637B10" w:rsidRDefault="00EA539C" w:rsidP="008722F5">
            <w:pPr>
              <w:spacing w:after="0" w:line="240" w:lineRule="auto"/>
              <w:jc w:val="center"/>
              <w:rPr>
                <w:rFonts w:ascii="Times New Roman" w:eastAsia="Times New Roman" w:hAnsi="Times New Roman" w:cs="Times New Roman"/>
                <w:color w:val="000000"/>
              </w:rPr>
            </w:pPr>
            <w:r w:rsidRPr="00637B10">
              <w:rPr>
                <w:rFonts w:ascii="Times New Roman" w:eastAsia="Times New Roman" w:hAnsi="Times New Roman" w:cs="Times New Roman"/>
                <w:color w:val="000000"/>
              </w:rPr>
              <w:t xml:space="preserve">Реконструкция и расширение существующего сельского кладбища </w:t>
            </w:r>
          </w:p>
        </w:tc>
        <w:tc>
          <w:tcPr>
            <w:tcW w:w="724" w:type="pct"/>
            <w:tcBorders>
              <w:top w:val="single" w:sz="4" w:space="0" w:color="auto"/>
              <w:bottom w:val="single" w:sz="4" w:space="0" w:color="auto"/>
            </w:tcBorders>
            <w:vAlign w:val="center"/>
          </w:tcPr>
          <w:p w:rsidR="00EA539C" w:rsidRPr="00637B10" w:rsidRDefault="00EA539C" w:rsidP="008722F5">
            <w:pPr>
              <w:spacing w:after="0" w:line="240" w:lineRule="auto"/>
              <w:jc w:val="center"/>
              <w:rPr>
                <w:rFonts w:ascii="Times New Roman" w:eastAsia="Times New Roman" w:hAnsi="Times New Roman" w:cs="Times New Roman"/>
                <w:color w:val="000000"/>
              </w:rPr>
            </w:pPr>
            <w:r w:rsidRPr="00637B10">
              <w:rPr>
                <w:rFonts w:ascii="Times New Roman" w:eastAsia="Times New Roman" w:hAnsi="Times New Roman" w:cs="Times New Roman"/>
                <w:color w:val="000000"/>
              </w:rPr>
              <w:t xml:space="preserve">Увеличение площади на 0,33 га, </w:t>
            </w:r>
          </w:p>
        </w:tc>
        <w:tc>
          <w:tcPr>
            <w:tcW w:w="981" w:type="pct"/>
            <w:tcBorders>
              <w:top w:val="single" w:sz="4" w:space="0" w:color="auto"/>
              <w:bottom w:val="single" w:sz="4" w:space="0" w:color="auto"/>
            </w:tcBorders>
            <w:vAlign w:val="center"/>
          </w:tcPr>
          <w:p w:rsidR="00EA539C" w:rsidRPr="00637B10" w:rsidRDefault="00EA539C" w:rsidP="008722F5">
            <w:pPr>
              <w:suppressAutoHyphens/>
              <w:spacing w:after="0" w:line="240" w:lineRule="auto"/>
              <w:ind w:right="-110"/>
              <w:jc w:val="center"/>
              <w:rPr>
                <w:rFonts w:ascii="Times New Roman" w:eastAsia="Times New Roman" w:hAnsi="Times New Roman" w:cs="Times New Roman"/>
              </w:rPr>
            </w:pPr>
            <w:r w:rsidRPr="00637B10">
              <w:rPr>
                <w:rFonts w:ascii="Times New Roman" w:eastAsia="Times New Roman" w:hAnsi="Times New Roman" w:cs="Times New Roman"/>
                <w:bCs/>
              </w:rPr>
              <w:t>Майдаковское СП, севернее с. Майдаково</w:t>
            </w:r>
          </w:p>
        </w:tc>
        <w:tc>
          <w:tcPr>
            <w:tcW w:w="572" w:type="pct"/>
            <w:tcBorders>
              <w:top w:val="single" w:sz="4" w:space="0" w:color="auto"/>
              <w:bottom w:val="single" w:sz="4" w:space="0" w:color="auto"/>
            </w:tcBorders>
            <w:vAlign w:val="center"/>
          </w:tcPr>
          <w:p w:rsidR="00EA539C" w:rsidRPr="00637B10" w:rsidRDefault="00EA539C" w:rsidP="008722F5">
            <w:pPr>
              <w:suppressAutoHyphens/>
              <w:spacing w:after="0" w:line="240" w:lineRule="auto"/>
              <w:ind w:right="-107"/>
              <w:jc w:val="center"/>
              <w:rPr>
                <w:rFonts w:ascii="Times New Roman" w:eastAsia="Times New Roman" w:hAnsi="Times New Roman" w:cs="Times New Roman"/>
                <w:lang w:eastAsia="ar-SA"/>
              </w:rPr>
            </w:pPr>
            <w:r w:rsidRPr="00637B10">
              <w:rPr>
                <w:rFonts w:ascii="Times New Roman" w:eastAsia="Times New Roman" w:hAnsi="Times New Roman" w:cs="Times New Roman"/>
                <w:lang w:eastAsia="ar-SA"/>
              </w:rPr>
              <w:t>до 2033г.</w:t>
            </w:r>
          </w:p>
        </w:tc>
        <w:tc>
          <w:tcPr>
            <w:tcW w:w="858" w:type="pct"/>
            <w:tcBorders>
              <w:top w:val="single" w:sz="4" w:space="0" w:color="auto"/>
              <w:bottom w:val="single" w:sz="4" w:space="0" w:color="auto"/>
            </w:tcBorders>
            <w:vAlign w:val="center"/>
          </w:tcPr>
          <w:p w:rsidR="00EA539C" w:rsidRPr="00637B10" w:rsidRDefault="00EA539C" w:rsidP="008722F5">
            <w:pPr>
              <w:suppressAutoHyphens/>
              <w:spacing w:after="0" w:line="240" w:lineRule="auto"/>
              <w:jc w:val="center"/>
              <w:rPr>
                <w:rFonts w:ascii="Times New Roman" w:eastAsia="Times New Roman" w:hAnsi="Times New Roman" w:cs="Times New Roman"/>
                <w:bCs/>
                <w:sz w:val="20"/>
                <w:szCs w:val="20"/>
                <w:lang w:eastAsia="ar-SA" w:bidi="ru-RU"/>
              </w:rPr>
            </w:pPr>
            <w:r w:rsidRPr="00637B10">
              <w:rPr>
                <w:rFonts w:ascii="Times New Roman" w:eastAsia="Times New Roman" w:hAnsi="Times New Roman" w:cs="Times New Roman"/>
                <w:bCs/>
                <w:sz w:val="20"/>
                <w:szCs w:val="20"/>
                <w:lang w:eastAsia="ar-SA" w:bidi="ru-RU"/>
              </w:rPr>
              <w:t>Устанавливается санитарно-защитная зона  50 метров (СанПиН 2.2.1/2.1.1.1200-03 п.п.12.4.9. класс V</w:t>
            </w:r>
          </w:p>
        </w:tc>
      </w:tr>
    </w:tbl>
    <w:p w:rsidR="00123035" w:rsidRPr="00637B10" w:rsidRDefault="00123035" w:rsidP="008722F5">
      <w:pPr>
        <w:spacing w:before="120" w:after="120" w:line="240" w:lineRule="auto"/>
        <w:jc w:val="both"/>
        <w:rPr>
          <w:rFonts w:ascii="Times New Roman" w:eastAsia="Times New Roman" w:hAnsi="Times New Roman" w:cs="Times New Roman"/>
          <w:sz w:val="26"/>
          <w:szCs w:val="26"/>
          <w:lang w:eastAsia="ru-RU"/>
        </w:rPr>
      </w:pPr>
    </w:p>
    <w:p w:rsidR="00123035" w:rsidRPr="00834AEF" w:rsidRDefault="00123035" w:rsidP="008722F5">
      <w:pPr>
        <w:pBdr>
          <w:top w:val="single" w:sz="24" w:space="0" w:color="72A376"/>
          <w:left w:val="single" w:sz="24" w:space="0" w:color="72A376"/>
          <w:bottom w:val="single" w:sz="24" w:space="0" w:color="72A376"/>
          <w:right w:val="single" w:sz="24" w:space="0" w:color="72A376"/>
        </w:pBdr>
        <w:shd w:val="clear" w:color="auto" w:fill="72A376"/>
        <w:spacing w:before="360" w:after="360"/>
        <w:outlineLvl w:val="0"/>
        <w:rPr>
          <w:rFonts w:ascii="Times New Roman" w:eastAsia="Times New Roman" w:hAnsi="Times New Roman" w:cs="Times New Roman"/>
          <w:b/>
          <w:bCs/>
          <w:caps/>
          <w:color w:val="FFFFFF"/>
          <w:spacing w:val="15"/>
          <w:sz w:val="25"/>
          <w:szCs w:val="25"/>
        </w:rPr>
      </w:pPr>
      <w:bookmarkStart w:id="17" w:name="_Toc39726159"/>
      <w:bookmarkStart w:id="18" w:name="_Toc117961675"/>
      <w:bookmarkStart w:id="19" w:name="_Toc149121110"/>
      <w:r w:rsidRPr="00834AEF">
        <w:rPr>
          <w:rFonts w:ascii="Times New Roman" w:eastAsia="Times New Roman" w:hAnsi="Times New Roman" w:cs="Times New Roman"/>
          <w:b/>
          <w:bCs/>
          <w:caps/>
          <w:color w:val="FFFFFF"/>
          <w:spacing w:val="15"/>
          <w:sz w:val="25"/>
          <w:szCs w:val="25"/>
        </w:rPr>
        <w:t>Раздел 2. Параметры функциональных зон, сведения о планируемых для размещения в функциональных зонах объектах федерального значения, объектах регионального значения, объектах местного значения, за исключением линейных объектов</w:t>
      </w:r>
      <w:bookmarkEnd w:id="17"/>
      <w:bookmarkEnd w:id="18"/>
      <w:bookmarkEnd w:id="19"/>
    </w:p>
    <w:p w:rsidR="00123035" w:rsidRPr="00834AEF" w:rsidRDefault="00123035" w:rsidP="009C5E6D">
      <w:pPr>
        <w:spacing w:after="0" w:line="240" w:lineRule="auto"/>
        <w:ind w:firstLine="709"/>
        <w:jc w:val="both"/>
        <w:rPr>
          <w:rFonts w:ascii="Times New Roman" w:eastAsia="Times New Roman" w:hAnsi="Times New Roman" w:cs="Times New Roman"/>
          <w:sz w:val="25"/>
          <w:szCs w:val="25"/>
        </w:rPr>
      </w:pPr>
      <w:r w:rsidRPr="00834AEF">
        <w:rPr>
          <w:rFonts w:ascii="Times New Roman" w:eastAsia="Times New Roman" w:hAnsi="Times New Roman" w:cs="Times New Roman"/>
          <w:sz w:val="25"/>
          <w:szCs w:val="25"/>
        </w:rPr>
        <w:t>В соответствии с требованиями Градостроительного кодекса для функциональных зон установлены следующие параметры:</w:t>
      </w:r>
    </w:p>
    <w:p w:rsidR="00123035" w:rsidRPr="00834AEF" w:rsidRDefault="00123035" w:rsidP="009C5E6D">
      <w:pPr>
        <w:numPr>
          <w:ilvl w:val="0"/>
          <w:numId w:val="1"/>
        </w:numPr>
        <w:spacing w:after="0" w:line="240" w:lineRule="auto"/>
        <w:ind w:left="0" w:firstLine="709"/>
        <w:jc w:val="both"/>
        <w:rPr>
          <w:rFonts w:ascii="Times New Roman" w:eastAsia="Times New Roman" w:hAnsi="Times New Roman" w:cs="Times New Roman"/>
          <w:sz w:val="25"/>
          <w:szCs w:val="25"/>
          <w:lang w:eastAsia="ru-RU"/>
        </w:rPr>
      </w:pPr>
      <w:r w:rsidRPr="00834AEF">
        <w:rPr>
          <w:rFonts w:ascii="Times New Roman" w:eastAsia="Times New Roman" w:hAnsi="Times New Roman" w:cs="Times New Roman"/>
          <w:sz w:val="25"/>
          <w:szCs w:val="25"/>
          <w:lang w:eastAsia="ru-RU"/>
        </w:rPr>
        <w:t>максимально допустимый коэффициент застройки зоны (за исключением зон инженерной и транспортной инфраструктур и зон сельскохозяйственного использования);</w:t>
      </w:r>
    </w:p>
    <w:p w:rsidR="00123035" w:rsidRPr="00834AEF" w:rsidRDefault="00123035" w:rsidP="009C5E6D">
      <w:pPr>
        <w:numPr>
          <w:ilvl w:val="0"/>
          <w:numId w:val="1"/>
        </w:numPr>
        <w:spacing w:after="0" w:line="240" w:lineRule="auto"/>
        <w:ind w:left="0" w:firstLine="709"/>
        <w:jc w:val="both"/>
        <w:rPr>
          <w:rFonts w:ascii="Times New Roman" w:eastAsia="Times New Roman" w:hAnsi="Times New Roman" w:cs="Times New Roman"/>
          <w:sz w:val="25"/>
          <w:szCs w:val="25"/>
          <w:lang w:eastAsia="ru-RU"/>
        </w:rPr>
      </w:pPr>
      <w:r w:rsidRPr="00834AEF">
        <w:rPr>
          <w:rFonts w:ascii="Times New Roman" w:eastAsia="Times New Roman" w:hAnsi="Times New Roman" w:cs="Times New Roman"/>
          <w:sz w:val="25"/>
          <w:szCs w:val="25"/>
          <w:lang w:eastAsia="ru-RU"/>
        </w:rPr>
        <w:t>максимальная и средняя этажность застройки зоны (за исключением зон инженерной и транспортной инфраструктур и зон сельскохозяйственного использования);</w:t>
      </w:r>
    </w:p>
    <w:p w:rsidR="00123035" w:rsidRPr="00834AEF" w:rsidRDefault="00123035" w:rsidP="009C5E6D">
      <w:pPr>
        <w:numPr>
          <w:ilvl w:val="0"/>
          <w:numId w:val="1"/>
        </w:numPr>
        <w:spacing w:after="0" w:line="240" w:lineRule="auto"/>
        <w:ind w:left="0" w:firstLine="709"/>
        <w:jc w:val="both"/>
        <w:rPr>
          <w:rFonts w:ascii="Times New Roman" w:eastAsia="Times New Roman" w:hAnsi="Times New Roman" w:cs="Times New Roman"/>
          <w:sz w:val="25"/>
          <w:szCs w:val="25"/>
          <w:lang w:eastAsia="ru-RU"/>
        </w:rPr>
      </w:pPr>
      <w:r w:rsidRPr="00834AEF">
        <w:rPr>
          <w:rFonts w:ascii="Times New Roman" w:eastAsia="Times New Roman" w:hAnsi="Times New Roman" w:cs="Times New Roman"/>
          <w:sz w:val="25"/>
          <w:szCs w:val="25"/>
          <w:lang w:eastAsia="ru-RU"/>
        </w:rPr>
        <w:t xml:space="preserve">плотность населения (для функциональных зон, в которых возможно размещение жилья). </w:t>
      </w:r>
    </w:p>
    <w:p w:rsidR="00123035" w:rsidRPr="00834AEF" w:rsidRDefault="00123035" w:rsidP="009C5E6D">
      <w:pPr>
        <w:spacing w:after="0" w:line="240" w:lineRule="auto"/>
        <w:ind w:firstLine="709"/>
        <w:jc w:val="both"/>
        <w:rPr>
          <w:rFonts w:ascii="Times New Roman" w:eastAsia="Times New Roman" w:hAnsi="Times New Roman" w:cs="Times New Roman"/>
          <w:sz w:val="25"/>
          <w:szCs w:val="25"/>
        </w:rPr>
      </w:pPr>
      <w:r w:rsidRPr="00834AEF">
        <w:rPr>
          <w:rFonts w:ascii="Times New Roman" w:eastAsia="Times New Roman" w:hAnsi="Times New Roman" w:cs="Times New Roman"/>
          <w:sz w:val="25"/>
          <w:szCs w:val="25"/>
        </w:rPr>
        <w:t xml:space="preserve">Коэффициент застройки - отношение площади, занятой под зданиями и сооружениями, к площади участка (квартала). Коэффициенты застройки приведены в соответствии с </w:t>
      </w:r>
      <w:hyperlink r:id="rId9" w:history="1">
        <w:r w:rsidRPr="00834AEF">
          <w:rPr>
            <w:rFonts w:ascii="Times New Roman" w:eastAsia="Times New Roman" w:hAnsi="Times New Roman" w:cs="Times New Roman"/>
            <w:sz w:val="25"/>
            <w:szCs w:val="25"/>
          </w:rPr>
          <w:t>СП 42.13330</w:t>
        </w:r>
      </w:hyperlink>
      <w:r w:rsidRPr="00834AEF">
        <w:rPr>
          <w:rFonts w:ascii="Times New Roman" w:eastAsia="Times New Roman" w:hAnsi="Times New Roman" w:cs="Times New Roman"/>
          <w:sz w:val="25"/>
          <w:szCs w:val="25"/>
        </w:rPr>
        <w:t xml:space="preserve"> "СНиП 2.07.01-89* Градостроительство. Планировка и застройка городских и сельских поселений".</w:t>
      </w:r>
    </w:p>
    <w:p w:rsidR="00123035" w:rsidRPr="00834AEF" w:rsidRDefault="00123035" w:rsidP="009C5E6D">
      <w:pPr>
        <w:spacing w:after="0" w:line="240" w:lineRule="auto"/>
        <w:ind w:firstLine="709"/>
        <w:jc w:val="both"/>
        <w:rPr>
          <w:rFonts w:ascii="Times New Roman" w:eastAsia="Times New Roman" w:hAnsi="Times New Roman" w:cs="Times New Roman"/>
          <w:sz w:val="25"/>
          <w:szCs w:val="25"/>
        </w:rPr>
      </w:pPr>
      <w:r w:rsidRPr="00834AEF">
        <w:rPr>
          <w:rFonts w:ascii="Times New Roman" w:eastAsia="Times New Roman" w:hAnsi="Times New Roman" w:cs="Times New Roman"/>
          <w:sz w:val="25"/>
          <w:szCs w:val="25"/>
        </w:rPr>
        <w:t xml:space="preserve">Максимальная и средняя этажность застройки зоны принята в соответствии с </w:t>
      </w:r>
      <w:hyperlink r:id="rId10" w:history="1">
        <w:r w:rsidRPr="00834AEF">
          <w:rPr>
            <w:rFonts w:ascii="Times New Roman" w:eastAsia="Times New Roman" w:hAnsi="Times New Roman" w:cs="Times New Roman"/>
            <w:sz w:val="25"/>
            <w:szCs w:val="25"/>
          </w:rPr>
          <w:t>СП 42.13330</w:t>
        </w:r>
      </w:hyperlink>
      <w:r w:rsidRPr="00834AEF">
        <w:rPr>
          <w:rFonts w:ascii="Times New Roman" w:eastAsia="Times New Roman" w:hAnsi="Times New Roman" w:cs="Times New Roman"/>
          <w:sz w:val="25"/>
          <w:szCs w:val="25"/>
        </w:rPr>
        <w:t xml:space="preserve"> "СНиП 2.07.01-89* Градостроительство. Планировка и застройка городских и сельских поселений". Для прочих зон применение на основе анализа проектного функционального зонирования, имеющихся проектных разработок. В отдельных случаях максимальная и средняя этажность не нормируются, т.к. выбор этажности объектов обусловлен техническими регламентами или понятие «этаж» трудно применимо для конкретного объекта</w:t>
      </w:r>
      <w:r w:rsidRPr="00834AEF">
        <w:rPr>
          <w:rFonts w:ascii="Times New Roman" w:eastAsia="Times New Roman" w:hAnsi="Times New Roman" w:cs="Times New Roman"/>
          <w:sz w:val="25"/>
          <w:szCs w:val="25"/>
          <w:vertAlign w:val="superscript"/>
        </w:rPr>
        <w:footnoteReference w:id="2"/>
      </w:r>
      <w:r w:rsidRPr="00834AEF">
        <w:rPr>
          <w:rFonts w:ascii="Times New Roman" w:eastAsia="Times New Roman" w:hAnsi="Times New Roman" w:cs="Times New Roman"/>
          <w:sz w:val="25"/>
          <w:szCs w:val="25"/>
        </w:rPr>
        <w:t xml:space="preserve">.  Значения этажности, установленные генеральным планом, применяются в части, не противоречащей значениям этажности, установленным </w:t>
      </w:r>
      <w:r w:rsidRPr="00834AEF">
        <w:rPr>
          <w:rFonts w:ascii="Times New Roman" w:eastAsia="Times New Roman" w:hAnsi="Times New Roman" w:cs="Times New Roman"/>
          <w:sz w:val="25"/>
          <w:szCs w:val="25"/>
        </w:rPr>
        <w:lastRenderedPageBreak/>
        <w:t>техническими регламентами, требованиями по охране объектов культурного наследия и иными ограничениями.</w:t>
      </w:r>
    </w:p>
    <w:p w:rsidR="00123035" w:rsidRPr="00834AEF" w:rsidRDefault="00123035" w:rsidP="009C5E6D">
      <w:pPr>
        <w:spacing w:after="0" w:line="240" w:lineRule="auto"/>
        <w:ind w:firstLine="709"/>
        <w:jc w:val="both"/>
        <w:rPr>
          <w:rFonts w:ascii="Times New Roman" w:eastAsia="Times New Roman" w:hAnsi="Times New Roman" w:cs="Times New Roman"/>
          <w:sz w:val="25"/>
          <w:szCs w:val="25"/>
        </w:rPr>
      </w:pPr>
      <w:r w:rsidRPr="00834AEF">
        <w:rPr>
          <w:rFonts w:ascii="Times New Roman" w:eastAsia="Times New Roman" w:hAnsi="Times New Roman" w:cs="Times New Roman"/>
          <w:sz w:val="25"/>
          <w:szCs w:val="25"/>
        </w:rPr>
        <w:t xml:space="preserve">Сведения о планируемых для размещения объектах федерального значения </w:t>
      </w:r>
      <w:r w:rsidR="00E772E7" w:rsidRPr="00834AEF">
        <w:rPr>
          <w:rFonts w:ascii="Times New Roman" w:eastAsia="Times New Roman" w:hAnsi="Times New Roman" w:cs="Times New Roman"/>
          <w:sz w:val="25"/>
          <w:szCs w:val="25"/>
        </w:rPr>
        <w:t xml:space="preserve">(за исключением линейных объектов) </w:t>
      </w:r>
      <w:r w:rsidRPr="00834AEF">
        <w:rPr>
          <w:rFonts w:ascii="Times New Roman" w:eastAsia="Times New Roman" w:hAnsi="Times New Roman" w:cs="Times New Roman"/>
          <w:sz w:val="25"/>
          <w:szCs w:val="25"/>
        </w:rPr>
        <w:t>приведены в соответствии с утверждёнными на дату по</w:t>
      </w:r>
      <w:r w:rsidR="00D83027" w:rsidRPr="00834AEF">
        <w:rPr>
          <w:rFonts w:ascii="Times New Roman" w:eastAsia="Times New Roman" w:hAnsi="Times New Roman" w:cs="Times New Roman"/>
          <w:sz w:val="25"/>
          <w:szCs w:val="25"/>
        </w:rPr>
        <w:t xml:space="preserve">дготовки проекта (август </w:t>
      </w:r>
      <w:r w:rsidRPr="00834AEF">
        <w:rPr>
          <w:rFonts w:ascii="Times New Roman" w:eastAsia="Times New Roman" w:hAnsi="Times New Roman" w:cs="Times New Roman"/>
          <w:sz w:val="25"/>
          <w:szCs w:val="25"/>
        </w:rPr>
        <w:t>202</w:t>
      </w:r>
      <w:r w:rsidR="00D83027" w:rsidRPr="00834AEF">
        <w:rPr>
          <w:rFonts w:ascii="Times New Roman" w:eastAsia="Times New Roman" w:hAnsi="Times New Roman" w:cs="Times New Roman"/>
          <w:sz w:val="25"/>
          <w:szCs w:val="25"/>
        </w:rPr>
        <w:t>3</w:t>
      </w:r>
      <w:r w:rsidRPr="00834AEF">
        <w:rPr>
          <w:rFonts w:ascii="Times New Roman" w:eastAsia="Times New Roman" w:hAnsi="Times New Roman" w:cs="Times New Roman"/>
          <w:sz w:val="25"/>
          <w:szCs w:val="25"/>
        </w:rPr>
        <w:t xml:space="preserve">г.) документами территориального планирования Российской Федерации. </w:t>
      </w:r>
    </w:p>
    <w:p w:rsidR="00123035" w:rsidRPr="00834AEF" w:rsidRDefault="00123035" w:rsidP="009C5E6D">
      <w:pPr>
        <w:spacing w:after="0" w:line="240" w:lineRule="auto"/>
        <w:ind w:firstLine="709"/>
        <w:jc w:val="both"/>
        <w:rPr>
          <w:rFonts w:ascii="Times New Roman" w:eastAsia="Times New Roman" w:hAnsi="Times New Roman" w:cs="Times New Roman"/>
          <w:sz w:val="25"/>
          <w:szCs w:val="25"/>
        </w:rPr>
      </w:pPr>
      <w:r w:rsidRPr="00834AEF">
        <w:rPr>
          <w:rFonts w:ascii="Times New Roman" w:eastAsia="Times New Roman" w:hAnsi="Times New Roman" w:cs="Times New Roman"/>
          <w:sz w:val="25"/>
          <w:szCs w:val="25"/>
        </w:rPr>
        <w:t>Сведения о планируемых для размещения объектах регионального значения приведены в соответствии с действующей редакцией схемы территориального планирования Ивановской области на дату выполнения про</w:t>
      </w:r>
      <w:r w:rsidR="00D83027" w:rsidRPr="00834AEF">
        <w:rPr>
          <w:rFonts w:ascii="Times New Roman" w:eastAsia="Times New Roman" w:hAnsi="Times New Roman" w:cs="Times New Roman"/>
          <w:sz w:val="25"/>
          <w:szCs w:val="25"/>
        </w:rPr>
        <w:t>екта генерального плана (август</w:t>
      </w:r>
      <w:r w:rsidRPr="00834AEF">
        <w:rPr>
          <w:rFonts w:ascii="Times New Roman" w:eastAsia="Times New Roman" w:hAnsi="Times New Roman" w:cs="Times New Roman"/>
          <w:sz w:val="25"/>
          <w:szCs w:val="25"/>
        </w:rPr>
        <w:t xml:space="preserve"> 202</w:t>
      </w:r>
      <w:r w:rsidR="00D83027" w:rsidRPr="00834AEF">
        <w:rPr>
          <w:rFonts w:ascii="Times New Roman" w:eastAsia="Times New Roman" w:hAnsi="Times New Roman" w:cs="Times New Roman"/>
          <w:sz w:val="25"/>
          <w:szCs w:val="25"/>
        </w:rPr>
        <w:t>3</w:t>
      </w:r>
      <w:r w:rsidRPr="00834AEF">
        <w:rPr>
          <w:rFonts w:ascii="Times New Roman" w:eastAsia="Times New Roman" w:hAnsi="Times New Roman" w:cs="Times New Roman"/>
          <w:sz w:val="25"/>
          <w:szCs w:val="25"/>
        </w:rPr>
        <w:t xml:space="preserve"> г.).</w:t>
      </w:r>
    </w:p>
    <w:p w:rsidR="00123035" w:rsidRPr="00834AEF" w:rsidRDefault="00123035" w:rsidP="009C5E6D">
      <w:pPr>
        <w:spacing w:after="0" w:line="240" w:lineRule="auto"/>
        <w:ind w:firstLine="709"/>
        <w:jc w:val="both"/>
        <w:rPr>
          <w:rFonts w:ascii="Times New Roman" w:eastAsia="Times New Roman" w:hAnsi="Times New Roman" w:cs="Times New Roman"/>
          <w:sz w:val="25"/>
          <w:szCs w:val="25"/>
        </w:rPr>
      </w:pPr>
      <w:r w:rsidRPr="00834AEF">
        <w:rPr>
          <w:rFonts w:ascii="Times New Roman" w:eastAsia="Times New Roman" w:hAnsi="Times New Roman" w:cs="Times New Roman"/>
          <w:sz w:val="25"/>
          <w:szCs w:val="25"/>
        </w:rPr>
        <w:t xml:space="preserve">Сведения о планируемых для размещения объектах местного (районного) значения на территории Майдаковского сельского поселения </w:t>
      </w:r>
      <w:r w:rsidR="00856ED5" w:rsidRPr="00834AEF">
        <w:rPr>
          <w:rFonts w:ascii="Times New Roman" w:eastAsia="Times New Roman" w:hAnsi="Times New Roman" w:cs="Times New Roman"/>
          <w:sz w:val="25"/>
          <w:szCs w:val="25"/>
        </w:rPr>
        <w:t>не приведены по причине их отсутствия</w:t>
      </w:r>
      <w:r w:rsidRPr="00834AEF">
        <w:rPr>
          <w:rFonts w:ascii="Times New Roman" w:eastAsia="Times New Roman" w:hAnsi="Times New Roman" w:cs="Times New Roman"/>
          <w:sz w:val="25"/>
          <w:szCs w:val="25"/>
        </w:rPr>
        <w:t xml:space="preserve"> </w:t>
      </w:r>
      <w:r w:rsidR="00856ED5" w:rsidRPr="00834AEF">
        <w:rPr>
          <w:rFonts w:ascii="Times New Roman" w:eastAsia="Times New Roman" w:hAnsi="Times New Roman" w:cs="Times New Roman"/>
          <w:sz w:val="25"/>
          <w:szCs w:val="25"/>
        </w:rPr>
        <w:t>в</w:t>
      </w:r>
      <w:r w:rsidRPr="00834AEF">
        <w:rPr>
          <w:rFonts w:ascii="Times New Roman" w:eastAsia="Times New Roman" w:hAnsi="Times New Roman" w:cs="Times New Roman"/>
          <w:sz w:val="25"/>
          <w:szCs w:val="25"/>
        </w:rPr>
        <w:t xml:space="preserve"> действующей редакцией схемы территориального планирования района на дату выполнения про</w:t>
      </w:r>
      <w:r w:rsidR="00D83027" w:rsidRPr="00834AEF">
        <w:rPr>
          <w:rFonts w:ascii="Times New Roman" w:eastAsia="Times New Roman" w:hAnsi="Times New Roman" w:cs="Times New Roman"/>
          <w:sz w:val="25"/>
          <w:szCs w:val="25"/>
        </w:rPr>
        <w:t>екта генерального плана (август</w:t>
      </w:r>
      <w:r w:rsidRPr="00834AEF">
        <w:rPr>
          <w:rFonts w:ascii="Times New Roman" w:eastAsia="Times New Roman" w:hAnsi="Times New Roman" w:cs="Times New Roman"/>
          <w:sz w:val="25"/>
          <w:szCs w:val="25"/>
        </w:rPr>
        <w:t xml:space="preserve"> 202</w:t>
      </w:r>
      <w:r w:rsidR="00D83027" w:rsidRPr="00834AEF">
        <w:rPr>
          <w:rFonts w:ascii="Times New Roman" w:eastAsia="Times New Roman" w:hAnsi="Times New Roman" w:cs="Times New Roman"/>
          <w:sz w:val="25"/>
          <w:szCs w:val="25"/>
        </w:rPr>
        <w:t>3</w:t>
      </w:r>
      <w:r w:rsidRPr="00834AEF">
        <w:rPr>
          <w:rFonts w:ascii="Times New Roman" w:eastAsia="Times New Roman" w:hAnsi="Times New Roman" w:cs="Times New Roman"/>
          <w:sz w:val="25"/>
          <w:szCs w:val="25"/>
        </w:rPr>
        <w:t xml:space="preserve"> г.).</w:t>
      </w:r>
    </w:p>
    <w:p w:rsidR="00123035" w:rsidRDefault="00123035" w:rsidP="009C5E6D">
      <w:pPr>
        <w:spacing w:after="0" w:line="240" w:lineRule="auto"/>
        <w:ind w:firstLine="709"/>
        <w:jc w:val="both"/>
        <w:rPr>
          <w:rFonts w:ascii="Times New Roman" w:eastAsia="Times New Roman" w:hAnsi="Times New Roman" w:cs="Times New Roman"/>
          <w:sz w:val="25"/>
          <w:szCs w:val="25"/>
        </w:rPr>
      </w:pPr>
      <w:r w:rsidRPr="00834AEF">
        <w:rPr>
          <w:rFonts w:ascii="Times New Roman" w:eastAsia="Times New Roman" w:hAnsi="Times New Roman" w:cs="Times New Roman"/>
          <w:sz w:val="25"/>
          <w:szCs w:val="25"/>
        </w:rPr>
        <w:t>Сведения о планируемых для размещения объектах местного значения Майдаковског</w:t>
      </w:r>
    </w:p>
    <w:p w:rsidR="009C5E6D" w:rsidRDefault="009C5E6D" w:rsidP="009C5E6D">
      <w:pPr>
        <w:spacing w:after="0" w:line="240" w:lineRule="auto"/>
        <w:ind w:firstLine="709"/>
        <w:jc w:val="both"/>
        <w:rPr>
          <w:rFonts w:ascii="Times New Roman" w:eastAsia="Times New Roman" w:hAnsi="Times New Roman" w:cs="Times New Roman"/>
          <w:sz w:val="25"/>
          <w:szCs w:val="25"/>
        </w:rPr>
      </w:pPr>
    </w:p>
    <w:p w:rsidR="009C5E6D" w:rsidRPr="00834AEF" w:rsidRDefault="009C5E6D" w:rsidP="009C5E6D">
      <w:pPr>
        <w:spacing w:after="0" w:line="240" w:lineRule="auto"/>
        <w:ind w:firstLine="709"/>
        <w:jc w:val="both"/>
        <w:rPr>
          <w:rFonts w:ascii="Times New Roman" w:eastAsia="Times New Roman" w:hAnsi="Times New Roman" w:cs="Times New Roman"/>
          <w:sz w:val="25"/>
          <w:szCs w:val="25"/>
        </w:rPr>
      </w:pPr>
    </w:p>
    <w:p w:rsidR="00A8358F" w:rsidRPr="00834AEF" w:rsidRDefault="00A8358F" w:rsidP="009C5E6D">
      <w:pPr>
        <w:pBdr>
          <w:top w:val="single" w:sz="24" w:space="0" w:color="E2ECE3"/>
          <w:left w:val="single" w:sz="24" w:space="0" w:color="E2ECE3"/>
          <w:bottom w:val="single" w:sz="24" w:space="0" w:color="E2ECE3"/>
          <w:right w:val="single" w:sz="24" w:space="0" w:color="E2ECE3"/>
        </w:pBdr>
        <w:shd w:val="clear" w:color="auto" w:fill="E2ECE3"/>
        <w:spacing w:after="0"/>
        <w:ind w:firstLine="709"/>
        <w:outlineLvl w:val="1"/>
        <w:rPr>
          <w:rFonts w:ascii="Times New Roman" w:eastAsia="Times New Roman" w:hAnsi="Times New Roman" w:cs="Times New Roman"/>
          <w:caps/>
          <w:spacing w:val="15"/>
          <w:sz w:val="25"/>
          <w:szCs w:val="25"/>
        </w:rPr>
      </w:pPr>
      <w:bookmarkStart w:id="20" w:name="_Toc39726160"/>
      <w:bookmarkStart w:id="21" w:name="_Toc139194034"/>
      <w:bookmarkStart w:id="22" w:name="_Toc149121111"/>
      <w:bookmarkStart w:id="23" w:name="_Toc37269359"/>
      <w:bookmarkStart w:id="24" w:name="_Toc39726181"/>
      <w:bookmarkStart w:id="25" w:name="_Toc117961693"/>
      <w:r w:rsidRPr="00834AEF">
        <w:rPr>
          <w:rFonts w:ascii="Times New Roman" w:eastAsia="Times New Roman" w:hAnsi="Times New Roman" w:cs="Times New Roman"/>
          <w:caps/>
          <w:spacing w:val="15"/>
          <w:sz w:val="25"/>
          <w:szCs w:val="25"/>
        </w:rPr>
        <w:t>ФУНКЦИОНАЛЬНЫЕ ЗОНЫ:</w:t>
      </w:r>
      <w:bookmarkEnd w:id="20"/>
      <w:bookmarkEnd w:id="21"/>
      <w:bookmarkEnd w:id="22"/>
    </w:p>
    <w:p w:rsidR="00A8358F" w:rsidRPr="00834AEF" w:rsidRDefault="00A8358F" w:rsidP="009C5E6D">
      <w:pPr>
        <w:numPr>
          <w:ilvl w:val="0"/>
          <w:numId w:val="2"/>
        </w:numPr>
        <w:pBdr>
          <w:top w:val="single" w:sz="6" w:space="2" w:color="72A376"/>
          <w:left w:val="single" w:sz="6" w:space="2" w:color="72A376"/>
        </w:pBdr>
        <w:spacing w:after="0" w:line="240" w:lineRule="auto"/>
        <w:ind w:left="0" w:firstLine="709"/>
        <w:contextualSpacing/>
        <w:outlineLvl w:val="2"/>
        <w:rPr>
          <w:rFonts w:ascii="Times New Roman" w:eastAsia="Times New Roman" w:hAnsi="Times New Roman" w:cs="Times New Roman"/>
          <w:caps/>
          <w:color w:val="365338"/>
          <w:spacing w:val="15"/>
          <w:sz w:val="25"/>
          <w:szCs w:val="25"/>
          <w:lang w:eastAsia="ru-RU"/>
        </w:rPr>
      </w:pPr>
      <w:bookmarkStart w:id="26" w:name="_Toc67494017"/>
      <w:bookmarkStart w:id="27" w:name="_Toc139194035"/>
      <w:bookmarkStart w:id="28" w:name="_Toc149121112"/>
      <w:r w:rsidRPr="00834AEF">
        <w:rPr>
          <w:rFonts w:ascii="Times New Roman" w:eastAsia="Times New Roman" w:hAnsi="Times New Roman" w:cs="Times New Roman"/>
          <w:caps/>
          <w:color w:val="365338"/>
          <w:spacing w:val="15"/>
          <w:sz w:val="25"/>
          <w:szCs w:val="25"/>
          <w:lang w:eastAsia="ru-RU"/>
        </w:rPr>
        <w:t>Зона застройки индивидуальными жилыми домами</w:t>
      </w:r>
      <w:bookmarkEnd w:id="26"/>
      <w:bookmarkEnd w:id="27"/>
      <w:bookmarkEnd w:id="28"/>
    </w:p>
    <w:p w:rsidR="00A8358F" w:rsidRPr="00834AEF" w:rsidRDefault="00A8358F" w:rsidP="009C5E6D">
      <w:pPr>
        <w:spacing w:after="0" w:line="240" w:lineRule="auto"/>
        <w:ind w:firstLine="709"/>
        <w:jc w:val="both"/>
        <w:rPr>
          <w:rFonts w:ascii="Times New Roman" w:eastAsia="Times New Roman" w:hAnsi="Times New Roman" w:cs="Times New Roman"/>
          <w:sz w:val="25"/>
          <w:szCs w:val="25"/>
        </w:rPr>
      </w:pPr>
      <w:r w:rsidRPr="00834AEF">
        <w:rPr>
          <w:rFonts w:ascii="Times New Roman" w:eastAsia="Times New Roman" w:hAnsi="Times New Roman" w:cs="Times New Roman"/>
          <w:sz w:val="25"/>
          <w:szCs w:val="25"/>
        </w:rPr>
        <w:t>Предназначена для размещения преимущественно индивидуальных отдельно стоящих жилых домов (не выше 3-х надземных этажей) с приусадебными земельными участками и блокированных жилых домов (с количеством этажей не более чем 3-х), в том числе с приквартирными земельными участками, и сопутствующих объектов обслуживания жилой застройки и объектов первичной ступени культурно-бытового обслуживания.</w:t>
      </w:r>
    </w:p>
    <w:p w:rsidR="00A8358F" w:rsidRPr="00834AEF" w:rsidRDefault="00A8358F" w:rsidP="009C5E6D">
      <w:pPr>
        <w:numPr>
          <w:ilvl w:val="1"/>
          <w:numId w:val="4"/>
        </w:numPr>
        <w:pBdr>
          <w:top w:val="dotted" w:sz="6" w:space="2" w:color="72A376"/>
          <w:left w:val="dotted" w:sz="6" w:space="2" w:color="72A376"/>
        </w:pBdr>
        <w:spacing w:after="0" w:line="240" w:lineRule="auto"/>
        <w:ind w:left="0" w:firstLine="709"/>
        <w:contextualSpacing/>
        <w:outlineLvl w:val="3"/>
        <w:rPr>
          <w:rFonts w:ascii="Times New Roman" w:eastAsia="Times New Roman" w:hAnsi="Times New Roman" w:cs="Times New Roman"/>
          <w:caps/>
          <w:color w:val="527D55"/>
          <w:spacing w:val="10"/>
          <w:sz w:val="25"/>
          <w:szCs w:val="25"/>
          <w:lang w:eastAsia="ru-RU"/>
        </w:rPr>
      </w:pPr>
      <w:r w:rsidRPr="00834AEF">
        <w:rPr>
          <w:rFonts w:ascii="Times New Roman" w:eastAsia="Times New Roman" w:hAnsi="Times New Roman" w:cs="Times New Roman"/>
          <w:caps/>
          <w:color w:val="527D55"/>
          <w:spacing w:val="10"/>
          <w:sz w:val="25"/>
          <w:szCs w:val="25"/>
          <w:lang w:eastAsia="ru-RU"/>
        </w:rPr>
        <w:t>Параметры функциональной зоны</w:t>
      </w:r>
    </w:p>
    <w:p w:rsidR="00A8358F" w:rsidRPr="00834AEF" w:rsidRDefault="00A8358F" w:rsidP="009C5E6D">
      <w:pPr>
        <w:spacing w:after="0" w:line="240" w:lineRule="auto"/>
        <w:ind w:firstLine="709"/>
        <w:jc w:val="both"/>
        <w:rPr>
          <w:rFonts w:ascii="Times New Roman" w:eastAsia="Times New Roman" w:hAnsi="Times New Roman" w:cs="Times New Roman"/>
          <w:sz w:val="25"/>
          <w:szCs w:val="25"/>
        </w:rPr>
      </w:pPr>
      <w:r w:rsidRPr="00834AEF">
        <w:rPr>
          <w:rFonts w:ascii="Times New Roman" w:eastAsia="Times New Roman" w:hAnsi="Times New Roman" w:cs="Times New Roman"/>
          <w:sz w:val="25"/>
          <w:szCs w:val="25"/>
        </w:rPr>
        <w:t>Для зоны застройки индивидуальными жилыми домами установлены следующие параметры функциональной зоны: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5"/>
        <w:gridCol w:w="1155"/>
        <w:gridCol w:w="4344"/>
      </w:tblGrid>
      <w:tr w:rsidR="00A8358F" w:rsidRPr="00637B10" w:rsidTr="00A8358F">
        <w:trPr>
          <w:trHeight w:val="621"/>
        </w:trPr>
        <w:tc>
          <w:tcPr>
            <w:tcW w:w="2210" w:type="pct"/>
            <w:tcBorders>
              <w:top w:val="single" w:sz="4" w:space="0" w:color="auto"/>
              <w:left w:val="single" w:sz="4" w:space="0" w:color="auto"/>
              <w:bottom w:val="single" w:sz="4" w:space="0" w:color="auto"/>
              <w:right w:val="single" w:sz="4" w:space="0" w:color="auto"/>
            </w:tcBorders>
            <w:shd w:val="clear" w:color="auto" w:fill="BFBFBF"/>
            <w:vAlign w:val="center"/>
          </w:tcPr>
          <w:p w:rsidR="00A8358F" w:rsidRPr="00637B10" w:rsidRDefault="00A8358F" w:rsidP="008722F5">
            <w:pPr>
              <w:spacing w:after="0" w:line="240" w:lineRule="auto"/>
              <w:jc w:val="center"/>
              <w:rPr>
                <w:rFonts w:ascii="Times New Roman" w:eastAsia="Times New Roman" w:hAnsi="Times New Roman" w:cs="Times New Roman"/>
                <w:bCs/>
              </w:rPr>
            </w:pPr>
            <w:r w:rsidRPr="00637B10">
              <w:rPr>
                <w:rFonts w:ascii="Times New Roman" w:eastAsia="Times New Roman" w:hAnsi="Times New Roman" w:cs="Times New Roman"/>
                <w:bCs/>
              </w:rPr>
              <w:t>Наименование параметра</w:t>
            </w:r>
          </w:p>
        </w:tc>
        <w:tc>
          <w:tcPr>
            <w:tcW w:w="586" w:type="pct"/>
            <w:tcBorders>
              <w:top w:val="single" w:sz="4" w:space="0" w:color="auto"/>
              <w:left w:val="single" w:sz="4" w:space="0" w:color="auto"/>
              <w:bottom w:val="single" w:sz="4" w:space="0" w:color="auto"/>
              <w:right w:val="single" w:sz="4" w:space="0" w:color="auto"/>
            </w:tcBorders>
            <w:shd w:val="clear" w:color="auto" w:fill="BFBFBF"/>
            <w:vAlign w:val="center"/>
          </w:tcPr>
          <w:p w:rsidR="00A8358F" w:rsidRPr="00637B10" w:rsidRDefault="00A8358F" w:rsidP="008722F5">
            <w:pPr>
              <w:spacing w:after="0" w:line="240" w:lineRule="auto"/>
              <w:jc w:val="center"/>
              <w:rPr>
                <w:rFonts w:ascii="Times New Roman" w:eastAsia="Times New Roman" w:hAnsi="Times New Roman" w:cs="Times New Roman"/>
                <w:bCs/>
              </w:rPr>
            </w:pPr>
            <w:r w:rsidRPr="00637B10">
              <w:rPr>
                <w:rFonts w:ascii="Times New Roman" w:eastAsia="Times New Roman" w:hAnsi="Times New Roman" w:cs="Times New Roman"/>
                <w:bCs/>
              </w:rPr>
              <w:t>Ед. изм.</w:t>
            </w:r>
          </w:p>
        </w:tc>
        <w:tc>
          <w:tcPr>
            <w:tcW w:w="2204" w:type="pct"/>
            <w:tcBorders>
              <w:top w:val="single" w:sz="4" w:space="0" w:color="auto"/>
              <w:left w:val="single" w:sz="4" w:space="0" w:color="auto"/>
              <w:bottom w:val="single" w:sz="4" w:space="0" w:color="auto"/>
              <w:right w:val="single" w:sz="4" w:space="0" w:color="auto"/>
            </w:tcBorders>
            <w:shd w:val="clear" w:color="auto" w:fill="BFBFBF"/>
            <w:vAlign w:val="center"/>
          </w:tcPr>
          <w:p w:rsidR="00A8358F" w:rsidRPr="00637B10" w:rsidRDefault="00A8358F" w:rsidP="008722F5">
            <w:pPr>
              <w:spacing w:after="0" w:line="240" w:lineRule="auto"/>
              <w:jc w:val="center"/>
              <w:rPr>
                <w:rFonts w:ascii="Times New Roman" w:eastAsia="Times New Roman" w:hAnsi="Times New Roman" w:cs="Times New Roman"/>
                <w:bCs/>
              </w:rPr>
            </w:pPr>
            <w:r w:rsidRPr="00637B10">
              <w:rPr>
                <w:rFonts w:ascii="Times New Roman" w:eastAsia="Times New Roman" w:hAnsi="Times New Roman" w:cs="Times New Roman"/>
                <w:bCs/>
              </w:rPr>
              <w:t>Значение</w:t>
            </w:r>
          </w:p>
        </w:tc>
      </w:tr>
      <w:tr w:rsidR="00A8358F" w:rsidRPr="00637B10" w:rsidTr="00A8358F">
        <w:tc>
          <w:tcPr>
            <w:tcW w:w="2210" w:type="pct"/>
            <w:tcBorders>
              <w:top w:val="single" w:sz="4" w:space="0" w:color="auto"/>
            </w:tcBorders>
            <w:shd w:val="clear" w:color="auto" w:fill="auto"/>
            <w:vAlign w:val="center"/>
          </w:tcPr>
          <w:p w:rsidR="00A8358F" w:rsidRPr="00637B10" w:rsidRDefault="00A8358F" w:rsidP="008722F5">
            <w:pPr>
              <w:spacing w:after="0" w:line="240" w:lineRule="auto"/>
              <w:jc w:val="center"/>
              <w:rPr>
                <w:rFonts w:ascii="Times New Roman" w:eastAsia="Times New Roman" w:hAnsi="Times New Roman" w:cs="Times New Roman"/>
              </w:rPr>
            </w:pPr>
            <w:r w:rsidRPr="00637B10">
              <w:rPr>
                <w:rFonts w:ascii="Times New Roman" w:eastAsia="Times New Roman" w:hAnsi="Times New Roman" w:cs="Times New Roman"/>
              </w:rPr>
              <w:t>максимально допустимый коэффициент застройки зоны</w:t>
            </w:r>
          </w:p>
        </w:tc>
        <w:tc>
          <w:tcPr>
            <w:tcW w:w="586" w:type="pct"/>
            <w:tcBorders>
              <w:top w:val="single" w:sz="4" w:space="0" w:color="auto"/>
            </w:tcBorders>
            <w:shd w:val="clear" w:color="auto" w:fill="auto"/>
            <w:vAlign w:val="center"/>
          </w:tcPr>
          <w:p w:rsidR="00A8358F" w:rsidRPr="00637B10" w:rsidRDefault="00A8358F" w:rsidP="008722F5">
            <w:pPr>
              <w:spacing w:after="0" w:line="240" w:lineRule="auto"/>
              <w:jc w:val="center"/>
              <w:rPr>
                <w:rFonts w:ascii="Times New Roman" w:eastAsia="Times New Roman" w:hAnsi="Times New Roman" w:cs="Times New Roman"/>
              </w:rPr>
            </w:pPr>
            <w:r w:rsidRPr="00637B10">
              <w:rPr>
                <w:rFonts w:ascii="Times New Roman" w:eastAsia="Times New Roman" w:hAnsi="Times New Roman" w:cs="Times New Roman"/>
              </w:rPr>
              <w:t>ед.</w:t>
            </w:r>
          </w:p>
        </w:tc>
        <w:tc>
          <w:tcPr>
            <w:tcW w:w="2204" w:type="pct"/>
            <w:tcBorders>
              <w:top w:val="single" w:sz="4" w:space="0" w:color="auto"/>
            </w:tcBorders>
            <w:shd w:val="clear" w:color="auto" w:fill="auto"/>
            <w:vAlign w:val="center"/>
          </w:tcPr>
          <w:p w:rsidR="00A8358F" w:rsidRPr="00637B10" w:rsidRDefault="00A8358F" w:rsidP="008722F5">
            <w:pPr>
              <w:spacing w:after="0" w:line="240" w:lineRule="auto"/>
              <w:jc w:val="center"/>
              <w:rPr>
                <w:rFonts w:ascii="Times New Roman" w:eastAsia="Times New Roman" w:hAnsi="Times New Roman" w:cs="Times New Roman"/>
              </w:rPr>
            </w:pPr>
            <w:r w:rsidRPr="00637B10">
              <w:rPr>
                <w:rFonts w:ascii="Times New Roman" w:eastAsia="Times New Roman" w:hAnsi="Times New Roman" w:cs="Times New Roman"/>
              </w:rPr>
              <w:t>для индивидуальных жилых домов: и вспомогательных построек</w:t>
            </w:r>
          </w:p>
          <w:p w:rsidR="00A8358F" w:rsidRPr="00637B10" w:rsidRDefault="00A8358F" w:rsidP="008722F5">
            <w:pPr>
              <w:spacing w:after="0" w:line="240" w:lineRule="auto"/>
              <w:jc w:val="center"/>
              <w:rPr>
                <w:rFonts w:ascii="Times New Roman" w:eastAsia="Times New Roman" w:hAnsi="Times New Roman" w:cs="Times New Roman"/>
              </w:rPr>
            </w:pPr>
            <w:r w:rsidRPr="00637B10">
              <w:rPr>
                <w:rFonts w:ascii="Times New Roman" w:eastAsia="Times New Roman" w:hAnsi="Times New Roman" w:cs="Times New Roman"/>
              </w:rPr>
              <w:t>при площади участка до 1000 кв. м – 0,6;</w:t>
            </w:r>
          </w:p>
          <w:p w:rsidR="00A8358F" w:rsidRPr="00637B10" w:rsidRDefault="00A8358F" w:rsidP="008722F5">
            <w:pPr>
              <w:spacing w:after="0" w:line="240" w:lineRule="auto"/>
              <w:jc w:val="center"/>
              <w:rPr>
                <w:rFonts w:ascii="Times New Roman" w:eastAsia="Times New Roman" w:hAnsi="Times New Roman" w:cs="Times New Roman"/>
              </w:rPr>
            </w:pPr>
            <w:r w:rsidRPr="00637B10">
              <w:rPr>
                <w:rFonts w:ascii="Times New Roman" w:eastAsia="Times New Roman" w:hAnsi="Times New Roman" w:cs="Times New Roman"/>
              </w:rPr>
              <w:t>при площади участка свыше 1000 кв. м – 0,2;</w:t>
            </w:r>
          </w:p>
          <w:p w:rsidR="00A8358F" w:rsidRPr="00637B10" w:rsidRDefault="00A8358F" w:rsidP="008722F5">
            <w:pPr>
              <w:spacing w:after="0" w:line="240" w:lineRule="auto"/>
              <w:jc w:val="center"/>
              <w:rPr>
                <w:rFonts w:ascii="Times New Roman" w:eastAsia="Times New Roman" w:hAnsi="Times New Roman" w:cs="Times New Roman"/>
              </w:rPr>
            </w:pPr>
            <w:r w:rsidRPr="00637B10">
              <w:rPr>
                <w:rFonts w:ascii="Times New Roman" w:eastAsia="Times New Roman" w:hAnsi="Times New Roman" w:cs="Times New Roman"/>
              </w:rPr>
              <w:t>для блокированных жилых домов – 0,3.</w:t>
            </w:r>
          </w:p>
          <w:p w:rsidR="00A8358F" w:rsidRPr="00637B10" w:rsidRDefault="00A8358F" w:rsidP="008722F5">
            <w:pPr>
              <w:spacing w:after="0" w:line="240" w:lineRule="auto"/>
              <w:jc w:val="center"/>
              <w:rPr>
                <w:rFonts w:ascii="Times New Roman" w:eastAsia="Times New Roman" w:hAnsi="Times New Roman" w:cs="Times New Roman"/>
              </w:rPr>
            </w:pPr>
            <w:r w:rsidRPr="00637B10">
              <w:rPr>
                <w:rFonts w:ascii="Times New Roman" w:eastAsia="Times New Roman" w:hAnsi="Times New Roman" w:cs="Times New Roman"/>
              </w:rPr>
              <w:t>для иных видов – 0,8.</w:t>
            </w:r>
          </w:p>
        </w:tc>
      </w:tr>
      <w:tr w:rsidR="00A8358F" w:rsidRPr="00637B10" w:rsidTr="00A8358F">
        <w:tc>
          <w:tcPr>
            <w:tcW w:w="2210" w:type="pct"/>
            <w:shd w:val="clear" w:color="auto" w:fill="auto"/>
            <w:vAlign w:val="center"/>
          </w:tcPr>
          <w:p w:rsidR="00A8358F" w:rsidRPr="00637B10" w:rsidRDefault="00A8358F" w:rsidP="008722F5">
            <w:pPr>
              <w:spacing w:after="0" w:line="240" w:lineRule="auto"/>
              <w:jc w:val="center"/>
              <w:rPr>
                <w:rFonts w:ascii="Times New Roman" w:eastAsia="Times New Roman" w:hAnsi="Times New Roman" w:cs="Times New Roman"/>
              </w:rPr>
            </w:pPr>
            <w:r w:rsidRPr="00637B10">
              <w:rPr>
                <w:rFonts w:ascii="Times New Roman" w:eastAsia="Times New Roman" w:hAnsi="Times New Roman" w:cs="Times New Roman"/>
              </w:rPr>
              <w:t>этажность застройки зоны:</w:t>
            </w:r>
          </w:p>
        </w:tc>
        <w:tc>
          <w:tcPr>
            <w:tcW w:w="586" w:type="pct"/>
            <w:shd w:val="clear" w:color="auto" w:fill="auto"/>
            <w:vAlign w:val="center"/>
          </w:tcPr>
          <w:p w:rsidR="00A8358F" w:rsidRPr="00637B10" w:rsidRDefault="00A8358F" w:rsidP="008722F5">
            <w:pPr>
              <w:spacing w:after="0" w:line="240" w:lineRule="auto"/>
              <w:jc w:val="center"/>
              <w:rPr>
                <w:rFonts w:ascii="Times New Roman" w:eastAsia="Times New Roman" w:hAnsi="Times New Roman" w:cs="Times New Roman"/>
              </w:rPr>
            </w:pPr>
          </w:p>
        </w:tc>
        <w:tc>
          <w:tcPr>
            <w:tcW w:w="2204" w:type="pct"/>
            <w:shd w:val="clear" w:color="auto" w:fill="auto"/>
            <w:vAlign w:val="center"/>
          </w:tcPr>
          <w:p w:rsidR="00A8358F" w:rsidRPr="00637B10" w:rsidRDefault="00A8358F" w:rsidP="008722F5">
            <w:pPr>
              <w:spacing w:after="0" w:line="240" w:lineRule="auto"/>
              <w:jc w:val="center"/>
              <w:rPr>
                <w:rFonts w:ascii="Times New Roman" w:eastAsia="Times New Roman" w:hAnsi="Times New Roman" w:cs="Times New Roman"/>
              </w:rPr>
            </w:pPr>
          </w:p>
        </w:tc>
      </w:tr>
      <w:tr w:rsidR="00A8358F" w:rsidRPr="00637B10" w:rsidTr="00A8358F">
        <w:trPr>
          <w:trHeight w:val="487"/>
        </w:trPr>
        <w:tc>
          <w:tcPr>
            <w:tcW w:w="2210" w:type="pct"/>
            <w:shd w:val="clear" w:color="auto" w:fill="auto"/>
            <w:vAlign w:val="center"/>
          </w:tcPr>
          <w:p w:rsidR="00A8358F" w:rsidRPr="00637B10" w:rsidRDefault="00A8358F" w:rsidP="008722F5">
            <w:pPr>
              <w:spacing w:after="0" w:line="240" w:lineRule="auto"/>
              <w:jc w:val="center"/>
              <w:rPr>
                <w:rFonts w:ascii="Times New Roman" w:eastAsia="Times New Roman" w:hAnsi="Times New Roman" w:cs="Times New Roman"/>
              </w:rPr>
            </w:pPr>
            <w:r w:rsidRPr="00637B10">
              <w:rPr>
                <w:rFonts w:ascii="Times New Roman" w:eastAsia="Times New Roman" w:hAnsi="Times New Roman" w:cs="Times New Roman"/>
              </w:rPr>
              <w:t>максимальная</w:t>
            </w:r>
          </w:p>
        </w:tc>
        <w:tc>
          <w:tcPr>
            <w:tcW w:w="586" w:type="pct"/>
            <w:shd w:val="clear" w:color="auto" w:fill="auto"/>
            <w:vAlign w:val="center"/>
          </w:tcPr>
          <w:p w:rsidR="00A8358F" w:rsidRPr="00637B10" w:rsidRDefault="00A8358F" w:rsidP="008722F5">
            <w:pPr>
              <w:spacing w:after="0" w:line="240" w:lineRule="auto"/>
              <w:jc w:val="center"/>
              <w:rPr>
                <w:rFonts w:ascii="Times New Roman" w:eastAsia="Times New Roman" w:hAnsi="Times New Roman" w:cs="Times New Roman"/>
              </w:rPr>
            </w:pPr>
            <w:r w:rsidRPr="00637B10">
              <w:rPr>
                <w:rFonts w:ascii="Times New Roman" w:eastAsia="Times New Roman" w:hAnsi="Times New Roman" w:cs="Times New Roman"/>
              </w:rPr>
              <w:t>эт.</w:t>
            </w:r>
          </w:p>
        </w:tc>
        <w:tc>
          <w:tcPr>
            <w:tcW w:w="2204" w:type="pct"/>
            <w:shd w:val="clear" w:color="auto" w:fill="auto"/>
            <w:vAlign w:val="center"/>
          </w:tcPr>
          <w:p w:rsidR="00A8358F" w:rsidRPr="00637B10" w:rsidRDefault="00A8358F" w:rsidP="008722F5">
            <w:pPr>
              <w:spacing w:after="0" w:line="240" w:lineRule="auto"/>
              <w:jc w:val="center"/>
              <w:rPr>
                <w:rFonts w:ascii="Times New Roman" w:eastAsia="Times New Roman" w:hAnsi="Times New Roman" w:cs="Times New Roman"/>
              </w:rPr>
            </w:pPr>
            <w:r w:rsidRPr="00637B10">
              <w:rPr>
                <w:rFonts w:ascii="Times New Roman" w:eastAsia="Times New Roman" w:hAnsi="Times New Roman" w:cs="Times New Roman"/>
              </w:rPr>
              <w:t>для индивидуальных и блокированных жилых домов - 3 этажа (включая мансардный этаж)</w:t>
            </w:r>
          </w:p>
          <w:p w:rsidR="00A8358F" w:rsidRPr="00637B10" w:rsidRDefault="00A8358F" w:rsidP="008722F5">
            <w:pPr>
              <w:spacing w:after="0" w:line="240" w:lineRule="auto"/>
              <w:jc w:val="center"/>
              <w:rPr>
                <w:rFonts w:ascii="Times New Roman" w:eastAsia="Times New Roman" w:hAnsi="Times New Roman" w:cs="Times New Roman"/>
              </w:rPr>
            </w:pPr>
            <w:r w:rsidRPr="00637B10">
              <w:rPr>
                <w:rFonts w:ascii="Times New Roman" w:eastAsia="Times New Roman" w:hAnsi="Times New Roman" w:cs="Times New Roman"/>
              </w:rPr>
              <w:t xml:space="preserve"> для иных видов - 4 этажа (включая мансардный этаж)</w:t>
            </w:r>
          </w:p>
        </w:tc>
      </w:tr>
      <w:tr w:rsidR="00A8358F" w:rsidRPr="00637B10" w:rsidTr="00A8358F">
        <w:tc>
          <w:tcPr>
            <w:tcW w:w="2210" w:type="pct"/>
            <w:shd w:val="clear" w:color="auto" w:fill="auto"/>
            <w:vAlign w:val="center"/>
          </w:tcPr>
          <w:p w:rsidR="00A8358F" w:rsidRPr="00637B10" w:rsidRDefault="00A8358F" w:rsidP="008722F5">
            <w:pPr>
              <w:spacing w:after="0" w:line="240" w:lineRule="auto"/>
              <w:jc w:val="center"/>
              <w:rPr>
                <w:rFonts w:ascii="Times New Roman" w:eastAsia="Times New Roman" w:hAnsi="Times New Roman" w:cs="Times New Roman"/>
              </w:rPr>
            </w:pPr>
            <w:r w:rsidRPr="00637B10">
              <w:rPr>
                <w:rFonts w:ascii="Times New Roman" w:eastAsia="Times New Roman" w:hAnsi="Times New Roman" w:cs="Times New Roman"/>
              </w:rPr>
              <w:t>средняя</w:t>
            </w:r>
          </w:p>
        </w:tc>
        <w:tc>
          <w:tcPr>
            <w:tcW w:w="586" w:type="pct"/>
            <w:shd w:val="clear" w:color="auto" w:fill="auto"/>
            <w:vAlign w:val="center"/>
          </w:tcPr>
          <w:p w:rsidR="00A8358F" w:rsidRPr="00637B10" w:rsidRDefault="00A8358F" w:rsidP="008722F5">
            <w:pPr>
              <w:spacing w:after="0" w:line="240" w:lineRule="auto"/>
              <w:jc w:val="center"/>
              <w:rPr>
                <w:rFonts w:ascii="Times New Roman" w:eastAsia="Times New Roman" w:hAnsi="Times New Roman" w:cs="Times New Roman"/>
              </w:rPr>
            </w:pPr>
            <w:r w:rsidRPr="00637B10">
              <w:rPr>
                <w:rFonts w:ascii="Times New Roman" w:eastAsia="Times New Roman" w:hAnsi="Times New Roman" w:cs="Times New Roman"/>
              </w:rPr>
              <w:t>эт.</w:t>
            </w:r>
          </w:p>
        </w:tc>
        <w:tc>
          <w:tcPr>
            <w:tcW w:w="2204" w:type="pct"/>
            <w:shd w:val="clear" w:color="auto" w:fill="auto"/>
            <w:vAlign w:val="center"/>
          </w:tcPr>
          <w:p w:rsidR="00A8358F" w:rsidRPr="00637B10" w:rsidRDefault="00A8358F" w:rsidP="008722F5">
            <w:pPr>
              <w:spacing w:after="0" w:line="240" w:lineRule="auto"/>
              <w:jc w:val="center"/>
              <w:rPr>
                <w:rFonts w:ascii="Times New Roman" w:eastAsia="Times New Roman" w:hAnsi="Times New Roman" w:cs="Times New Roman"/>
              </w:rPr>
            </w:pPr>
            <w:r w:rsidRPr="00637B10">
              <w:rPr>
                <w:rFonts w:ascii="Times New Roman" w:eastAsia="Times New Roman" w:hAnsi="Times New Roman" w:cs="Times New Roman"/>
              </w:rPr>
              <w:t>2</w:t>
            </w:r>
          </w:p>
        </w:tc>
      </w:tr>
      <w:tr w:rsidR="00A8358F" w:rsidRPr="00637B10" w:rsidTr="00A8358F">
        <w:trPr>
          <w:trHeight w:val="185"/>
        </w:trPr>
        <w:tc>
          <w:tcPr>
            <w:tcW w:w="2210" w:type="pct"/>
            <w:shd w:val="clear" w:color="auto" w:fill="auto"/>
            <w:vAlign w:val="center"/>
          </w:tcPr>
          <w:p w:rsidR="00A8358F" w:rsidRPr="00637B10" w:rsidRDefault="00A8358F" w:rsidP="008722F5">
            <w:pPr>
              <w:spacing w:after="0" w:line="240" w:lineRule="auto"/>
              <w:jc w:val="center"/>
              <w:rPr>
                <w:rFonts w:ascii="Times New Roman" w:eastAsia="Times New Roman" w:hAnsi="Times New Roman" w:cs="Times New Roman"/>
              </w:rPr>
            </w:pPr>
            <w:r w:rsidRPr="00637B10">
              <w:rPr>
                <w:rFonts w:ascii="Times New Roman" w:eastAsia="Times New Roman" w:hAnsi="Times New Roman" w:cs="Times New Roman"/>
              </w:rPr>
              <w:t>минимальная</w:t>
            </w:r>
          </w:p>
        </w:tc>
        <w:tc>
          <w:tcPr>
            <w:tcW w:w="586" w:type="pct"/>
            <w:shd w:val="clear" w:color="auto" w:fill="auto"/>
            <w:vAlign w:val="center"/>
          </w:tcPr>
          <w:p w:rsidR="00A8358F" w:rsidRPr="00637B10" w:rsidRDefault="00A8358F" w:rsidP="008722F5">
            <w:pPr>
              <w:spacing w:after="0" w:line="240" w:lineRule="auto"/>
              <w:jc w:val="center"/>
              <w:rPr>
                <w:rFonts w:ascii="Times New Roman" w:eastAsia="Times New Roman" w:hAnsi="Times New Roman" w:cs="Times New Roman"/>
              </w:rPr>
            </w:pPr>
            <w:r w:rsidRPr="00637B10">
              <w:rPr>
                <w:rFonts w:ascii="Times New Roman" w:eastAsia="Times New Roman" w:hAnsi="Times New Roman" w:cs="Times New Roman"/>
              </w:rPr>
              <w:t>эт.</w:t>
            </w:r>
          </w:p>
        </w:tc>
        <w:tc>
          <w:tcPr>
            <w:tcW w:w="2204" w:type="pct"/>
            <w:shd w:val="clear" w:color="auto" w:fill="auto"/>
            <w:vAlign w:val="center"/>
          </w:tcPr>
          <w:p w:rsidR="00A8358F" w:rsidRPr="00637B10" w:rsidRDefault="00A8358F" w:rsidP="008722F5">
            <w:pPr>
              <w:spacing w:after="0" w:line="240" w:lineRule="auto"/>
              <w:jc w:val="center"/>
              <w:rPr>
                <w:rFonts w:ascii="Times New Roman" w:eastAsia="Times New Roman" w:hAnsi="Times New Roman" w:cs="Times New Roman"/>
              </w:rPr>
            </w:pPr>
            <w:r w:rsidRPr="00637B10">
              <w:rPr>
                <w:rFonts w:ascii="Times New Roman" w:eastAsia="Times New Roman" w:hAnsi="Times New Roman" w:cs="Times New Roman"/>
              </w:rPr>
              <w:t>1</w:t>
            </w:r>
          </w:p>
        </w:tc>
      </w:tr>
    </w:tbl>
    <w:p w:rsidR="00A8358F" w:rsidRPr="00834AEF" w:rsidRDefault="00A8358F" w:rsidP="009C5E6D">
      <w:pPr>
        <w:numPr>
          <w:ilvl w:val="1"/>
          <w:numId w:val="4"/>
        </w:numPr>
        <w:pBdr>
          <w:top w:val="dotted" w:sz="6" w:space="2" w:color="72A376"/>
          <w:left w:val="dotted" w:sz="6" w:space="2" w:color="72A376"/>
        </w:pBdr>
        <w:spacing w:after="0" w:line="240" w:lineRule="auto"/>
        <w:ind w:left="0" w:firstLine="709"/>
        <w:contextualSpacing/>
        <w:outlineLvl w:val="3"/>
        <w:rPr>
          <w:rFonts w:ascii="Times New Roman" w:eastAsia="Times New Roman" w:hAnsi="Times New Roman" w:cs="Times New Roman"/>
          <w:caps/>
          <w:color w:val="527D55"/>
          <w:spacing w:val="10"/>
          <w:sz w:val="25"/>
          <w:szCs w:val="25"/>
          <w:lang w:eastAsia="ru-RU"/>
        </w:rPr>
      </w:pPr>
      <w:r w:rsidRPr="00834AEF">
        <w:rPr>
          <w:rFonts w:ascii="Times New Roman" w:eastAsia="Times New Roman" w:hAnsi="Times New Roman" w:cs="Times New Roman"/>
          <w:caps/>
          <w:color w:val="527D55"/>
          <w:spacing w:val="10"/>
          <w:sz w:val="25"/>
          <w:szCs w:val="25"/>
          <w:lang w:eastAsia="ru-RU"/>
        </w:rPr>
        <w:t xml:space="preserve">Сведения о планируемых для размещения объектах федерального значения </w:t>
      </w:r>
    </w:p>
    <w:p w:rsidR="00A8358F" w:rsidRDefault="00A8358F" w:rsidP="009C5E6D">
      <w:pPr>
        <w:spacing w:after="0" w:line="240" w:lineRule="auto"/>
        <w:ind w:firstLine="709"/>
        <w:jc w:val="both"/>
        <w:rPr>
          <w:rFonts w:ascii="Times New Roman" w:eastAsia="Times New Roman" w:hAnsi="Times New Roman" w:cs="Times New Roman"/>
          <w:sz w:val="25"/>
          <w:szCs w:val="25"/>
        </w:rPr>
      </w:pPr>
      <w:r w:rsidRPr="00834AEF">
        <w:rPr>
          <w:rFonts w:ascii="Times New Roman" w:eastAsia="Times New Roman" w:hAnsi="Times New Roman" w:cs="Times New Roman"/>
          <w:sz w:val="25"/>
          <w:szCs w:val="25"/>
        </w:rPr>
        <w:lastRenderedPageBreak/>
        <w:t>Размещение планируемых объектов федерального значения в пределах зоны не предусмотрено действующими документами территориального планирования Российской Федерации.</w:t>
      </w:r>
    </w:p>
    <w:p w:rsidR="008722F5" w:rsidRPr="00834AEF" w:rsidRDefault="008722F5" w:rsidP="009C5E6D">
      <w:pPr>
        <w:spacing w:after="0" w:line="240" w:lineRule="auto"/>
        <w:ind w:firstLine="709"/>
        <w:jc w:val="both"/>
        <w:rPr>
          <w:rFonts w:ascii="Times New Roman" w:eastAsia="Times New Roman" w:hAnsi="Times New Roman" w:cs="Times New Roman"/>
          <w:sz w:val="25"/>
          <w:szCs w:val="25"/>
        </w:rPr>
      </w:pPr>
    </w:p>
    <w:p w:rsidR="00A8358F" w:rsidRPr="00834AEF" w:rsidRDefault="00A8358F" w:rsidP="009C5E6D">
      <w:pPr>
        <w:numPr>
          <w:ilvl w:val="1"/>
          <w:numId w:val="4"/>
        </w:numPr>
        <w:pBdr>
          <w:top w:val="dotted" w:sz="6" w:space="2" w:color="72A376"/>
          <w:left w:val="dotted" w:sz="6" w:space="2" w:color="72A376"/>
        </w:pBdr>
        <w:spacing w:after="0" w:line="240" w:lineRule="auto"/>
        <w:ind w:left="0" w:firstLine="709"/>
        <w:contextualSpacing/>
        <w:outlineLvl w:val="3"/>
        <w:rPr>
          <w:rFonts w:ascii="Times New Roman" w:eastAsia="Times New Roman" w:hAnsi="Times New Roman" w:cs="Times New Roman"/>
          <w:caps/>
          <w:color w:val="527D55"/>
          <w:spacing w:val="10"/>
          <w:sz w:val="25"/>
          <w:szCs w:val="25"/>
          <w:lang w:eastAsia="ru-RU"/>
        </w:rPr>
      </w:pPr>
      <w:r w:rsidRPr="00834AEF">
        <w:rPr>
          <w:rFonts w:ascii="Times New Roman" w:eastAsia="Times New Roman" w:hAnsi="Times New Roman" w:cs="Times New Roman"/>
          <w:caps/>
          <w:color w:val="527D55"/>
          <w:spacing w:val="10"/>
          <w:sz w:val="25"/>
          <w:szCs w:val="25"/>
          <w:lang w:eastAsia="ru-RU"/>
        </w:rPr>
        <w:t xml:space="preserve">Сведения о планируемых для размещения объектах регионального значения </w:t>
      </w:r>
    </w:p>
    <w:p w:rsidR="00856ED5" w:rsidRDefault="00856ED5" w:rsidP="009C5E6D">
      <w:pPr>
        <w:spacing w:after="0" w:line="240" w:lineRule="auto"/>
        <w:ind w:firstLine="709"/>
        <w:jc w:val="both"/>
        <w:rPr>
          <w:rFonts w:ascii="Times New Roman" w:eastAsia="Times New Roman" w:hAnsi="Times New Roman" w:cs="Times New Roman"/>
          <w:sz w:val="25"/>
          <w:szCs w:val="25"/>
        </w:rPr>
      </w:pPr>
      <w:r w:rsidRPr="00834AEF">
        <w:rPr>
          <w:rFonts w:ascii="Times New Roman" w:eastAsia="Times New Roman" w:hAnsi="Times New Roman" w:cs="Times New Roman"/>
          <w:sz w:val="25"/>
          <w:szCs w:val="25"/>
        </w:rPr>
        <w:t xml:space="preserve">Размещение планируемых объектов регионального значения в пределах зоны не предусмотрено действующими документами территориального планирования Ивановской области. </w:t>
      </w:r>
    </w:p>
    <w:p w:rsidR="008722F5" w:rsidRPr="00834AEF" w:rsidRDefault="008722F5" w:rsidP="009C5E6D">
      <w:pPr>
        <w:spacing w:after="0" w:line="240" w:lineRule="auto"/>
        <w:ind w:firstLine="709"/>
        <w:jc w:val="both"/>
        <w:rPr>
          <w:rFonts w:ascii="Times New Roman" w:eastAsia="Times New Roman" w:hAnsi="Times New Roman" w:cs="Times New Roman"/>
          <w:sz w:val="25"/>
          <w:szCs w:val="25"/>
        </w:rPr>
      </w:pPr>
    </w:p>
    <w:p w:rsidR="00A8358F" w:rsidRPr="00834AEF" w:rsidRDefault="00A8358F" w:rsidP="009C5E6D">
      <w:pPr>
        <w:numPr>
          <w:ilvl w:val="1"/>
          <w:numId w:val="4"/>
        </w:numPr>
        <w:pBdr>
          <w:top w:val="dotted" w:sz="6" w:space="2" w:color="72A376"/>
          <w:left w:val="dotted" w:sz="6" w:space="2" w:color="72A376"/>
        </w:pBdr>
        <w:spacing w:after="0" w:line="240" w:lineRule="auto"/>
        <w:ind w:left="0" w:firstLine="709"/>
        <w:contextualSpacing/>
        <w:outlineLvl w:val="3"/>
        <w:rPr>
          <w:rFonts w:ascii="Times New Roman" w:eastAsia="Times New Roman" w:hAnsi="Times New Roman" w:cs="Times New Roman"/>
          <w:caps/>
          <w:color w:val="527D55"/>
          <w:spacing w:val="10"/>
          <w:sz w:val="25"/>
          <w:szCs w:val="25"/>
          <w:lang w:eastAsia="ru-RU"/>
        </w:rPr>
      </w:pPr>
      <w:r w:rsidRPr="00834AEF">
        <w:rPr>
          <w:rFonts w:ascii="Times New Roman" w:eastAsia="Times New Roman" w:hAnsi="Times New Roman" w:cs="Times New Roman"/>
          <w:caps/>
          <w:color w:val="527D55"/>
          <w:spacing w:val="10"/>
          <w:sz w:val="25"/>
          <w:szCs w:val="25"/>
          <w:lang w:eastAsia="ru-RU"/>
        </w:rPr>
        <w:t>Сведения о планируемых для размещения объектах местного значения</w:t>
      </w:r>
    </w:p>
    <w:p w:rsidR="00A8358F" w:rsidRPr="00834AEF" w:rsidRDefault="00A8358F" w:rsidP="009C5E6D">
      <w:pPr>
        <w:spacing w:after="0" w:line="240" w:lineRule="auto"/>
        <w:ind w:firstLine="709"/>
        <w:jc w:val="both"/>
        <w:rPr>
          <w:rFonts w:ascii="Times New Roman" w:eastAsia="Times New Roman" w:hAnsi="Times New Roman" w:cs="Times New Roman"/>
          <w:sz w:val="25"/>
          <w:szCs w:val="25"/>
        </w:rPr>
      </w:pPr>
      <w:r w:rsidRPr="00834AEF">
        <w:rPr>
          <w:rFonts w:ascii="Times New Roman" w:eastAsia="Times New Roman" w:hAnsi="Times New Roman" w:cs="Times New Roman"/>
          <w:sz w:val="25"/>
          <w:szCs w:val="25"/>
        </w:rPr>
        <w:t xml:space="preserve">Размещение планируемых объектов местного значения муниципального района не предусмотрено действующими документами территориального планирования </w:t>
      </w:r>
      <w:r w:rsidR="003B6D3D" w:rsidRPr="00834AEF">
        <w:rPr>
          <w:rFonts w:ascii="Times New Roman" w:eastAsia="Times New Roman" w:hAnsi="Times New Roman" w:cs="Times New Roman"/>
          <w:sz w:val="25"/>
          <w:szCs w:val="25"/>
        </w:rPr>
        <w:t>Палехского</w:t>
      </w:r>
      <w:r w:rsidRPr="00834AEF">
        <w:rPr>
          <w:rFonts w:ascii="Times New Roman" w:eastAsia="Times New Roman" w:hAnsi="Times New Roman" w:cs="Times New Roman"/>
          <w:sz w:val="25"/>
          <w:szCs w:val="25"/>
        </w:rPr>
        <w:t xml:space="preserve"> района.</w:t>
      </w:r>
    </w:p>
    <w:p w:rsidR="00A8358F" w:rsidRDefault="00A8358F" w:rsidP="009C5E6D">
      <w:pPr>
        <w:spacing w:after="0" w:line="240" w:lineRule="auto"/>
        <w:ind w:firstLine="709"/>
        <w:jc w:val="both"/>
        <w:rPr>
          <w:rFonts w:ascii="Times New Roman" w:eastAsia="Times New Roman" w:hAnsi="Times New Roman" w:cs="Times New Roman"/>
          <w:sz w:val="25"/>
          <w:szCs w:val="25"/>
        </w:rPr>
      </w:pPr>
      <w:r w:rsidRPr="00834AEF">
        <w:rPr>
          <w:rFonts w:ascii="Times New Roman" w:eastAsia="Times New Roman" w:hAnsi="Times New Roman" w:cs="Times New Roman"/>
          <w:sz w:val="25"/>
          <w:szCs w:val="25"/>
        </w:rPr>
        <w:t xml:space="preserve">В пределах зоны возможно размещение планируемых объектов местного значения поселения в сфере водоснабжения и водоотведения, электроснабжения, теплоснабжения, газоснабжения, автомобильных дорог местного значения в границах населенных пунктов и иные объекты, необходимые для решения вопросов местного значения поселения. </w:t>
      </w:r>
    </w:p>
    <w:p w:rsidR="00534AC6" w:rsidRPr="00834AEF" w:rsidRDefault="00534AC6" w:rsidP="009C5E6D">
      <w:pPr>
        <w:spacing w:after="0" w:line="240" w:lineRule="auto"/>
        <w:ind w:firstLine="709"/>
        <w:jc w:val="both"/>
        <w:rPr>
          <w:rFonts w:ascii="Times New Roman" w:eastAsia="Times New Roman" w:hAnsi="Times New Roman" w:cs="Times New Roman"/>
          <w:sz w:val="25"/>
          <w:szCs w:val="25"/>
        </w:rPr>
      </w:pPr>
    </w:p>
    <w:p w:rsidR="00A8358F" w:rsidRPr="00834AEF" w:rsidRDefault="00A8358F" w:rsidP="008722F5">
      <w:pPr>
        <w:numPr>
          <w:ilvl w:val="0"/>
          <w:numId w:val="2"/>
        </w:numPr>
        <w:pBdr>
          <w:top w:val="single" w:sz="6" w:space="2" w:color="72A376"/>
          <w:left w:val="single" w:sz="6" w:space="2" w:color="72A376"/>
        </w:pBdr>
        <w:spacing w:after="0" w:line="240" w:lineRule="auto"/>
        <w:ind w:left="0" w:firstLine="0"/>
        <w:contextualSpacing/>
        <w:outlineLvl w:val="2"/>
        <w:rPr>
          <w:rFonts w:ascii="Times New Roman" w:eastAsia="Times New Roman" w:hAnsi="Times New Roman" w:cs="Times New Roman"/>
          <w:caps/>
          <w:color w:val="365338"/>
          <w:spacing w:val="15"/>
          <w:sz w:val="25"/>
          <w:szCs w:val="25"/>
          <w:lang w:eastAsia="ru-RU"/>
        </w:rPr>
      </w:pPr>
      <w:bookmarkStart w:id="29" w:name="_Toc67494018"/>
      <w:bookmarkStart w:id="30" w:name="_Toc139194036"/>
      <w:bookmarkStart w:id="31" w:name="_Toc149121113"/>
      <w:r w:rsidRPr="00834AEF">
        <w:rPr>
          <w:rFonts w:ascii="Times New Roman" w:eastAsia="Times New Roman" w:hAnsi="Times New Roman" w:cs="Times New Roman"/>
          <w:caps/>
          <w:color w:val="365338"/>
          <w:spacing w:val="15"/>
          <w:sz w:val="25"/>
          <w:szCs w:val="25"/>
          <w:lang w:eastAsia="ru-RU"/>
        </w:rPr>
        <w:t>Зона застройки малоэтажными жилыми домами (до 4 этажей, включая мансардный)</w:t>
      </w:r>
      <w:bookmarkEnd w:id="29"/>
      <w:bookmarkEnd w:id="30"/>
      <w:bookmarkEnd w:id="31"/>
    </w:p>
    <w:p w:rsidR="00A8358F" w:rsidRDefault="00A8358F" w:rsidP="008722F5">
      <w:pPr>
        <w:spacing w:after="0" w:line="240" w:lineRule="auto"/>
        <w:jc w:val="both"/>
        <w:rPr>
          <w:rFonts w:ascii="Times New Roman" w:eastAsia="Times New Roman" w:hAnsi="Times New Roman" w:cs="Times New Roman"/>
          <w:sz w:val="25"/>
          <w:szCs w:val="25"/>
        </w:rPr>
      </w:pPr>
      <w:r w:rsidRPr="00834AEF">
        <w:rPr>
          <w:rFonts w:ascii="Times New Roman" w:eastAsia="Times New Roman" w:hAnsi="Times New Roman" w:cs="Times New Roman"/>
          <w:sz w:val="25"/>
          <w:szCs w:val="25"/>
        </w:rPr>
        <w:t>Предназначена для размещения преимущественно секционных многоквартирных малоэтажных жилых домов не выше 4 этажей (включая мансардный) и сопутствующих объектов обслуживания жилой застройки и объектов первичной ступени культурно-бытового обслуживания.</w:t>
      </w:r>
    </w:p>
    <w:p w:rsidR="00A8358F" w:rsidRPr="00834AEF" w:rsidRDefault="00A8358F" w:rsidP="008722F5">
      <w:pPr>
        <w:numPr>
          <w:ilvl w:val="1"/>
          <w:numId w:val="2"/>
        </w:numPr>
        <w:pBdr>
          <w:top w:val="dotted" w:sz="6" w:space="2" w:color="72A376"/>
          <w:left w:val="dotted" w:sz="6" w:space="2" w:color="72A376"/>
        </w:pBdr>
        <w:spacing w:after="0" w:line="240" w:lineRule="auto"/>
        <w:ind w:left="0" w:firstLine="0"/>
        <w:contextualSpacing/>
        <w:outlineLvl w:val="3"/>
        <w:rPr>
          <w:rFonts w:ascii="Times New Roman" w:eastAsia="Times New Roman" w:hAnsi="Times New Roman" w:cs="Times New Roman"/>
          <w:caps/>
          <w:color w:val="527D55"/>
          <w:spacing w:val="10"/>
          <w:sz w:val="25"/>
          <w:szCs w:val="25"/>
          <w:lang w:eastAsia="ru-RU"/>
        </w:rPr>
      </w:pPr>
      <w:r w:rsidRPr="00834AEF">
        <w:rPr>
          <w:rFonts w:ascii="Times New Roman" w:eastAsia="Times New Roman" w:hAnsi="Times New Roman" w:cs="Times New Roman"/>
          <w:caps/>
          <w:color w:val="527D55"/>
          <w:spacing w:val="10"/>
          <w:sz w:val="25"/>
          <w:szCs w:val="25"/>
          <w:lang w:eastAsia="ru-RU"/>
        </w:rPr>
        <w:t>Параметры функциональной зоны</w:t>
      </w:r>
    </w:p>
    <w:p w:rsidR="00A8358F" w:rsidRPr="00834AEF" w:rsidRDefault="00A8358F" w:rsidP="008722F5">
      <w:pPr>
        <w:spacing w:after="0" w:line="240" w:lineRule="auto"/>
        <w:jc w:val="both"/>
        <w:rPr>
          <w:rFonts w:ascii="Times New Roman" w:eastAsia="Times New Roman" w:hAnsi="Times New Roman" w:cs="Times New Roman"/>
          <w:sz w:val="25"/>
          <w:szCs w:val="25"/>
        </w:rPr>
      </w:pPr>
      <w:r w:rsidRPr="00834AEF">
        <w:rPr>
          <w:rFonts w:ascii="Times New Roman" w:eastAsia="Times New Roman" w:hAnsi="Times New Roman" w:cs="Times New Roman"/>
          <w:sz w:val="25"/>
          <w:szCs w:val="25"/>
        </w:rPr>
        <w:t>Для зоны застройки малоэтажными жилыми домами (до 4 этажей, включая мансардный) установлены следующие параметры функциональной зоны: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5"/>
        <w:gridCol w:w="1155"/>
        <w:gridCol w:w="4344"/>
      </w:tblGrid>
      <w:tr w:rsidR="00A8358F" w:rsidRPr="00637B10" w:rsidTr="00A8358F">
        <w:trPr>
          <w:trHeight w:val="621"/>
        </w:trPr>
        <w:tc>
          <w:tcPr>
            <w:tcW w:w="2210" w:type="pct"/>
            <w:tcBorders>
              <w:top w:val="single" w:sz="4" w:space="0" w:color="auto"/>
              <w:left w:val="single" w:sz="4" w:space="0" w:color="auto"/>
              <w:bottom w:val="single" w:sz="4" w:space="0" w:color="auto"/>
              <w:right w:val="single" w:sz="4" w:space="0" w:color="auto"/>
            </w:tcBorders>
            <w:shd w:val="clear" w:color="auto" w:fill="BFBFBF"/>
            <w:vAlign w:val="center"/>
          </w:tcPr>
          <w:p w:rsidR="00A8358F" w:rsidRPr="00637B10" w:rsidRDefault="00A8358F" w:rsidP="008722F5">
            <w:pPr>
              <w:spacing w:after="0" w:line="240" w:lineRule="auto"/>
              <w:jc w:val="center"/>
              <w:rPr>
                <w:rFonts w:ascii="Times New Roman" w:eastAsia="Times New Roman" w:hAnsi="Times New Roman" w:cs="Times New Roman"/>
                <w:bCs/>
              </w:rPr>
            </w:pPr>
            <w:r w:rsidRPr="00637B10">
              <w:rPr>
                <w:rFonts w:ascii="Times New Roman" w:eastAsia="Times New Roman" w:hAnsi="Times New Roman" w:cs="Times New Roman"/>
                <w:bCs/>
              </w:rPr>
              <w:t>Наименование параметра</w:t>
            </w:r>
          </w:p>
        </w:tc>
        <w:tc>
          <w:tcPr>
            <w:tcW w:w="586" w:type="pct"/>
            <w:tcBorders>
              <w:top w:val="single" w:sz="4" w:space="0" w:color="auto"/>
              <w:left w:val="single" w:sz="4" w:space="0" w:color="auto"/>
              <w:bottom w:val="single" w:sz="4" w:space="0" w:color="auto"/>
              <w:right w:val="single" w:sz="4" w:space="0" w:color="auto"/>
            </w:tcBorders>
            <w:shd w:val="clear" w:color="auto" w:fill="BFBFBF"/>
            <w:vAlign w:val="center"/>
          </w:tcPr>
          <w:p w:rsidR="00A8358F" w:rsidRPr="00637B10" w:rsidRDefault="00A8358F" w:rsidP="008722F5">
            <w:pPr>
              <w:spacing w:after="0" w:line="240" w:lineRule="auto"/>
              <w:jc w:val="center"/>
              <w:rPr>
                <w:rFonts w:ascii="Times New Roman" w:eastAsia="Times New Roman" w:hAnsi="Times New Roman" w:cs="Times New Roman"/>
                <w:bCs/>
              </w:rPr>
            </w:pPr>
            <w:r w:rsidRPr="00637B10">
              <w:rPr>
                <w:rFonts w:ascii="Times New Roman" w:eastAsia="Times New Roman" w:hAnsi="Times New Roman" w:cs="Times New Roman"/>
                <w:bCs/>
              </w:rPr>
              <w:t>Ед. изм.</w:t>
            </w:r>
          </w:p>
        </w:tc>
        <w:tc>
          <w:tcPr>
            <w:tcW w:w="2204" w:type="pct"/>
            <w:tcBorders>
              <w:top w:val="single" w:sz="4" w:space="0" w:color="auto"/>
              <w:left w:val="single" w:sz="4" w:space="0" w:color="auto"/>
              <w:bottom w:val="single" w:sz="4" w:space="0" w:color="auto"/>
              <w:right w:val="single" w:sz="4" w:space="0" w:color="auto"/>
            </w:tcBorders>
            <w:shd w:val="clear" w:color="auto" w:fill="BFBFBF"/>
            <w:vAlign w:val="center"/>
          </w:tcPr>
          <w:p w:rsidR="00A8358F" w:rsidRPr="00637B10" w:rsidRDefault="00A8358F" w:rsidP="008722F5">
            <w:pPr>
              <w:spacing w:after="0" w:line="240" w:lineRule="auto"/>
              <w:jc w:val="center"/>
              <w:rPr>
                <w:rFonts w:ascii="Times New Roman" w:eastAsia="Times New Roman" w:hAnsi="Times New Roman" w:cs="Times New Roman"/>
                <w:bCs/>
              </w:rPr>
            </w:pPr>
            <w:r w:rsidRPr="00637B10">
              <w:rPr>
                <w:rFonts w:ascii="Times New Roman" w:eastAsia="Times New Roman" w:hAnsi="Times New Roman" w:cs="Times New Roman"/>
                <w:bCs/>
              </w:rPr>
              <w:t>Значение</w:t>
            </w:r>
          </w:p>
        </w:tc>
      </w:tr>
      <w:tr w:rsidR="00A8358F" w:rsidRPr="00637B10" w:rsidTr="00A8358F">
        <w:trPr>
          <w:trHeight w:val="657"/>
        </w:trPr>
        <w:tc>
          <w:tcPr>
            <w:tcW w:w="2210" w:type="pct"/>
            <w:tcBorders>
              <w:top w:val="single" w:sz="4" w:space="0" w:color="auto"/>
            </w:tcBorders>
            <w:shd w:val="clear" w:color="auto" w:fill="auto"/>
            <w:vAlign w:val="center"/>
          </w:tcPr>
          <w:p w:rsidR="00A8358F" w:rsidRPr="00637B10" w:rsidRDefault="00A8358F" w:rsidP="008722F5">
            <w:pPr>
              <w:spacing w:after="0" w:line="240" w:lineRule="auto"/>
              <w:jc w:val="center"/>
              <w:rPr>
                <w:rFonts w:ascii="Times New Roman" w:eastAsia="Times New Roman" w:hAnsi="Times New Roman" w:cs="Times New Roman"/>
              </w:rPr>
            </w:pPr>
            <w:r w:rsidRPr="00637B10">
              <w:rPr>
                <w:rFonts w:ascii="Times New Roman" w:eastAsia="Times New Roman" w:hAnsi="Times New Roman" w:cs="Times New Roman"/>
              </w:rPr>
              <w:t>максимально допустимый коэффициент застройки зоны</w:t>
            </w:r>
          </w:p>
        </w:tc>
        <w:tc>
          <w:tcPr>
            <w:tcW w:w="586" w:type="pct"/>
            <w:tcBorders>
              <w:top w:val="single" w:sz="4" w:space="0" w:color="auto"/>
            </w:tcBorders>
            <w:shd w:val="clear" w:color="auto" w:fill="auto"/>
            <w:vAlign w:val="center"/>
          </w:tcPr>
          <w:p w:rsidR="00A8358F" w:rsidRPr="00637B10" w:rsidRDefault="00A8358F" w:rsidP="008722F5">
            <w:pPr>
              <w:spacing w:after="0" w:line="240" w:lineRule="auto"/>
              <w:jc w:val="center"/>
              <w:rPr>
                <w:rFonts w:ascii="Times New Roman" w:eastAsia="Times New Roman" w:hAnsi="Times New Roman" w:cs="Times New Roman"/>
              </w:rPr>
            </w:pPr>
            <w:r w:rsidRPr="00637B10">
              <w:rPr>
                <w:rFonts w:ascii="Times New Roman" w:eastAsia="Times New Roman" w:hAnsi="Times New Roman" w:cs="Times New Roman"/>
              </w:rPr>
              <w:t>ед.</w:t>
            </w:r>
          </w:p>
        </w:tc>
        <w:tc>
          <w:tcPr>
            <w:tcW w:w="2204" w:type="pct"/>
            <w:tcBorders>
              <w:top w:val="single" w:sz="4" w:space="0" w:color="auto"/>
            </w:tcBorders>
            <w:shd w:val="clear" w:color="auto" w:fill="auto"/>
            <w:vAlign w:val="center"/>
          </w:tcPr>
          <w:p w:rsidR="00A8358F" w:rsidRPr="00637B10" w:rsidRDefault="00A8358F" w:rsidP="008722F5">
            <w:pPr>
              <w:spacing w:after="0" w:line="0" w:lineRule="atLeast"/>
              <w:jc w:val="center"/>
              <w:rPr>
                <w:rFonts w:ascii="Times New Roman" w:eastAsia="Times New Roman" w:hAnsi="Times New Roman" w:cs="Times New Roman"/>
              </w:rPr>
            </w:pPr>
            <w:r w:rsidRPr="00637B10">
              <w:rPr>
                <w:rFonts w:ascii="Times New Roman" w:eastAsia="Times New Roman" w:hAnsi="Times New Roman" w:cs="Times New Roman"/>
              </w:rPr>
              <w:t>для многоквартирных жилых домов (секционных, галерейных, коридорных)-0,3</w:t>
            </w:r>
          </w:p>
          <w:p w:rsidR="00A8358F" w:rsidRPr="00637B10" w:rsidRDefault="00A8358F" w:rsidP="008722F5">
            <w:pPr>
              <w:spacing w:after="0" w:line="0" w:lineRule="atLeast"/>
              <w:jc w:val="center"/>
              <w:rPr>
                <w:rFonts w:ascii="Times New Roman" w:eastAsia="Times New Roman" w:hAnsi="Times New Roman" w:cs="Times New Roman"/>
              </w:rPr>
            </w:pPr>
            <w:r w:rsidRPr="00637B10">
              <w:rPr>
                <w:rFonts w:ascii="Times New Roman" w:eastAsia="Times New Roman" w:hAnsi="Times New Roman" w:cs="Times New Roman"/>
              </w:rPr>
              <w:t>для иных видов – 0,8.</w:t>
            </w:r>
          </w:p>
        </w:tc>
      </w:tr>
      <w:tr w:rsidR="00A8358F" w:rsidRPr="00637B10" w:rsidTr="00A8358F">
        <w:trPr>
          <w:trHeight w:val="251"/>
        </w:trPr>
        <w:tc>
          <w:tcPr>
            <w:tcW w:w="2210" w:type="pct"/>
            <w:shd w:val="clear" w:color="auto" w:fill="auto"/>
            <w:vAlign w:val="center"/>
          </w:tcPr>
          <w:p w:rsidR="00A8358F" w:rsidRPr="00637B10" w:rsidRDefault="00A8358F" w:rsidP="008722F5">
            <w:pPr>
              <w:spacing w:after="0" w:line="240" w:lineRule="auto"/>
              <w:jc w:val="center"/>
              <w:rPr>
                <w:rFonts w:ascii="Times New Roman" w:eastAsia="Times New Roman" w:hAnsi="Times New Roman" w:cs="Times New Roman"/>
              </w:rPr>
            </w:pPr>
            <w:r w:rsidRPr="00637B10">
              <w:rPr>
                <w:rFonts w:ascii="Times New Roman" w:eastAsia="Times New Roman" w:hAnsi="Times New Roman" w:cs="Times New Roman"/>
              </w:rPr>
              <w:t>этажность застройки зоны:</w:t>
            </w:r>
          </w:p>
        </w:tc>
        <w:tc>
          <w:tcPr>
            <w:tcW w:w="586" w:type="pct"/>
            <w:shd w:val="clear" w:color="auto" w:fill="auto"/>
            <w:vAlign w:val="center"/>
          </w:tcPr>
          <w:p w:rsidR="00A8358F" w:rsidRPr="00637B10" w:rsidRDefault="00A8358F" w:rsidP="008722F5">
            <w:pPr>
              <w:spacing w:after="0" w:line="240" w:lineRule="auto"/>
              <w:jc w:val="center"/>
              <w:rPr>
                <w:rFonts w:ascii="Times New Roman" w:eastAsia="Times New Roman" w:hAnsi="Times New Roman" w:cs="Times New Roman"/>
              </w:rPr>
            </w:pPr>
          </w:p>
        </w:tc>
        <w:tc>
          <w:tcPr>
            <w:tcW w:w="2204" w:type="pct"/>
            <w:shd w:val="clear" w:color="auto" w:fill="auto"/>
            <w:vAlign w:val="center"/>
          </w:tcPr>
          <w:p w:rsidR="00A8358F" w:rsidRPr="00637B10" w:rsidRDefault="00A8358F" w:rsidP="008722F5">
            <w:pPr>
              <w:spacing w:after="0" w:line="240" w:lineRule="auto"/>
              <w:jc w:val="center"/>
              <w:rPr>
                <w:rFonts w:ascii="Times New Roman" w:eastAsia="Times New Roman" w:hAnsi="Times New Roman" w:cs="Times New Roman"/>
              </w:rPr>
            </w:pPr>
          </w:p>
        </w:tc>
      </w:tr>
      <w:tr w:rsidR="00A8358F" w:rsidRPr="00637B10" w:rsidTr="00A8358F">
        <w:trPr>
          <w:trHeight w:val="487"/>
        </w:trPr>
        <w:tc>
          <w:tcPr>
            <w:tcW w:w="2210" w:type="pct"/>
            <w:shd w:val="clear" w:color="auto" w:fill="auto"/>
            <w:vAlign w:val="center"/>
          </w:tcPr>
          <w:p w:rsidR="00A8358F" w:rsidRPr="00637B10" w:rsidRDefault="00A8358F" w:rsidP="008722F5">
            <w:pPr>
              <w:spacing w:after="0" w:line="240" w:lineRule="auto"/>
              <w:jc w:val="center"/>
              <w:rPr>
                <w:rFonts w:ascii="Times New Roman" w:eastAsia="Times New Roman" w:hAnsi="Times New Roman" w:cs="Times New Roman"/>
              </w:rPr>
            </w:pPr>
            <w:r w:rsidRPr="00637B10">
              <w:rPr>
                <w:rFonts w:ascii="Times New Roman" w:eastAsia="Times New Roman" w:hAnsi="Times New Roman" w:cs="Times New Roman"/>
              </w:rPr>
              <w:t>максимальная</w:t>
            </w:r>
          </w:p>
        </w:tc>
        <w:tc>
          <w:tcPr>
            <w:tcW w:w="586" w:type="pct"/>
            <w:shd w:val="clear" w:color="auto" w:fill="auto"/>
            <w:vAlign w:val="center"/>
          </w:tcPr>
          <w:p w:rsidR="00A8358F" w:rsidRPr="00637B10" w:rsidRDefault="00A8358F" w:rsidP="008722F5">
            <w:pPr>
              <w:spacing w:after="0" w:line="240" w:lineRule="auto"/>
              <w:jc w:val="center"/>
              <w:rPr>
                <w:rFonts w:ascii="Times New Roman" w:eastAsia="Times New Roman" w:hAnsi="Times New Roman" w:cs="Times New Roman"/>
              </w:rPr>
            </w:pPr>
            <w:r w:rsidRPr="00637B10">
              <w:rPr>
                <w:rFonts w:ascii="Times New Roman" w:eastAsia="Times New Roman" w:hAnsi="Times New Roman" w:cs="Times New Roman"/>
              </w:rPr>
              <w:t>эт.</w:t>
            </w:r>
          </w:p>
        </w:tc>
        <w:tc>
          <w:tcPr>
            <w:tcW w:w="2204" w:type="pct"/>
            <w:shd w:val="clear" w:color="auto" w:fill="auto"/>
          </w:tcPr>
          <w:p w:rsidR="00A8358F" w:rsidRPr="00637B10" w:rsidRDefault="00A8358F" w:rsidP="008722F5">
            <w:pPr>
              <w:spacing w:after="0" w:line="0" w:lineRule="atLeast"/>
              <w:jc w:val="center"/>
              <w:rPr>
                <w:rFonts w:ascii="Times New Roman" w:eastAsia="Times New Roman" w:hAnsi="Times New Roman" w:cs="Times New Roman"/>
              </w:rPr>
            </w:pPr>
            <w:r w:rsidRPr="00637B10">
              <w:rPr>
                <w:rFonts w:ascii="Times New Roman" w:eastAsia="Times New Roman" w:hAnsi="Times New Roman" w:cs="Times New Roman"/>
              </w:rPr>
              <w:t>для многоквартирных жилых домов (секционных, галерейных, коридорных)-</w:t>
            </w:r>
          </w:p>
          <w:p w:rsidR="00A8358F" w:rsidRPr="00637B10" w:rsidRDefault="00A8358F" w:rsidP="008722F5">
            <w:pPr>
              <w:spacing w:after="0" w:line="0" w:lineRule="atLeast"/>
              <w:jc w:val="center"/>
              <w:rPr>
                <w:rFonts w:ascii="Times New Roman" w:eastAsia="Times New Roman" w:hAnsi="Times New Roman" w:cs="Times New Roman"/>
              </w:rPr>
            </w:pPr>
            <w:r w:rsidRPr="00637B10">
              <w:rPr>
                <w:rFonts w:ascii="Times New Roman" w:eastAsia="Times New Roman" w:hAnsi="Times New Roman" w:cs="Times New Roman"/>
              </w:rPr>
              <w:t>4 этажа (включая мансардный этаж)</w:t>
            </w:r>
          </w:p>
          <w:p w:rsidR="00A8358F" w:rsidRPr="00637B10" w:rsidRDefault="00A8358F" w:rsidP="008722F5">
            <w:pPr>
              <w:spacing w:after="0" w:line="0" w:lineRule="atLeast"/>
              <w:jc w:val="center"/>
              <w:rPr>
                <w:rFonts w:ascii="Times New Roman" w:eastAsia="Times New Roman" w:hAnsi="Times New Roman" w:cs="Times New Roman"/>
              </w:rPr>
            </w:pPr>
            <w:r w:rsidRPr="00637B10">
              <w:rPr>
                <w:rFonts w:ascii="Times New Roman" w:eastAsia="Times New Roman" w:hAnsi="Times New Roman" w:cs="Times New Roman"/>
              </w:rPr>
              <w:t>для иных видов –  4 этажа (включая мансардный этаж)</w:t>
            </w:r>
          </w:p>
        </w:tc>
      </w:tr>
      <w:tr w:rsidR="00A8358F" w:rsidRPr="00637B10" w:rsidTr="00A8358F">
        <w:tc>
          <w:tcPr>
            <w:tcW w:w="2210" w:type="pct"/>
            <w:shd w:val="clear" w:color="auto" w:fill="auto"/>
            <w:vAlign w:val="center"/>
          </w:tcPr>
          <w:p w:rsidR="00A8358F" w:rsidRPr="00637B10" w:rsidRDefault="00A8358F" w:rsidP="008722F5">
            <w:pPr>
              <w:spacing w:after="0" w:line="240" w:lineRule="auto"/>
              <w:jc w:val="center"/>
              <w:rPr>
                <w:rFonts w:ascii="Times New Roman" w:eastAsia="Times New Roman" w:hAnsi="Times New Roman" w:cs="Times New Roman"/>
              </w:rPr>
            </w:pPr>
            <w:r w:rsidRPr="00637B10">
              <w:rPr>
                <w:rFonts w:ascii="Times New Roman" w:eastAsia="Times New Roman" w:hAnsi="Times New Roman" w:cs="Times New Roman"/>
              </w:rPr>
              <w:t>средняя</w:t>
            </w:r>
          </w:p>
        </w:tc>
        <w:tc>
          <w:tcPr>
            <w:tcW w:w="586" w:type="pct"/>
            <w:shd w:val="clear" w:color="auto" w:fill="auto"/>
            <w:vAlign w:val="center"/>
          </w:tcPr>
          <w:p w:rsidR="00A8358F" w:rsidRPr="00637B10" w:rsidRDefault="00A8358F" w:rsidP="008722F5">
            <w:pPr>
              <w:spacing w:after="0" w:line="240" w:lineRule="auto"/>
              <w:jc w:val="center"/>
              <w:rPr>
                <w:rFonts w:ascii="Times New Roman" w:eastAsia="Times New Roman" w:hAnsi="Times New Roman" w:cs="Times New Roman"/>
              </w:rPr>
            </w:pPr>
            <w:r w:rsidRPr="00637B10">
              <w:rPr>
                <w:rFonts w:ascii="Times New Roman" w:eastAsia="Times New Roman" w:hAnsi="Times New Roman" w:cs="Times New Roman"/>
              </w:rPr>
              <w:t>эт.</w:t>
            </w:r>
          </w:p>
        </w:tc>
        <w:tc>
          <w:tcPr>
            <w:tcW w:w="2204" w:type="pct"/>
            <w:shd w:val="clear" w:color="auto" w:fill="auto"/>
            <w:vAlign w:val="center"/>
          </w:tcPr>
          <w:p w:rsidR="00A8358F" w:rsidRPr="00637B10" w:rsidRDefault="00A8358F" w:rsidP="008722F5">
            <w:pPr>
              <w:spacing w:after="0" w:line="240" w:lineRule="auto"/>
              <w:jc w:val="center"/>
              <w:rPr>
                <w:rFonts w:ascii="Times New Roman" w:eastAsia="Times New Roman" w:hAnsi="Times New Roman" w:cs="Times New Roman"/>
              </w:rPr>
            </w:pPr>
            <w:r w:rsidRPr="00637B10">
              <w:rPr>
                <w:rFonts w:ascii="Times New Roman" w:eastAsia="Times New Roman" w:hAnsi="Times New Roman" w:cs="Times New Roman"/>
              </w:rPr>
              <w:t>3</w:t>
            </w:r>
          </w:p>
        </w:tc>
      </w:tr>
      <w:tr w:rsidR="00A8358F" w:rsidRPr="00637B10" w:rsidTr="00A8358F">
        <w:trPr>
          <w:trHeight w:val="185"/>
        </w:trPr>
        <w:tc>
          <w:tcPr>
            <w:tcW w:w="2210" w:type="pct"/>
            <w:shd w:val="clear" w:color="auto" w:fill="auto"/>
            <w:vAlign w:val="center"/>
          </w:tcPr>
          <w:p w:rsidR="00A8358F" w:rsidRPr="00637B10" w:rsidRDefault="00A8358F" w:rsidP="008722F5">
            <w:pPr>
              <w:spacing w:after="0" w:line="240" w:lineRule="auto"/>
              <w:jc w:val="center"/>
              <w:rPr>
                <w:rFonts w:ascii="Times New Roman" w:eastAsia="Times New Roman" w:hAnsi="Times New Roman" w:cs="Times New Roman"/>
              </w:rPr>
            </w:pPr>
            <w:r w:rsidRPr="00637B10">
              <w:rPr>
                <w:rFonts w:ascii="Times New Roman" w:eastAsia="Times New Roman" w:hAnsi="Times New Roman" w:cs="Times New Roman"/>
              </w:rPr>
              <w:t>минимальная</w:t>
            </w:r>
          </w:p>
        </w:tc>
        <w:tc>
          <w:tcPr>
            <w:tcW w:w="586" w:type="pct"/>
            <w:shd w:val="clear" w:color="auto" w:fill="auto"/>
            <w:vAlign w:val="center"/>
          </w:tcPr>
          <w:p w:rsidR="00A8358F" w:rsidRPr="00637B10" w:rsidRDefault="00A8358F" w:rsidP="008722F5">
            <w:pPr>
              <w:spacing w:after="0" w:line="240" w:lineRule="auto"/>
              <w:jc w:val="center"/>
              <w:rPr>
                <w:rFonts w:ascii="Times New Roman" w:eastAsia="Times New Roman" w:hAnsi="Times New Roman" w:cs="Times New Roman"/>
              </w:rPr>
            </w:pPr>
            <w:r w:rsidRPr="00637B10">
              <w:rPr>
                <w:rFonts w:ascii="Times New Roman" w:eastAsia="Times New Roman" w:hAnsi="Times New Roman" w:cs="Times New Roman"/>
              </w:rPr>
              <w:t>эт.</w:t>
            </w:r>
          </w:p>
        </w:tc>
        <w:tc>
          <w:tcPr>
            <w:tcW w:w="2204" w:type="pct"/>
            <w:shd w:val="clear" w:color="auto" w:fill="auto"/>
            <w:vAlign w:val="center"/>
          </w:tcPr>
          <w:p w:rsidR="00A8358F" w:rsidRPr="00637B10" w:rsidRDefault="00A8358F" w:rsidP="008722F5">
            <w:pPr>
              <w:spacing w:after="0" w:line="240" w:lineRule="auto"/>
              <w:jc w:val="center"/>
              <w:rPr>
                <w:rFonts w:ascii="Times New Roman" w:eastAsia="Times New Roman" w:hAnsi="Times New Roman" w:cs="Times New Roman"/>
              </w:rPr>
            </w:pPr>
            <w:r w:rsidRPr="00637B10">
              <w:rPr>
                <w:rFonts w:ascii="Times New Roman" w:eastAsia="Times New Roman" w:hAnsi="Times New Roman" w:cs="Times New Roman"/>
              </w:rPr>
              <w:t>1</w:t>
            </w:r>
          </w:p>
        </w:tc>
      </w:tr>
    </w:tbl>
    <w:p w:rsidR="00A8358F" w:rsidRPr="008722F5" w:rsidRDefault="00A8358F" w:rsidP="009C5E6D">
      <w:pPr>
        <w:numPr>
          <w:ilvl w:val="1"/>
          <w:numId w:val="2"/>
        </w:numPr>
        <w:pBdr>
          <w:top w:val="dotted" w:sz="6" w:space="2" w:color="72A376"/>
          <w:left w:val="dotted" w:sz="6" w:space="2" w:color="72A376"/>
        </w:pBdr>
        <w:spacing w:after="0" w:line="240" w:lineRule="auto"/>
        <w:ind w:left="0" w:firstLine="709"/>
        <w:contextualSpacing/>
        <w:outlineLvl w:val="3"/>
        <w:rPr>
          <w:rFonts w:ascii="Times New Roman" w:eastAsia="Times New Roman" w:hAnsi="Times New Roman" w:cs="Times New Roman"/>
          <w:caps/>
          <w:color w:val="527D55"/>
          <w:spacing w:val="10"/>
          <w:sz w:val="25"/>
          <w:szCs w:val="25"/>
          <w:lang w:eastAsia="ru-RU"/>
        </w:rPr>
      </w:pPr>
      <w:r w:rsidRPr="008722F5">
        <w:rPr>
          <w:rFonts w:ascii="Times New Roman" w:eastAsia="Times New Roman" w:hAnsi="Times New Roman" w:cs="Times New Roman"/>
          <w:caps/>
          <w:color w:val="527D55"/>
          <w:spacing w:val="10"/>
          <w:sz w:val="25"/>
          <w:szCs w:val="25"/>
          <w:lang w:eastAsia="ru-RU"/>
        </w:rPr>
        <w:t xml:space="preserve">Сведения о планируемых для размещения объектах федерального значения </w:t>
      </w:r>
    </w:p>
    <w:p w:rsidR="00A8358F" w:rsidRPr="008722F5" w:rsidRDefault="00A8358F" w:rsidP="009C5E6D">
      <w:pPr>
        <w:spacing w:after="0" w:line="240" w:lineRule="auto"/>
        <w:ind w:firstLine="709"/>
        <w:jc w:val="both"/>
        <w:rPr>
          <w:rFonts w:ascii="Times New Roman" w:eastAsia="Times New Roman" w:hAnsi="Times New Roman" w:cs="Times New Roman"/>
          <w:sz w:val="25"/>
          <w:szCs w:val="25"/>
        </w:rPr>
      </w:pPr>
      <w:r w:rsidRPr="008722F5">
        <w:rPr>
          <w:rFonts w:ascii="Times New Roman" w:eastAsia="Times New Roman" w:hAnsi="Times New Roman" w:cs="Times New Roman"/>
          <w:sz w:val="25"/>
          <w:szCs w:val="25"/>
        </w:rPr>
        <w:t>Размещение планируемых объектов федерального значения в пределах зоны не предусмотрено действующими документами территориального планирования Российской Федерации.</w:t>
      </w:r>
    </w:p>
    <w:p w:rsidR="00A8358F" w:rsidRPr="008722F5" w:rsidRDefault="00A8358F" w:rsidP="009C5E6D">
      <w:pPr>
        <w:numPr>
          <w:ilvl w:val="1"/>
          <w:numId w:val="2"/>
        </w:numPr>
        <w:pBdr>
          <w:top w:val="dotted" w:sz="6" w:space="2" w:color="72A376"/>
          <w:left w:val="dotted" w:sz="6" w:space="2" w:color="72A376"/>
        </w:pBdr>
        <w:spacing w:after="0" w:line="240" w:lineRule="auto"/>
        <w:ind w:left="0" w:firstLine="709"/>
        <w:contextualSpacing/>
        <w:outlineLvl w:val="3"/>
        <w:rPr>
          <w:rFonts w:ascii="Times New Roman" w:eastAsia="Times New Roman" w:hAnsi="Times New Roman" w:cs="Times New Roman"/>
          <w:caps/>
          <w:color w:val="527D55"/>
          <w:spacing w:val="10"/>
          <w:sz w:val="25"/>
          <w:szCs w:val="25"/>
          <w:lang w:eastAsia="ru-RU"/>
        </w:rPr>
      </w:pPr>
      <w:r w:rsidRPr="008722F5">
        <w:rPr>
          <w:rFonts w:ascii="Times New Roman" w:eastAsia="Times New Roman" w:hAnsi="Times New Roman" w:cs="Times New Roman"/>
          <w:caps/>
          <w:color w:val="527D55"/>
          <w:spacing w:val="10"/>
          <w:sz w:val="25"/>
          <w:szCs w:val="25"/>
          <w:lang w:eastAsia="ru-RU"/>
        </w:rPr>
        <w:t xml:space="preserve">Сведения о планируемых для размещения объектах регионального значения </w:t>
      </w:r>
    </w:p>
    <w:p w:rsidR="00A8358F" w:rsidRPr="008722F5" w:rsidRDefault="00A8358F" w:rsidP="009C5E6D">
      <w:pPr>
        <w:spacing w:after="0" w:line="240" w:lineRule="auto"/>
        <w:ind w:firstLine="709"/>
        <w:jc w:val="both"/>
        <w:rPr>
          <w:rFonts w:ascii="Times New Roman" w:eastAsia="Times New Roman" w:hAnsi="Times New Roman" w:cs="Times New Roman"/>
          <w:sz w:val="25"/>
          <w:szCs w:val="25"/>
        </w:rPr>
      </w:pPr>
      <w:r w:rsidRPr="008722F5">
        <w:rPr>
          <w:rFonts w:ascii="Times New Roman" w:eastAsia="Times New Roman" w:hAnsi="Times New Roman" w:cs="Times New Roman"/>
          <w:sz w:val="25"/>
          <w:szCs w:val="25"/>
        </w:rPr>
        <w:lastRenderedPageBreak/>
        <w:t xml:space="preserve">Размещение планируемых объектов регионального значения в пределах зоны не предусмотрено действующими документами территориального планирования </w:t>
      </w:r>
      <w:r w:rsidR="003B6D3D" w:rsidRPr="008722F5">
        <w:rPr>
          <w:rFonts w:ascii="Times New Roman" w:eastAsia="Times New Roman" w:hAnsi="Times New Roman" w:cs="Times New Roman"/>
          <w:sz w:val="25"/>
          <w:szCs w:val="25"/>
        </w:rPr>
        <w:t>Ивановской</w:t>
      </w:r>
      <w:r w:rsidRPr="008722F5">
        <w:rPr>
          <w:rFonts w:ascii="Times New Roman" w:eastAsia="Times New Roman" w:hAnsi="Times New Roman" w:cs="Times New Roman"/>
          <w:sz w:val="25"/>
          <w:szCs w:val="25"/>
        </w:rPr>
        <w:t xml:space="preserve"> области. </w:t>
      </w:r>
    </w:p>
    <w:p w:rsidR="00A8358F" w:rsidRPr="008722F5" w:rsidRDefault="00A8358F" w:rsidP="009C5E6D">
      <w:pPr>
        <w:numPr>
          <w:ilvl w:val="1"/>
          <w:numId w:val="2"/>
        </w:numPr>
        <w:pBdr>
          <w:top w:val="dotted" w:sz="6" w:space="2" w:color="72A376"/>
          <w:left w:val="dotted" w:sz="6" w:space="2" w:color="72A376"/>
        </w:pBdr>
        <w:spacing w:after="0" w:line="240" w:lineRule="auto"/>
        <w:ind w:left="0" w:firstLine="709"/>
        <w:contextualSpacing/>
        <w:outlineLvl w:val="3"/>
        <w:rPr>
          <w:rFonts w:ascii="Times New Roman" w:eastAsia="Times New Roman" w:hAnsi="Times New Roman" w:cs="Times New Roman"/>
          <w:caps/>
          <w:color w:val="527D55"/>
          <w:spacing w:val="10"/>
          <w:sz w:val="25"/>
          <w:szCs w:val="25"/>
          <w:lang w:eastAsia="ru-RU"/>
        </w:rPr>
      </w:pPr>
      <w:r w:rsidRPr="008722F5">
        <w:rPr>
          <w:rFonts w:ascii="Times New Roman" w:eastAsia="Times New Roman" w:hAnsi="Times New Roman" w:cs="Times New Roman"/>
          <w:caps/>
          <w:color w:val="527D55"/>
          <w:spacing w:val="10"/>
          <w:sz w:val="25"/>
          <w:szCs w:val="25"/>
          <w:lang w:eastAsia="ru-RU"/>
        </w:rPr>
        <w:t>Сведения о планируемых для размещения объектах местного значения</w:t>
      </w:r>
    </w:p>
    <w:p w:rsidR="00A8358F" w:rsidRPr="008722F5" w:rsidRDefault="00A8358F" w:rsidP="009C5E6D">
      <w:pPr>
        <w:spacing w:after="0" w:line="240" w:lineRule="auto"/>
        <w:ind w:firstLine="709"/>
        <w:jc w:val="both"/>
        <w:rPr>
          <w:rFonts w:ascii="Times New Roman" w:eastAsia="Times New Roman" w:hAnsi="Times New Roman" w:cs="Times New Roman"/>
          <w:sz w:val="25"/>
          <w:szCs w:val="25"/>
        </w:rPr>
      </w:pPr>
      <w:r w:rsidRPr="008722F5">
        <w:rPr>
          <w:rFonts w:ascii="Times New Roman" w:eastAsia="Times New Roman" w:hAnsi="Times New Roman" w:cs="Times New Roman"/>
          <w:sz w:val="25"/>
          <w:szCs w:val="25"/>
        </w:rPr>
        <w:t xml:space="preserve">Размещение планируемых объектов местного значения муниципального района не предусмотрено действующими документами территориального планирования </w:t>
      </w:r>
      <w:r w:rsidR="003B6D3D" w:rsidRPr="008722F5">
        <w:rPr>
          <w:rFonts w:ascii="Times New Roman" w:eastAsia="Times New Roman" w:hAnsi="Times New Roman" w:cs="Times New Roman"/>
          <w:sz w:val="25"/>
          <w:szCs w:val="25"/>
        </w:rPr>
        <w:t>Палехского</w:t>
      </w:r>
      <w:r w:rsidRPr="008722F5">
        <w:rPr>
          <w:rFonts w:ascii="Times New Roman" w:eastAsia="Times New Roman" w:hAnsi="Times New Roman" w:cs="Times New Roman"/>
          <w:sz w:val="25"/>
          <w:szCs w:val="25"/>
        </w:rPr>
        <w:t xml:space="preserve"> района.</w:t>
      </w:r>
    </w:p>
    <w:p w:rsidR="00A8358F" w:rsidRDefault="00A8358F" w:rsidP="008722F5">
      <w:pPr>
        <w:spacing w:after="0" w:line="240" w:lineRule="auto"/>
        <w:ind w:firstLine="709"/>
        <w:jc w:val="both"/>
        <w:rPr>
          <w:rFonts w:ascii="Times New Roman" w:eastAsia="Times New Roman" w:hAnsi="Times New Roman" w:cs="Times New Roman"/>
          <w:sz w:val="25"/>
          <w:szCs w:val="25"/>
        </w:rPr>
      </w:pPr>
      <w:r w:rsidRPr="008722F5">
        <w:rPr>
          <w:rFonts w:ascii="Times New Roman" w:eastAsia="Times New Roman" w:hAnsi="Times New Roman" w:cs="Times New Roman"/>
          <w:sz w:val="25"/>
          <w:szCs w:val="25"/>
        </w:rPr>
        <w:t xml:space="preserve">В пределах зоны возможно размещение планируемых объектов местного значения поселения в сфере водоснабжения и водоотведения, электроснабжения, теплоснабжения, газоснабжения, автомобильных дорог местного значения в границах населенных пунктов и иные объекты, необходимые для решения вопросов местного значения поселения. </w:t>
      </w:r>
    </w:p>
    <w:p w:rsidR="009C5E6D" w:rsidRPr="008722F5" w:rsidRDefault="009C5E6D" w:rsidP="009C5E6D">
      <w:pPr>
        <w:spacing w:after="0" w:line="240" w:lineRule="auto"/>
        <w:ind w:firstLine="709"/>
        <w:jc w:val="both"/>
        <w:rPr>
          <w:rFonts w:ascii="Times New Roman" w:eastAsia="Times New Roman" w:hAnsi="Times New Roman" w:cs="Times New Roman"/>
          <w:sz w:val="25"/>
          <w:szCs w:val="25"/>
        </w:rPr>
      </w:pPr>
    </w:p>
    <w:p w:rsidR="00A8358F" w:rsidRPr="008722F5" w:rsidRDefault="00A8358F" w:rsidP="009C5E6D">
      <w:pPr>
        <w:numPr>
          <w:ilvl w:val="0"/>
          <w:numId w:val="2"/>
        </w:numPr>
        <w:pBdr>
          <w:top w:val="single" w:sz="6" w:space="2" w:color="72A376"/>
          <w:left w:val="single" w:sz="6" w:space="2" w:color="72A376"/>
        </w:pBdr>
        <w:spacing w:after="0" w:line="240" w:lineRule="auto"/>
        <w:ind w:left="0" w:firstLine="709"/>
        <w:contextualSpacing/>
        <w:outlineLvl w:val="2"/>
        <w:rPr>
          <w:rFonts w:ascii="Times New Roman" w:eastAsia="Times New Roman" w:hAnsi="Times New Roman" w:cs="Times New Roman"/>
          <w:caps/>
          <w:color w:val="365338"/>
          <w:spacing w:val="15"/>
          <w:sz w:val="25"/>
          <w:szCs w:val="25"/>
          <w:lang w:eastAsia="ru-RU"/>
        </w:rPr>
      </w:pPr>
      <w:bookmarkStart w:id="32" w:name="_Toc67494021"/>
      <w:bookmarkStart w:id="33" w:name="_Toc139194037"/>
      <w:bookmarkStart w:id="34" w:name="_Toc149121114"/>
      <w:r w:rsidRPr="008722F5">
        <w:rPr>
          <w:rFonts w:ascii="Times New Roman" w:eastAsia="Times New Roman" w:hAnsi="Times New Roman" w:cs="Times New Roman"/>
          <w:caps/>
          <w:color w:val="365338"/>
          <w:spacing w:val="15"/>
          <w:sz w:val="25"/>
          <w:szCs w:val="25"/>
          <w:lang w:eastAsia="ru-RU"/>
        </w:rPr>
        <w:t>Многофункциональная общественно-деловая зона</w:t>
      </w:r>
      <w:bookmarkEnd w:id="32"/>
      <w:bookmarkEnd w:id="33"/>
      <w:bookmarkEnd w:id="34"/>
    </w:p>
    <w:p w:rsidR="00A8358F" w:rsidRPr="008722F5" w:rsidRDefault="00A8358F" w:rsidP="009C5E6D">
      <w:pPr>
        <w:spacing w:after="0" w:line="240" w:lineRule="auto"/>
        <w:ind w:firstLine="709"/>
        <w:jc w:val="both"/>
        <w:rPr>
          <w:rFonts w:ascii="Times New Roman" w:eastAsia="Times New Roman" w:hAnsi="Times New Roman" w:cs="Times New Roman"/>
          <w:sz w:val="25"/>
          <w:szCs w:val="25"/>
        </w:rPr>
      </w:pPr>
      <w:r w:rsidRPr="008722F5">
        <w:rPr>
          <w:rFonts w:ascii="Times New Roman" w:eastAsia="Times New Roman" w:hAnsi="Times New Roman" w:cs="Times New Roman"/>
          <w:sz w:val="25"/>
          <w:szCs w:val="25"/>
        </w:rPr>
        <w:t>Предназначена для размещения объектов делового, общественного и коммерческого назначения (культуры, предпринимательской деятельности, общественного питания, социального и коммунально-бытового назначения, административные, научно-исследовательские учреждения, культовые здания, объекты административного, делового, финансового назначения, торговли, гостиницы, иные объекты, связанные с обеспечением жизнедеятельности граждан и сопутствующие объекты инженерной инфраструктуры), коммунально-бытового назначения, вспомогательной инфраструктуры, а также для обслуживания объектов, необходимых для осуществления производственной и предпринимательской деятельности.</w:t>
      </w:r>
    </w:p>
    <w:p w:rsidR="00A8358F" w:rsidRPr="008722F5" w:rsidRDefault="00A8358F" w:rsidP="009C5E6D">
      <w:pPr>
        <w:numPr>
          <w:ilvl w:val="1"/>
          <w:numId w:val="2"/>
        </w:numPr>
        <w:pBdr>
          <w:top w:val="dotted" w:sz="6" w:space="2" w:color="72A376"/>
          <w:left w:val="dotted" w:sz="6" w:space="2" w:color="72A376"/>
        </w:pBdr>
        <w:spacing w:after="0" w:line="240" w:lineRule="auto"/>
        <w:ind w:left="0" w:firstLine="709"/>
        <w:contextualSpacing/>
        <w:outlineLvl w:val="3"/>
        <w:rPr>
          <w:rFonts w:ascii="Times New Roman" w:eastAsia="Times New Roman" w:hAnsi="Times New Roman" w:cs="Times New Roman"/>
          <w:caps/>
          <w:color w:val="527D55"/>
          <w:spacing w:val="10"/>
          <w:sz w:val="25"/>
          <w:szCs w:val="25"/>
          <w:lang w:eastAsia="ru-RU"/>
        </w:rPr>
      </w:pPr>
      <w:r w:rsidRPr="008722F5">
        <w:rPr>
          <w:rFonts w:ascii="Times New Roman" w:eastAsia="Times New Roman" w:hAnsi="Times New Roman" w:cs="Times New Roman"/>
          <w:caps/>
          <w:color w:val="527D55"/>
          <w:spacing w:val="10"/>
          <w:sz w:val="25"/>
          <w:szCs w:val="25"/>
          <w:lang w:eastAsia="ru-RU"/>
        </w:rPr>
        <w:t>Параметры функциональной зоны</w:t>
      </w:r>
    </w:p>
    <w:p w:rsidR="00A8358F" w:rsidRPr="008722F5" w:rsidRDefault="00A8358F" w:rsidP="009C5E6D">
      <w:pPr>
        <w:spacing w:after="0" w:line="240" w:lineRule="auto"/>
        <w:ind w:firstLine="709"/>
        <w:jc w:val="both"/>
        <w:rPr>
          <w:rFonts w:ascii="Times New Roman" w:eastAsia="Times New Roman" w:hAnsi="Times New Roman" w:cs="Times New Roman"/>
          <w:sz w:val="25"/>
          <w:szCs w:val="25"/>
        </w:rPr>
      </w:pPr>
      <w:r w:rsidRPr="008722F5">
        <w:rPr>
          <w:rFonts w:ascii="Times New Roman" w:eastAsia="Times New Roman" w:hAnsi="Times New Roman" w:cs="Times New Roman"/>
          <w:sz w:val="25"/>
          <w:szCs w:val="25"/>
        </w:rPr>
        <w:t>Для многофункциональной общественно-деловой зоны установлены следующие параметры:</w:t>
      </w:r>
    </w:p>
    <w:tbl>
      <w:tblPr>
        <w:tblStyle w:val="ae"/>
        <w:tblW w:w="0" w:type="auto"/>
        <w:tblLook w:val="04A0" w:firstRow="1" w:lastRow="0" w:firstColumn="1" w:lastColumn="0" w:noHBand="0" w:noVBand="1"/>
      </w:tblPr>
      <w:tblGrid>
        <w:gridCol w:w="4361"/>
        <w:gridCol w:w="1134"/>
        <w:gridCol w:w="4359"/>
      </w:tblGrid>
      <w:tr w:rsidR="00A8358F" w:rsidRPr="00637B10" w:rsidTr="00A8358F">
        <w:trPr>
          <w:trHeight w:val="621"/>
        </w:trPr>
        <w:tc>
          <w:tcPr>
            <w:tcW w:w="4361"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A8358F" w:rsidRPr="00637B10" w:rsidRDefault="00A8358F" w:rsidP="008722F5">
            <w:pPr>
              <w:jc w:val="center"/>
              <w:rPr>
                <w:rFonts w:ascii="Times New Roman" w:hAnsi="Times New Roman" w:cs="Times New Roman"/>
                <w:bCs/>
              </w:rPr>
            </w:pPr>
            <w:r w:rsidRPr="00637B10">
              <w:rPr>
                <w:rFonts w:ascii="Times New Roman" w:hAnsi="Times New Roman" w:cs="Times New Roman"/>
                <w:bCs/>
              </w:rPr>
              <w:t>Наименование параметра</w:t>
            </w:r>
          </w:p>
        </w:tc>
        <w:tc>
          <w:tcPr>
            <w:tcW w:w="1134"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A8358F" w:rsidRPr="00637B10" w:rsidRDefault="00A8358F" w:rsidP="008722F5">
            <w:pPr>
              <w:jc w:val="center"/>
              <w:rPr>
                <w:rFonts w:ascii="Times New Roman" w:hAnsi="Times New Roman" w:cs="Times New Roman"/>
                <w:bCs/>
              </w:rPr>
            </w:pPr>
            <w:r w:rsidRPr="00637B10">
              <w:rPr>
                <w:rFonts w:ascii="Times New Roman" w:hAnsi="Times New Roman" w:cs="Times New Roman"/>
                <w:bCs/>
              </w:rPr>
              <w:t>Ед. изм.</w:t>
            </w:r>
          </w:p>
        </w:tc>
        <w:tc>
          <w:tcPr>
            <w:tcW w:w="4359"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A8358F" w:rsidRPr="00637B10" w:rsidRDefault="00A8358F" w:rsidP="008722F5">
            <w:pPr>
              <w:jc w:val="center"/>
              <w:rPr>
                <w:rFonts w:ascii="Times New Roman" w:hAnsi="Times New Roman" w:cs="Times New Roman"/>
                <w:bCs/>
              </w:rPr>
            </w:pPr>
            <w:r w:rsidRPr="00637B10">
              <w:rPr>
                <w:rFonts w:ascii="Times New Roman" w:hAnsi="Times New Roman" w:cs="Times New Roman"/>
                <w:bCs/>
              </w:rPr>
              <w:t>Значение</w:t>
            </w:r>
          </w:p>
        </w:tc>
      </w:tr>
      <w:tr w:rsidR="00A8358F" w:rsidRPr="00637B10" w:rsidTr="00A8358F">
        <w:tc>
          <w:tcPr>
            <w:tcW w:w="4361" w:type="dxa"/>
            <w:tcBorders>
              <w:top w:val="single" w:sz="4" w:space="0" w:color="auto"/>
            </w:tcBorders>
            <w:vAlign w:val="center"/>
          </w:tcPr>
          <w:p w:rsidR="00A8358F" w:rsidRPr="00637B10" w:rsidRDefault="00A8358F" w:rsidP="008722F5">
            <w:pPr>
              <w:rPr>
                <w:rFonts w:ascii="Times New Roman" w:hAnsi="Times New Roman" w:cs="Times New Roman"/>
              </w:rPr>
            </w:pPr>
            <w:r w:rsidRPr="00637B10">
              <w:rPr>
                <w:rFonts w:ascii="Times New Roman" w:hAnsi="Times New Roman" w:cs="Times New Roman"/>
              </w:rPr>
              <w:t>максимально допустимый коэффициент застройки зоны</w:t>
            </w:r>
          </w:p>
        </w:tc>
        <w:tc>
          <w:tcPr>
            <w:tcW w:w="1134" w:type="dxa"/>
            <w:tcBorders>
              <w:top w:val="single" w:sz="4" w:space="0" w:color="auto"/>
            </w:tcBorders>
            <w:vAlign w:val="center"/>
          </w:tcPr>
          <w:p w:rsidR="00A8358F" w:rsidRPr="00637B10" w:rsidRDefault="00A8358F" w:rsidP="008722F5">
            <w:pPr>
              <w:jc w:val="center"/>
              <w:rPr>
                <w:rFonts w:ascii="Times New Roman" w:hAnsi="Times New Roman" w:cs="Times New Roman"/>
              </w:rPr>
            </w:pPr>
            <w:r w:rsidRPr="00637B10">
              <w:rPr>
                <w:rFonts w:ascii="Times New Roman" w:hAnsi="Times New Roman" w:cs="Times New Roman"/>
              </w:rPr>
              <w:t>ед.</w:t>
            </w:r>
          </w:p>
        </w:tc>
        <w:tc>
          <w:tcPr>
            <w:tcW w:w="4359" w:type="dxa"/>
            <w:tcBorders>
              <w:top w:val="single" w:sz="4" w:space="0" w:color="auto"/>
            </w:tcBorders>
            <w:vAlign w:val="center"/>
          </w:tcPr>
          <w:p w:rsidR="00A8358F" w:rsidRPr="00637B10" w:rsidRDefault="00A8358F" w:rsidP="008722F5">
            <w:pPr>
              <w:jc w:val="center"/>
              <w:rPr>
                <w:rFonts w:ascii="Times New Roman" w:hAnsi="Times New Roman" w:cs="Times New Roman"/>
              </w:rPr>
            </w:pPr>
            <w:r w:rsidRPr="00637B10">
              <w:rPr>
                <w:rFonts w:ascii="Times New Roman" w:hAnsi="Times New Roman" w:cs="Times New Roman"/>
              </w:rPr>
              <w:t>0,8</w:t>
            </w:r>
          </w:p>
        </w:tc>
      </w:tr>
      <w:tr w:rsidR="00A8358F" w:rsidRPr="00637B10" w:rsidTr="00A8358F">
        <w:tc>
          <w:tcPr>
            <w:tcW w:w="4361" w:type="dxa"/>
            <w:vAlign w:val="center"/>
          </w:tcPr>
          <w:p w:rsidR="00A8358F" w:rsidRPr="00637B10" w:rsidRDefault="00A8358F" w:rsidP="008722F5">
            <w:pPr>
              <w:rPr>
                <w:rFonts w:ascii="Times New Roman" w:hAnsi="Times New Roman" w:cs="Times New Roman"/>
              </w:rPr>
            </w:pPr>
            <w:r w:rsidRPr="00637B10">
              <w:rPr>
                <w:rFonts w:ascii="Times New Roman" w:hAnsi="Times New Roman" w:cs="Times New Roman"/>
              </w:rPr>
              <w:t>этажность застройки зоны:</w:t>
            </w:r>
          </w:p>
        </w:tc>
        <w:tc>
          <w:tcPr>
            <w:tcW w:w="1134" w:type="dxa"/>
            <w:vAlign w:val="center"/>
          </w:tcPr>
          <w:p w:rsidR="00A8358F" w:rsidRPr="00637B10" w:rsidRDefault="00A8358F" w:rsidP="008722F5">
            <w:pPr>
              <w:jc w:val="center"/>
              <w:rPr>
                <w:rFonts w:ascii="Times New Roman" w:hAnsi="Times New Roman" w:cs="Times New Roman"/>
              </w:rPr>
            </w:pPr>
          </w:p>
        </w:tc>
        <w:tc>
          <w:tcPr>
            <w:tcW w:w="4359" w:type="dxa"/>
            <w:vAlign w:val="center"/>
          </w:tcPr>
          <w:p w:rsidR="00A8358F" w:rsidRPr="00637B10" w:rsidRDefault="00A8358F" w:rsidP="008722F5">
            <w:pPr>
              <w:jc w:val="center"/>
              <w:rPr>
                <w:rFonts w:ascii="Times New Roman" w:hAnsi="Times New Roman" w:cs="Times New Roman"/>
              </w:rPr>
            </w:pPr>
          </w:p>
        </w:tc>
      </w:tr>
      <w:tr w:rsidR="00A8358F" w:rsidRPr="00637B10" w:rsidTr="00A8358F">
        <w:tc>
          <w:tcPr>
            <w:tcW w:w="4361" w:type="dxa"/>
            <w:vAlign w:val="center"/>
          </w:tcPr>
          <w:p w:rsidR="00A8358F" w:rsidRPr="00637B10" w:rsidRDefault="00A8358F" w:rsidP="008722F5">
            <w:pPr>
              <w:rPr>
                <w:rFonts w:ascii="Times New Roman" w:hAnsi="Times New Roman" w:cs="Times New Roman"/>
              </w:rPr>
            </w:pPr>
            <w:r w:rsidRPr="00637B10">
              <w:rPr>
                <w:rFonts w:ascii="Times New Roman" w:hAnsi="Times New Roman" w:cs="Times New Roman"/>
              </w:rPr>
              <w:t>максимальная</w:t>
            </w:r>
          </w:p>
        </w:tc>
        <w:tc>
          <w:tcPr>
            <w:tcW w:w="1134" w:type="dxa"/>
            <w:vAlign w:val="center"/>
          </w:tcPr>
          <w:p w:rsidR="00A8358F" w:rsidRPr="00637B10" w:rsidRDefault="00A8358F" w:rsidP="008722F5">
            <w:pPr>
              <w:jc w:val="center"/>
              <w:rPr>
                <w:rFonts w:ascii="Times New Roman" w:hAnsi="Times New Roman" w:cs="Times New Roman"/>
              </w:rPr>
            </w:pPr>
            <w:r w:rsidRPr="00637B10">
              <w:rPr>
                <w:rFonts w:ascii="Times New Roman" w:hAnsi="Times New Roman" w:cs="Times New Roman"/>
              </w:rPr>
              <w:t>эт.</w:t>
            </w:r>
          </w:p>
        </w:tc>
        <w:tc>
          <w:tcPr>
            <w:tcW w:w="4359" w:type="dxa"/>
            <w:vAlign w:val="center"/>
          </w:tcPr>
          <w:p w:rsidR="00A8358F" w:rsidRPr="00637B10" w:rsidRDefault="00A8358F" w:rsidP="008722F5">
            <w:pPr>
              <w:jc w:val="center"/>
              <w:rPr>
                <w:rFonts w:ascii="Times New Roman" w:hAnsi="Times New Roman" w:cs="Times New Roman"/>
              </w:rPr>
            </w:pPr>
            <w:r w:rsidRPr="00637B10">
              <w:rPr>
                <w:rFonts w:ascii="Times New Roman" w:hAnsi="Times New Roman" w:cs="Times New Roman"/>
              </w:rPr>
              <w:t>4</w:t>
            </w:r>
          </w:p>
        </w:tc>
      </w:tr>
      <w:tr w:rsidR="00A8358F" w:rsidRPr="00637B10" w:rsidTr="00A8358F">
        <w:tc>
          <w:tcPr>
            <w:tcW w:w="4361" w:type="dxa"/>
            <w:vAlign w:val="center"/>
          </w:tcPr>
          <w:p w:rsidR="00A8358F" w:rsidRPr="00637B10" w:rsidRDefault="00A8358F" w:rsidP="008722F5">
            <w:pPr>
              <w:rPr>
                <w:rFonts w:ascii="Times New Roman" w:hAnsi="Times New Roman" w:cs="Times New Roman"/>
              </w:rPr>
            </w:pPr>
            <w:r w:rsidRPr="00637B10">
              <w:rPr>
                <w:rFonts w:ascii="Times New Roman" w:hAnsi="Times New Roman" w:cs="Times New Roman"/>
              </w:rPr>
              <w:t>средняя</w:t>
            </w:r>
          </w:p>
        </w:tc>
        <w:tc>
          <w:tcPr>
            <w:tcW w:w="1134" w:type="dxa"/>
            <w:vAlign w:val="center"/>
          </w:tcPr>
          <w:p w:rsidR="00A8358F" w:rsidRPr="00637B10" w:rsidRDefault="00A8358F" w:rsidP="008722F5">
            <w:pPr>
              <w:jc w:val="center"/>
              <w:rPr>
                <w:rFonts w:ascii="Times New Roman" w:hAnsi="Times New Roman" w:cs="Times New Roman"/>
              </w:rPr>
            </w:pPr>
            <w:r w:rsidRPr="00637B10">
              <w:rPr>
                <w:rFonts w:ascii="Times New Roman" w:hAnsi="Times New Roman" w:cs="Times New Roman"/>
              </w:rPr>
              <w:t>эт.</w:t>
            </w:r>
          </w:p>
        </w:tc>
        <w:tc>
          <w:tcPr>
            <w:tcW w:w="4359" w:type="dxa"/>
            <w:vAlign w:val="center"/>
          </w:tcPr>
          <w:p w:rsidR="00A8358F" w:rsidRPr="00637B10" w:rsidRDefault="00A8358F" w:rsidP="008722F5">
            <w:pPr>
              <w:jc w:val="center"/>
              <w:rPr>
                <w:rFonts w:ascii="Times New Roman" w:hAnsi="Times New Roman" w:cs="Times New Roman"/>
              </w:rPr>
            </w:pPr>
            <w:r w:rsidRPr="00637B10">
              <w:rPr>
                <w:rFonts w:ascii="Times New Roman" w:hAnsi="Times New Roman" w:cs="Times New Roman"/>
              </w:rPr>
              <w:t>2</w:t>
            </w:r>
          </w:p>
        </w:tc>
      </w:tr>
      <w:tr w:rsidR="00A8358F" w:rsidRPr="00637B10" w:rsidTr="00A8358F">
        <w:tc>
          <w:tcPr>
            <w:tcW w:w="4361" w:type="dxa"/>
            <w:vAlign w:val="center"/>
          </w:tcPr>
          <w:p w:rsidR="00A8358F" w:rsidRPr="00637B10" w:rsidRDefault="00A8358F" w:rsidP="008722F5">
            <w:pPr>
              <w:rPr>
                <w:rFonts w:ascii="Times New Roman" w:hAnsi="Times New Roman" w:cs="Times New Roman"/>
              </w:rPr>
            </w:pPr>
            <w:r w:rsidRPr="00637B10">
              <w:rPr>
                <w:rFonts w:ascii="Times New Roman" w:hAnsi="Times New Roman" w:cs="Times New Roman"/>
              </w:rPr>
              <w:t>минимальная</w:t>
            </w:r>
          </w:p>
        </w:tc>
        <w:tc>
          <w:tcPr>
            <w:tcW w:w="1134" w:type="dxa"/>
            <w:vAlign w:val="center"/>
          </w:tcPr>
          <w:p w:rsidR="00A8358F" w:rsidRPr="00637B10" w:rsidRDefault="00A8358F" w:rsidP="008722F5">
            <w:pPr>
              <w:jc w:val="center"/>
              <w:rPr>
                <w:rFonts w:ascii="Times New Roman" w:hAnsi="Times New Roman" w:cs="Times New Roman"/>
              </w:rPr>
            </w:pPr>
            <w:r w:rsidRPr="00637B10">
              <w:rPr>
                <w:rFonts w:ascii="Times New Roman" w:hAnsi="Times New Roman" w:cs="Times New Roman"/>
              </w:rPr>
              <w:t>эт.</w:t>
            </w:r>
          </w:p>
        </w:tc>
        <w:tc>
          <w:tcPr>
            <w:tcW w:w="4359" w:type="dxa"/>
            <w:vAlign w:val="center"/>
          </w:tcPr>
          <w:p w:rsidR="00A8358F" w:rsidRPr="00637B10" w:rsidRDefault="00A8358F" w:rsidP="008722F5">
            <w:pPr>
              <w:jc w:val="center"/>
              <w:rPr>
                <w:rFonts w:ascii="Times New Roman" w:hAnsi="Times New Roman" w:cs="Times New Roman"/>
              </w:rPr>
            </w:pPr>
            <w:r w:rsidRPr="00637B10">
              <w:rPr>
                <w:rFonts w:ascii="Times New Roman" w:hAnsi="Times New Roman" w:cs="Times New Roman"/>
              </w:rPr>
              <w:t>1</w:t>
            </w:r>
          </w:p>
        </w:tc>
      </w:tr>
    </w:tbl>
    <w:p w:rsidR="00A8358F" w:rsidRPr="009C5E6D" w:rsidRDefault="00A8358F" w:rsidP="009C5E6D">
      <w:pPr>
        <w:spacing w:after="0"/>
        <w:rPr>
          <w:rFonts w:ascii="Times New Roman" w:eastAsia="Times New Roman" w:hAnsi="Times New Roman" w:cs="Times New Roman"/>
          <w:sz w:val="25"/>
          <w:szCs w:val="25"/>
        </w:rPr>
      </w:pPr>
    </w:p>
    <w:p w:rsidR="00A8358F" w:rsidRPr="009C5E6D" w:rsidRDefault="00A8358F" w:rsidP="009C5E6D">
      <w:pPr>
        <w:spacing w:after="0"/>
        <w:rPr>
          <w:rFonts w:ascii="Times New Roman" w:eastAsia="Times New Roman" w:hAnsi="Times New Roman" w:cs="Times New Roman"/>
          <w:sz w:val="25"/>
          <w:szCs w:val="25"/>
        </w:rPr>
      </w:pPr>
    </w:p>
    <w:p w:rsidR="00A8358F" w:rsidRPr="009C5E6D" w:rsidRDefault="00A8358F" w:rsidP="009C5E6D">
      <w:pPr>
        <w:numPr>
          <w:ilvl w:val="1"/>
          <w:numId w:val="2"/>
        </w:numPr>
        <w:pBdr>
          <w:top w:val="dotted" w:sz="6" w:space="2" w:color="72A376"/>
          <w:left w:val="dotted" w:sz="6" w:space="2" w:color="72A376"/>
        </w:pBdr>
        <w:spacing w:after="0" w:line="240" w:lineRule="auto"/>
        <w:ind w:left="0" w:firstLine="709"/>
        <w:contextualSpacing/>
        <w:outlineLvl w:val="3"/>
        <w:rPr>
          <w:rFonts w:ascii="Times New Roman" w:eastAsia="Times New Roman" w:hAnsi="Times New Roman" w:cs="Times New Roman"/>
          <w:caps/>
          <w:color w:val="527D55"/>
          <w:spacing w:val="10"/>
          <w:sz w:val="25"/>
          <w:szCs w:val="25"/>
          <w:lang w:eastAsia="ru-RU"/>
        </w:rPr>
      </w:pPr>
      <w:r w:rsidRPr="009C5E6D">
        <w:rPr>
          <w:rFonts w:ascii="Times New Roman" w:eastAsia="Times New Roman" w:hAnsi="Times New Roman" w:cs="Times New Roman"/>
          <w:caps/>
          <w:color w:val="527D55"/>
          <w:spacing w:val="10"/>
          <w:sz w:val="25"/>
          <w:szCs w:val="25"/>
          <w:lang w:eastAsia="ru-RU"/>
        </w:rPr>
        <w:t xml:space="preserve">Сведения о планируемых для размещения объектах федерального значения </w:t>
      </w:r>
    </w:p>
    <w:p w:rsidR="00A8358F" w:rsidRDefault="00A8358F" w:rsidP="009C5E6D">
      <w:pPr>
        <w:spacing w:after="0" w:line="240" w:lineRule="auto"/>
        <w:ind w:firstLine="709"/>
        <w:jc w:val="both"/>
        <w:rPr>
          <w:rFonts w:ascii="Times New Roman" w:eastAsia="Times New Roman" w:hAnsi="Times New Roman" w:cs="Times New Roman"/>
          <w:sz w:val="25"/>
          <w:szCs w:val="25"/>
        </w:rPr>
      </w:pPr>
      <w:r w:rsidRPr="009C5E6D">
        <w:rPr>
          <w:rFonts w:ascii="Times New Roman" w:eastAsia="Times New Roman" w:hAnsi="Times New Roman" w:cs="Times New Roman"/>
          <w:sz w:val="25"/>
          <w:szCs w:val="25"/>
        </w:rPr>
        <w:t>Размещение планируемых объектов федерального значения в пределах зоны не предусмотрено действующими документами территориального планирования Российской Федерации.</w:t>
      </w:r>
    </w:p>
    <w:p w:rsidR="009C5E6D" w:rsidRPr="009C5E6D" w:rsidRDefault="009C5E6D" w:rsidP="009C5E6D">
      <w:pPr>
        <w:spacing w:after="0" w:line="240" w:lineRule="auto"/>
        <w:ind w:firstLine="709"/>
        <w:jc w:val="both"/>
        <w:rPr>
          <w:rFonts w:ascii="Times New Roman" w:eastAsia="Times New Roman" w:hAnsi="Times New Roman" w:cs="Times New Roman"/>
          <w:sz w:val="25"/>
          <w:szCs w:val="25"/>
        </w:rPr>
      </w:pPr>
    </w:p>
    <w:p w:rsidR="00A8358F" w:rsidRPr="009C5E6D" w:rsidRDefault="00A8358F" w:rsidP="009C5E6D">
      <w:pPr>
        <w:numPr>
          <w:ilvl w:val="1"/>
          <w:numId w:val="2"/>
        </w:numPr>
        <w:pBdr>
          <w:top w:val="dotted" w:sz="6" w:space="2" w:color="72A376"/>
          <w:left w:val="dotted" w:sz="6" w:space="2" w:color="72A376"/>
        </w:pBdr>
        <w:spacing w:after="0" w:line="240" w:lineRule="auto"/>
        <w:ind w:left="0" w:firstLine="709"/>
        <w:contextualSpacing/>
        <w:outlineLvl w:val="3"/>
        <w:rPr>
          <w:rFonts w:ascii="Times New Roman" w:eastAsia="Times New Roman" w:hAnsi="Times New Roman" w:cs="Times New Roman"/>
          <w:caps/>
          <w:color w:val="527D55"/>
          <w:spacing w:val="10"/>
          <w:sz w:val="25"/>
          <w:szCs w:val="25"/>
          <w:lang w:eastAsia="ru-RU"/>
        </w:rPr>
      </w:pPr>
      <w:r w:rsidRPr="009C5E6D">
        <w:rPr>
          <w:rFonts w:ascii="Times New Roman" w:eastAsia="Times New Roman" w:hAnsi="Times New Roman" w:cs="Times New Roman"/>
          <w:caps/>
          <w:color w:val="527D55"/>
          <w:spacing w:val="10"/>
          <w:sz w:val="25"/>
          <w:szCs w:val="25"/>
          <w:lang w:eastAsia="ru-RU"/>
        </w:rPr>
        <w:t xml:space="preserve">Сведения о планируемых для размещения объектах регионального значения </w:t>
      </w:r>
    </w:p>
    <w:p w:rsidR="00A8358F" w:rsidRDefault="00A8358F" w:rsidP="009C5E6D">
      <w:pPr>
        <w:spacing w:after="0" w:line="240" w:lineRule="auto"/>
        <w:ind w:firstLine="709"/>
        <w:jc w:val="both"/>
        <w:rPr>
          <w:rFonts w:ascii="Times New Roman" w:eastAsia="Times New Roman" w:hAnsi="Times New Roman" w:cs="Times New Roman"/>
          <w:sz w:val="25"/>
          <w:szCs w:val="25"/>
        </w:rPr>
      </w:pPr>
      <w:r w:rsidRPr="009C5E6D">
        <w:rPr>
          <w:rFonts w:ascii="Times New Roman" w:eastAsia="Times New Roman" w:hAnsi="Times New Roman" w:cs="Times New Roman"/>
          <w:sz w:val="25"/>
          <w:szCs w:val="25"/>
        </w:rPr>
        <w:lastRenderedPageBreak/>
        <w:t xml:space="preserve">Размещение планируемых объектов регионального значения в пределах зоны не предусмотрено действующими документами территориального планирования </w:t>
      </w:r>
      <w:r w:rsidR="003B6D3D" w:rsidRPr="009C5E6D">
        <w:rPr>
          <w:rFonts w:ascii="Times New Roman" w:eastAsia="Times New Roman" w:hAnsi="Times New Roman" w:cs="Times New Roman"/>
          <w:sz w:val="25"/>
          <w:szCs w:val="25"/>
        </w:rPr>
        <w:t>Ивановской</w:t>
      </w:r>
      <w:r w:rsidRPr="009C5E6D">
        <w:rPr>
          <w:rFonts w:ascii="Times New Roman" w:eastAsia="Times New Roman" w:hAnsi="Times New Roman" w:cs="Times New Roman"/>
          <w:sz w:val="25"/>
          <w:szCs w:val="25"/>
        </w:rPr>
        <w:t xml:space="preserve"> области.</w:t>
      </w:r>
    </w:p>
    <w:p w:rsidR="009C5E6D" w:rsidRPr="009C5E6D" w:rsidRDefault="009C5E6D" w:rsidP="009C5E6D">
      <w:pPr>
        <w:spacing w:after="0" w:line="240" w:lineRule="auto"/>
        <w:ind w:firstLine="709"/>
        <w:jc w:val="both"/>
        <w:rPr>
          <w:rFonts w:ascii="Times New Roman" w:eastAsia="Times New Roman" w:hAnsi="Times New Roman" w:cs="Times New Roman"/>
          <w:sz w:val="25"/>
          <w:szCs w:val="25"/>
        </w:rPr>
      </w:pPr>
    </w:p>
    <w:p w:rsidR="00A8358F" w:rsidRPr="009C5E6D" w:rsidRDefault="00A8358F" w:rsidP="009C5E6D">
      <w:pPr>
        <w:numPr>
          <w:ilvl w:val="1"/>
          <w:numId w:val="2"/>
        </w:numPr>
        <w:pBdr>
          <w:top w:val="dotted" w:sz="6" w:space="2" w:color="72A376"/>
          <w:left w:val="dotted" w:sz="6" w:space="2" w:color="72A376"/>
        </w:pBdr>
        <w:spacing w:after="0" w:line="240" w:lineRule="auto"/>
        <w:ind w:left="0" w:firstLine="709"/>
        <w:contextualSpacing/>
        <w:outlineLvl w:val="3"/>
        <w:rPr>
          <w:rFonts w:ascii="Times New Roman" w:eastAsia="Times New Roman" w:hAnsi="Times New Roman" w:cs="Times New Roman"/>
          <w:caps/>
          <w:color w:val="527D55"/>
          <w:spacing w:val="10"/>
          <w:sz w:val="25"/>
          <w:szCs w:val="25"/>
          <w:lang w:eastAsia="ru-RU"/>
        </w:rPr>
      </w:pPr>
      <w:r w:rsidRPr="009C5E6D">
        <w:rPr>
          <w:rFonts w:ascii="Times New Roman" w:eastAsia="Times New Roman" w:hAnsi="Times New Roman" w:cs="Times New Roman"/>
          <w:caps/>
          <w:color w:val="527D55"/>
          <w:spacing w:val="10"/>
          <w:sz w:val="25"/>
          <w:szCs w:val="25"/>
          <w:lang w:eastAsia="ru-RU"/>
        </w:rPr>
        <w:t>Сведения о планируемых для размещения объектах местного значения</w:t>
      </w:r>
    </w:p>
    <w:p w:rsidR="00A8358F" w:rsidRPr="009C5E6D" w:rsidRDefault="00A8358F" w:rsidP="009C5E6D">
      <w:pPr>
        <w:spacing w:after="0" w:line="240" w:lineRule="auto"/>
        <w:ind w:firstLine="709"/>
        <w:jc w:val="both"/>
        <w:rPr>
          <w:rFonts w:ascii="Times New Roman" w:eastAsia="Times New Roman" w:hAnsi="Times New Roman" w:cs="Times New Roman"/>
          <w:sz w:val="25"/>
          <w:szCs w:val="25"/>
          <w:highlight w:val="yellow"/>
        </w:rPr>
      </w:pPr>
      <w:r w:rsidRPr="009C5E6D">
        <w:rPr>
          <w:rFonts w:ascii="Times New Roman" w:eastAsia="Times New Roman" w:hAnsi="Times New Roman" w:cs="Times New Roman"/>
          <w:sz w:val="25"/>
          <w:szCs w:val="25"/>
        </w:rPr>
        <w:t xml:space="preserve">Размещение планируемых объектов местного значения муниципального района не предусмотрено действующими документами территориального планирования </w:t>
      </w:r>
      <w:r w:rsidR="003B6D3D" w:rsidRPr="009C5E6D">
        <w:rPr>
          <w:rFonts w:ascii="Times New Roman" w:eastAsia="Times New Roman" w:hAnsi="Times New Roman" w:cs="Times New Roman"/>
          <w:sz w:val="25"/>
          <w:szCs w:val="25"/>
        </w:rPr>
        <w:t>Палехского</w:t>
      </w:r>
      <w:r w:rsidRPr="009C5E6D">
        <w:rPr>
          <w:rFonts w:ascii="Times New Roman" w:eastAsia="Times New Roman" w:hAnsi="Times New Roman" w:cs="Times New Roman"/>
          <w:sz w:val="25"/>
          <w:szCs w:val="25"/>
        </w:rPr>
        <w:t xml:space="preserve"> района.</w:t>
      </w:r>
    </w:p>
    <w:p w:rsidR="00A8358F" w:rsidRDefault="00A8358F" w:rsidP="009C5E6D">
      <w:pPr>
        <w:spacing w:after="0" w:line="240" w:lineRule="auto"/>
        <w:ind w:firstLine="709"/>
        <w:jc w:val="both"/>
        <w:rPr>
          <w:rFonts w:ascii="Times New Roman" w:eastAsia="Times New Roman" w:hAnsi="Times New Roman" w:cs="Times New Roman"/>
          <w:sz w:val="25"/>
          <w:szCs w:val="25"/>
        </w:rPr>
      </w:pPr>
      <w:r w:rsidRPr="009C5E6D">
        <w:rPr>
          <w:rFonts w:ascii="Times New Roman" w:eastAsia="Times New Roman" w:hAnsi="Times New Roman" w:cs="Times New Roman"/>
          <w:sz w:val="25"/>
          <w:szCs w:val="25"/>
        </w:rPr>
        <w:t>В пределах зоны возможно размещение планируемых объектов местного значения поселения в сфере водоснабжения и водоотведения, электроснабжения, теплоснабжения, газоснабжения, автомобильных дорог местного значения в границах населенных пунктов и иные объекты, необходимые для решения вопросов местного значения поселения.</w:t>
      </w:r>
    </w:p>
    <w:p w:rsidR="009C5E6D" w:rsidRPr="009C5E6D" w:rsidRDefault="009C5E6D" w:rsidP="009C5E6D">
      <w:pPr>
        <w:spacing w:after="0" w:line="240" w:lineRule="auto"/>
        <w:ind w:firstLine="709"/>
        <w:jc w:val="both"/>
        <w:rPr>
          <w:rFonts w:ascii="Times New Roman" w:eastAsia="Times New Roman" w:hAnsi="Times New Roman" w:cs="Times New Roman"/>
          <w:sz w:val="25"/>
          <w:szCs w:val="25"/>
        </w:rPr>
      </w:pPr>
    </w:p>
    <w:p w:rsidR="00A8358F" w:rsidRPr="009C5E6D" w:rsidRDefault="00A8358F" w:rsidP="009C5E6D">
      <w:pPr>
        <w:numPr>
          <w:ilvl w:val="0"/>
          <w:numId w:val="2"/>
        </w:numPr>
        <w:pBdr>
          <w:top w:val="single" w:sz="6" w:space="2" w:color="72A376"/>
          <w:left w:val="single" w:sz="6" w:space="2" w:color="72A376"/>
        </w:pBdr>
        <w:spacing w:after="0" w:line="240" w:lineRule="auto"/>
        <w:ind w:left="0" w:firstLine="709"/>
        <w:contextualSpacing/>
        <w:outlineLvl w:val="2"/>
        <w:rPr>
          <w:rFonts w:ascii="Times New Roman" w:eastAsia="Times New Roman" w:hAnsi="Times New Roman" w:cs="Times New Roman"/>
          <w:caps/>
          <w:color w:val="365338"/>
          <w:spacing w:val="15"/>
          <w:sz w:val="25"/>
          <w:szCs w:val="25"/>
          <w:lang w:eastAsia="ru-RU"/>
        </w:rPr>
      </w:pPr>
      <w:bookmarkStart w:id="35" w:name="_Toc67494022"/>
      <w:bookmarkStart w:id="36" w:name="_Toc139194038"/>
      <w:bookmarkStart w:id="37" w:name="_Toc149121115"/>
      <w:r w:rsidRPr="009C5E6D">
        <w:rPr>
          <w:rFonts w:ascii="Times New Roman" w:eastAsia="Times New Roman" w:hAnsi="Times New Roman" w:cs="Times New Roman"/>
          <w:caps/>
          <w:color w:val="365338"/>
          <w:spacing w:val="15"/>
          <w:sz w:val="25"/>
          <w:szCs w:val="25"/>
          <w:lang w:eastAsia="ru-RU"/>
        </w:rPr>
        <w:t>Зона специализированной общественной застройки</w:t>
      </w:r>
      <w:bookmarkEnd w:id="35"/>
      <w:bookmarkEnd w:id="36"/>
      <w:bookmarkEnd w:id="37"/>
    </w:p>
    <w:p w:rsidR="00A8358F" w:rsidRDefault="00A8358F" w:rsidP="009C5E6D">
      <w:pPr>
        <w:spacing w:after="0" w:line="240" w:lineRule="auto"/>
        <w:ind w:firstLine="709"/>
        <w:jc w:val="both"/>
        <w:rPr>
          <w:rFonts w:ascii="Times New Roman" w:eastAsia="Times New Roman" w:hAnsi="Times New Roman" w:cs="Times New Roman"/>
          <w:sz w:val="25"/>
          <w:szCs w:val="25"/>
        </w:rPr>
      </w:pPr>
      <w:r w:rsidRPr="009C5E6D">
        <w:rPr>
          <w:rFonts w:ascii="Times New Roman" w:eastAsia="Times New Roman" w:hAnsi="Times New Roman" w:cs="Times New Roman"/>
          <w:sz w:val="25"/>
          <w:szCs w:val="25"/>
        </w:rPr>
        <w:t>Предназначена для размещения объектов дошкольных образовательных организаций, общеобразовательных организаций, организаций дополнительного образования, объектов культуры и искусства, здравоохранения, социального назначения, физической культуры и массового спорта, специализированной общественной застройки иных видов, а также вспомогательной инфраструктуры.</w:t>
      </w:r>
    </w:p>
    <w:p w:rsidR="009C5E6D" w:rsidRDefault="009C5E6D" w:rsidP="009C5E6D">
      <w:pPr>
        <w:spacing w:after="0" w:line="240" w:lineRule="auto"/>
        <w:ind w:firstLine="709"/>
        <w:jc w:val="both"/>
        <w:rPr>
          <w:rFonts w:ascii="Times New Roman" w:eastAsia="Times New Roman" w:hAnsi="Times New Roman" w:cs="Times New Roman"/>
          <w:sz w:val="25"/>
          <w:szCs w:val="25"/>
        </w:rPr>
      </w:pPr>
    </w:p>
    <w:p w:rsidR="009C5E6D" w:rsidRDefault="009C5E6D" w:rsidP="009C5E6D">
      <w:pPr>
        <w:spacing w:after="0" w:line="240" w:lineRule="auto"/>
        <w:ind w:firstLine="709"/>
        <w:jc w:val="both"/>
        <w:rPr>
          <w:rFonts w:ascii="Times New Roman" w:eastAsia="Times New Roman" w:hAnsi="Times New Roman" w:cs="Times New Roman"/>
          <w:sz w:val="25"/>
          <w:szCs w:val="25"/>
        </w:rPr>
      </w:pPr>
    </w:p>
    <w:p w:rsidR="009C5E6D" w:rsidRPr="009C5E6D" w:rsidRDefault="009C5E6D" w:rsidP="009C5E6D">
      <w:pPr>
        <w:spacing w:after="0" w:line="240" w:lineRule="auto"/>
        <w:ind w:firstLine="709"/>
        <w:jc w:val="both"/>
        <w:rPr>
          <w:rFonts w:ascii="Times New Roman" w:eastAsia="Times New Roman" w:hAnsi="Times New Roman" w:cs="Times New Roman"/>
          <w:sz w:val="25"/>
          <w:szCs w:val="25"/>
        </w:rPr>
      </w:pPr>
    </w:p>
    <w:p w:rsidR="00A8358F" w:rsidRPr="009C5E6D" w:rsidRDefault="00A8358F" w:rsidP="009C5E6D">
      <w:pPr>
        <w:numPr>
          <w:ilvl w:val="1"/>
          <w:numId w:val="2"/>
        </w:numPr>
        <w:pBdr>
          <w:top w:val="dotted" w:sz="6" w:space="2" w:color="72A376"/>
          <w:left w:val="dotted" w:sz="6" w:space="2" w:color="72A376"/>
        </w:pBdr>
        <w:spacing w:after="0" w:line="240" w:lineRule="auto"/>
        <w:ind w:left="0" w:firstLine="709"/>
        <w:contextualSpacing/>
        <w:outlineLvl w:val="3"/>
        <w:rPr>
          <w:rFonts w:ascii="Times New Roman" w:eastAsia="Times New Roman" w:hAnsi="Times New Roman" w:cs="Times New Roman"/>
          <w:caps/>
          <w:color w:val="527D55"/>
          <w:spacing w:val="10"/>
          <w:sz w:val="25"/>
          <w:szCs w:val="25"/>
          <w:lang w:eastAsia="ru-RU"/>
        </w:rPr>
      </w:pPr>
      <w:r w:rsidRPr="009C5E6D">
        <w:rPr>
          <w:rFonts w:ascii="Times New Roman" w:eastAsia="Times New Roman" w:hAnsi="Times New Roman" w:cs="Times New Roman"/>
          <w:caps/>
          <w:color w:val="527D55"/>
          <w:spacing w:val="10"/>
          <w:sz w:val="25"/>
          <w:szCs w:val="25"/>
          <w:lang w:eastAsia="ru-RU"/>
        </w:rPr>
        <w:t>Параметры функциональной зоны</w:t>
      </w:r>
    </w:p>
    <w:p w:rsidR="00A8358F" w:rsidRPr="009C5E6D" w:rsidRDefault="00A8358F" w:rsidP="009C5E6D">
      <w:pPr>
        <w:spacing w:after="0" w:line="240" w:lineRule="auto"/>
        <w:ind w:firstLine="709"/>
        <w:jc w:val="both"/>
        <w:rPr>
          <w:rFonts w:ascii="Times New Roman" w:eastAsia="Times New Roman" w:hAnsi="Times New Roman" w:cs="Times New Roman"/>
          <w:sz w:val="25"/>
          <w:szCs w:val="25"/>
        </w:rPr>
      </w:pPr>
      <w:r w:rsidRPr="009C5E6D">
        <w:rPr>
          <w:rFonts w:ascii="Times New Roman" w:eastAsia="Times New Roman" w:hAnsi="Times New Roman" w:cs="Times New Roman"/>
          <w:sz w:val="25"/>
          <w:szCs w:val="25"/>
        </w:rPr>
        <w:t>Для зоны специализированной общественной застройки установлены следующие параметры:</w:t>
      </w:r>
    </w:p>
    <w:tbl>
      <w:tblPr>
        <w:tblStyle w:val="ae"/>
        <w:tblW w:w="0" w:type="auto"/>
        <w:tblLook w:val="04A0" w:firstRow="1" w:lastRow="0" w:firstColumn="1" w:lastColumn="0" w:noHBand="0" w:noVBand="1"/>
      </w:tblPr>
      <w:tblGrid>
        <w:gridCol w:w="4361"/>
        <w:gridCol w:w="1134"/>
        <w:gridCol w:w="4359"/>
      </w:tblGrid>
      <w:tr w:rsidR="00A8358F" w:rsidRPr="00637B10" w:rsidTr="00A8358F">
        <w:trPr>
          <w:trHeight w:val="621"/>
        </w:trPr>
        <w:tc>
          <w:tcPr>
            <w:tcW w:w="4361"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A8358F" w:rsidRPr="00637B10" w:rsidRDefault="00A8358F" w:rsidP="008722F5">
            <w:pPr>
              <w:jc w:val="center"/>
              <w:rPr>
                <w:rFonts w:ascii="Times New Roman" w:hAnsi="Times New Roman" w:cs="Times New Roman"/>
                <w:bCs/>
              </w:rPr>
            </w:pPr>
            <w:r w:rsidRPr="00637B10">
              <w:rPr>
                <w:rFonts w:ascii="Times New Roman" w:hAnsi="Times New Roman" w:cs="Times New Roman"/>
                <w:bCs/>
              </w:rPr>
              <w:t>Наименование параметра</w:t>
            </w:r>
          </w:p>
        </w:tc>
        <w:tc>
          <w:tcPr>
            <w:tcW w:w="1134"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A8358F" w:rsidRPr="00637B10" w:rsidRDefault="00A8358F" w:rsidP="008722F5">
            <w:pPr>
              <w:jc w:val="center"/>
              <w:rPr>
                <w:rFonts w:ascii="Times New Roman" w:hAnsi="Times New Roman" w:cs="Times New Roman"/>
                <w:bCs/>
              </w:rPr>
            </w:pPr>
            <w:r w:rsidRPr="00637B10">
              <w:rPr>
                <w:rFonts w:ascii="Times New Roman" w:hAnsi="Times New Roman" w:cs="Times New Roman"/>
                <w:bCs/>
              </w:rPr>
              <w:t>Ед. изм.</w:t>
            </w:r>
          </w:p>
        </w:tc>
        <w:tc>
          <w:tcPr>
            <w:tcW w:w="4359"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A8358F" w:rsidRPr="00637B10" w:rsidRDefault="00A8358F" w:rsidP="008722F5">
            <w:pPr>
              <w:jc w:val="center"/>
              <w:rPr>
                <w:rFonts w:ascii="Times New Roman" w:hAnsi="Times New Roman" w:cs="Times New Roman"/>
                <w:bCs/>
              </w:rPr>
            </w:pPr>
            <w:r w:rsidRPr="00637B10">
              <w:rPr>
                <w:rFonts w:ascii="Times New Roman" w:hAnsi="Times New Roman" w:cs="Times New Roman"/>
                <w:bCs/>
              </w:rPr>
              <w:t>Значение</w:t>
            </w:r>
          </w:p>
        </w:tc>
      </w:tr>
      <w:tr w:rsidR="00A8358F" w:rsidRPr="00637B10" w:rsidTr="00A8358F">
        <w:tc>
          <w:tcPr>
            <w:tcW w:w="4361" w:type="dxa"/>
            <w:tcBorders>
              <w:top w:val="single" w:sz="4" w:space="0" w:color="auto"/>
            </w:tcBorders>
            <w:vAlign w:val="center"/>
          </w:tcPr>
          <w:p w:rsidR="00A8358F" w:rsidRPr="00637B10" w:rsidRDefault="00A8358F" w:rsidP="008722F5">
            <w:pPr>
              <w:rPr>
                <w:rFonts w:ascii="Times New Roman" w:hAnsi="Times New Roman" w:cs="Times New Roman"/>
              </w:rPr>
            </w:pPr>
            <w:r w:rsidRPr="00637B10">
              <w:rPr>
                <w:rFonts w:ascii="Times New Roman" w:hAnsi="Times New Roman" w:cs="Times New Roman"/>
              </w:rPr>
              <w:t>максимально допустимый коэффициент застройки зоны</w:t>
            </w:r>
          </w:p>
        </w:tc>
        <w:tc>
          <w:tcPr>
            <w:tcW w:w="1134" w:type="dxa"/>
            <w:tcBorders>
              <w:top w:val="single" w:sz="4" w:space="0" w:color="auto"/>
            </w:tcBorders>
            <w:vAlign w:val="center"/>
          </w:tcPr>
          <w:p w:rsidR="00A8358F" w:rsidRPr="00637B10" w:rsidRDefault="00A8358F" w:rsidP="008722F5">
            <w:pPr>
              <w:jc w:val="center"/>
              <w:rPr>
                <w:rFonts w:ascii="Times New Roman" w:hAnsi="Times New Roman" w:cs="Times New Roman"/>
              </w:rPr>
            </w:pPr>
            <w:r w:rsidRPr="00637B10">
              <w:rPr>
                <w:rFonts w:ascii="Times New Roman" w:hAnsi="Times New Roman" w:cs="Times New Roman"/>
              </w:rPr>
              <w:t>ед.</w:t>
            </w:r>
          </w:p>
        </w:tc>
        <w:tc>
          <w:tcPr>
            <w:tcW w:w="4359" w:type="dxa"/>
            <w:tcBorders>
              <w:top w:val="single" w:sz="4" w:space="0" w:color="auto"/>
            </w:tcBorders>
            <w:vAlign w:val="center"/>
          </w:tcPr>
          <w:p w:rsidR="00A8358F" w:rsidRPr="00637B10" w:rsidRDefault="00A8358F" w:rsidP="008722F5">
            <w:pPr>
              <w:jc w:val="center"/>
              <w:rPr>
                <w:rFonts w:ascii="Times New Roman" w:hAnsi="Times New Roman" w:cs="Times New Roman"/>
              </w:rPr>
            </w:pPr>
            <w:r w:rsidRPr="00637B10">
              <w:rPr>
                <w:rFonts w:ascii="Times New Roman" w:hAnsi="Times New Roman" w:cs="Times New Roman"/>
              </w:rPr>
              <w:t>0,8</w:t>
            </w:r>
          </w:p>
        </w:tc>
      </w:tr>
      <w:tr w:rsidR="00A8358F" w:rsidRPr="00637B10" w:rsidTr="00A8358F">
        <w:tc>
          <w:tcPr>
            <w:tcW w:w="4361" w:type="dxa"/>
            <w:vAlign w:val="center"/>
          </w:tcPr>
          <w:p w:rsidR="00A8358F" w:rsidRPr="00637B10" w:rsidRDefault="00A8358F" w:rsidP="008722F5">
            <w:pPr>
              <w:rPr>
                <w:rFonts w:ascii="Times New Roman" w:hAnsi="Times New Roman" w:cs="Times New Roman"/>
              </w:rPr>
            </w:pPr>
            <w:r w:rsidRPr="00637B10">
              <w:rPr>
                <w:rFonts w:ascii="Times New Roman" w:hAnsi="Times New Roman" w:cs="Times New Roman"/>
              </w:rPr>
              <w:t>этажность застройки зоны:</w:t>
            </w:r>
          </w:p>
        </w:tc>
        <w:tc>
          <w:tcPr>
            <w:tcW w:w="1134" w:type="dxa"/>
            <w:vAlign w:val="center"/>
          </w:tcPr>
          <w:p w:rsidR="00A8358F" w:rsidRPr="00637B10" w:rsidRDefault="00A8358F" w:rsidP="008722F5">
            <w:pPr>
              <w:jc w:val="center"/>
              <w:rPr>
                <w:rFonts w:ascii="Times New Roman" w:hAnsi="Times New Roman" w:cs="Times New Roman"/>
              </w:rPr>
            </w:pPr>
          </w:p>
        </w:tc>
        <w:tc>
          <w:tcPr>
            <w:tcW w:w="4359" w:type="dxa"/>
            <w:vAlign w:val="center"/>
          </w:tcPr>
          <w:p w:rsidR="00A8358F" w:rsidRPr="00637B10" w:rsidRDefault="00A8358F" w:rsidP="008722F5">
            <w:pPr>
              <w:jc w:val="center"/>
              <w:rPr>
                <w:rFonts w:ascii="Times New Roman" w:hAnsi="Times New Roman" w:cs="Times New Roman"/>
              </w:rPr>
            </w:pPr>
          </w:p>
        </w:tc>
      </w:tr>
      <w:tr w:rsidR="00A8358F" w:rsidRPr="00637B10" w:rsidTr="00A8358F">
        <w:tc>
          <w:tcPr>
            <w:tcW w:w="4361" w:type="dxa"/>
            <w:vAlign w:val="center"/>
          </w:tcPr>
          <w:p w:rsidR="00A8358F" w:rsidRPr="00637B10" w:rsidRDefault="00A8358F" w:rsidP="008722F5">
            <w:pPr>
              <w:rPr>
                <w:rFonts w:ascii="Times New Roman" w:hAnsi="Times New Roman" w:cs="Times New Roman"/>
              </w:rPr>
            </w:pPr>
            <w:r w:rsidRPr="00637B10">
              <w:rPr>
                <w:rFonts w:ascii="Times New Roman" w:hAnsi="Times New Roman" w:cs="Times New Roman"/>
              </w:rPr>
              <w:t>максимальная</w:t>
            </w:r>
          </w:p>
        </w:tc>
        <w:tc>
          <w:tcPr>
            <w:tcW w:w="1134" w:type="dxa"/>
            <w:vAlign w:val="center"/>
          </w:tcPr>
          <w:p w:rsidR="00A8358F" w:rsidRPr="00637B10" w:rsidRDefault="00A8358F" w:rsidP="008722F5">
            <w:pPr>
              <w:jc w:val="center"/>
              <w:rPr>
                <w:rFonts w:ascii="Times New Roman" w:hAnsi="Times New Roman" w:cs="Times New Roman"/>
              </w:rPr>
            </w:pPr>
            <w:r w:rsidRPr="00637B10">
              <w:rPr>
                <w:rFonts w:ascii="Times New Roman" w:hAnsi="Times New Roman" w:cs="Times New Roman"/>
              </w:rPr>
              <w:t>эт.</w:t>
            </w:r>
          </w:p>
        </w:tc>
        <w:tc>
          <w:tcPr>
            <w:tcW w:w="4359" w:type="dxa"/>
            <w:vAlign w:val="center"/>
          </w:tcPr>
          <w:p w:rsidR="00A8358F" w:rsidRPr="00637B10" w:rsidRDefault="00A8358F" w:rsidP="008722F5">
            <w:pPr>
              <w:jc w:val="center"/>
              <w:rPr>
                <w:rFonts w:ascii="Times New Roman" w:hAnsi="Times New Roman" w:cs="Times New Roman"/>
              </w:rPr>
            </w:pPr>
            <w:r w:rsidRPr="00637B10">
              <w:rPr>
                <w:rFonts w:ascii="Times New Roman" w:hAnsi="Times New Roman" w:cs="Times New Roman"/>
              </w:rPr>
              <w:t>4</w:t>
            </w:r>
          </w:p>
        </w:tc>
      </w:tr>
      <w:tr w:rsidR="00A8358F" w:rsidRPr="00637B10" w:rsidTr="00A8358F">
        <w:tc>
          <w:tcPr>
            <w:tcW w:w="4361" w:type="dxa"/>
            <w:vAlign w:val="center"/>
          </w:tcPr>
          <w:p w:rsidR="00A8358F" w:rsidRPr="00637B10" w:rsidRDefault="00A8358F" w:rsidP="008722F5">
            <w:pPr>
              <w:rPr>
                <w:rFonts w:ascii="Times New Roman" w:hAnsi="Times New Roman" w:cs="Times New Roman"/>
              </w:rPr>
            </w:pPr>
            <w:r w:rsidRPr="00637B10">
              <w:rPr>
                <w:rFonts w:ascii="Times New Roman" w:hAnsi="Times New Roman" w:cs="Times New Roman"/>
              </w:rPr>
              <w:t>средняя</w:t>
            </w:r>
          </w:p>
        </w:tc>
        <w:tc>
          <w:tcPr>
            <w:tcW w:w="1134" w:type="dxa"/>
            <w:vAlign w:val="center"/>
          </w:tcPr>
          <w:p w:rsidR="00A8358F" w:rsidRPr="00637B10" w:rsidRDefault="00A8358F" w:rsidP="008722F5">
            <w:pPr>
              <w:jc w:val="center"/>
              <w:rPr>
                <w:rFonts w:ascii="Times New Roman" w:hAnsi="Times New Roman" w:cs="Times New Roman"/>
              </w:rPr>
            </w:pPr>
            <w:r w:rsidRPr="00637B10">
              <w:rPr>
                <w:rFonts w:ascii="Times New Roman" w:hAnsi="Times New Roman" w:cs="Times New Roman"/>
              </w:rPr>
              <w:t>эт.</w:t>
            </w:r>
          </w:p>
        </w:tc>
        <w:tc>
          <w:tcPr>
            <w:tcW w:w="4359" w:type="dxa"/>
            <w:vAlign w:val="center"/>
          </w:tcPr>
          <w:p w:rsidR="00A8358F" w:rsidRPr="00637B10" w:rsidRDefault="00A8358F" w:rsidP="008722F5">
            <w:pPr>
              <w:jc w:val="center"/>
              <w:rPr>
                <w:rFonts w:ascii="Times New Roman" w:hAnsi="Times New Roman" w:cs="Times New Roman"/>
              </w:rPr>
            </w:pPr>
            <w:r w:rsidRPr="00637B10">
              <w:rPr>
                <w:rFonts w:ascii="Times New Roman" w:hAnsi="Times New Roman" w:cs="Times New Roman"/>
              </w:rPr>
              <w:t>2</w:t>
            </w:r>
          </w:p>
        </w:tc>
      </w:tr>
      <w:tr w:rsidR="00A8358F" w:rsidRPr="00637B10" w:rsidTr="00A8358F">
        <w:tc>
          <w:tcPr>
            <w:tcW w:w="4361" w:type="dxa"/>
            <w:vAlign w:val="center"/>
          </w:tcPr>
          <w:p w:rsidR="00A8358F" w:rsidRPr="00637B10" w:rsidRDefault="00A8358F" w:rsidP="008722F5">
            <w:pPr>
              <w:rPr>
                <w:rFonts w:ascii="Times New Roman" w:hAnsi="Times New Roman" w:cs="Times New Roman"/>
              </w:rPr>
            </w:pPr>
            <w:r w:rsidRPr="00637B10">
              <w:rPr>
                <w:rFonts w:ascii="Times New Roman" w:hAnsi="Times New Roman" w:cs="Times New Roman"/>
              </w:rPr>
              <w:t>минимальная</w:t>
            </w:r>
          </w:p>
        </w:tc>
        <w:tc>
          <w:tcPr>
            <w:tcW w:w="1134" w:type="dxa"/>
            <w:vAlign w:val="center"/>
          </w:tcPr>
          <w:p w:rsidR="00A8358F" w:rsidRPr="00637B10" w:rsidRDefault="00A8358F" w:rsidP="008722F5">
            <w:pPr>
              <w:jc w:val="center"/>
              <w:rPr>
                <w:rFonts w:ascii="Times New Roman" w:hAnsi="Times New Roman" w:cs="Times New Roman"/>
              </w:rPr>
            </w:pPr>
            <w:r w:rsidRPr="00637B10">
              <w:rPr>
                <w:rFonts w:ascii="Times New Roman" w:hAnsi="Times New Roman" w:cs="Times New Roman"/>
              </w:rPr>
              <w:t>эт.</w:t>
            </w:r>
          </w:p>
        </w:tc>
        <w:tc>
          <w:tcPr>
            <w:tcW w:w="4359" w:type="dxa"/>
            <w:vAlign w:val="center"/>
          </w:tcPr>
          <w:p w:rsidR="00A8358F" w:rsidRPr="00637B10" w:rsidRDefault="00A8358F" w:rsidP="008722F5">
            <w:pPr>
              <w:jc w:val="center"/>
              <w:rPr>
                <w:rFonts w:ascii="Times New Roman" w:hAnsi="Times New Roman" w:cs="Times New Roman"/>
              </w:rPr>
            </w:pPr>
            <w:r w:rsidRPr="00637B10">
              <w:rPr>
                <w:rFonts w:ascii="Times New Roman" w:hAnsi="Times New Roman" w:cs="Times New Roman"/>
              </w:rPr>
              <w:t>1</w:t>
            </w:r>
          </w:p>
        </w:tc>
      </w:tr>
    </w:tbl>
    <w:p w:rsidR="00A8358F" w:rsidRPr="00637B10" w:rsidRDefault="00A8358F" w:rsidP="008722F5">
      <w:pPr>
        <w:rPr>
          <w:rFonts w:ascii="Times New Roman" w:eastAsia="Times New Roman" w:hAnsi="Times New Roman" w:cs="Times New Roman"/>
          <w:sz w:val="2"/>
          <w:szCs w:val="2"/>
        </w:rPr>
      </w:pPr>
    </w:p>
    <w:p w:rsidR="00A8358F" w:rsidRPr="00637B10" w:rsidRDefault="00A8358F" w:rsidP="009C5E6D">
      <w:pPr>
        <w:numPr>
          <w:ilvl w:val="1"/>
          <w:numId w:val="2"/>
        </w:numPr>
        <w:pBdr>
          <w:top w:val="dotted" w:sz="6" w:space="2" w:color="72A376"/>
          <w:left w:val="dotted" w:sz="6" w:space="2" w:color="72A376"/>
        </w:pBdr>
        <w:spacing w:after="0" w:line="240" w:lineRule="auto"/>
        <w:ind w:left="0" w:firstLine="709"/>
        <w:contextualSpacing/>
        <w:outlineLvl w:val="3"/>
        <w:rPr>
          <w:rFonts w:ascii="Times New Roman" w:eastAsia="Times New Roman" w:hAnsi="Times New Roman" w:cs="Times New Roman"/>
          <w:caps/>
          <w:color w:val="527D55"/>
          <w:spacing w:val="10"/>
          <w:lang w:eastAsia="ru-RU"/>
        </w:rPr>
      </w:pPr>
      <w:r w:rsidRPr="00637B10">
        <w:rPr>
          <w:rFonts w:ascii="Times New Roman" w:eastAsia="Times New Roman" w:hAnsi="Times New Roman" w:cs="Times New Roman"/>
          <w:caps/>
          <w:color w:val="527D55"/>
          <w:spacing w:val="10"/>
          <w:lang w:eastAsia="ru-RU"/>
        </w:rPr>
        <w:t xml:space="preserve">Сведения о планируемых для размещения объектах федерального значения </w:t>
      </w:r>
    </w:p>
    <w:p w:rsidR="00A8358F" w:rsidRDefault="00A8358F" w:rsidP="009C5E6D">
      <w:pPr>
        <w:spacing w:after="0" w:line="240" w:lineRule="auto"/>
        <w:ind w:firstLine="709"/>
        <w:jc w:val="both"/>
        <w:rPr>
          <w:rFonts w:ascii="Times New Roman" w:eastAsia="Times New Roman" w:hAnsi="Times New Roman" w:cs="Times New Roman"/>
          <w:sz w:val="26"/>
          <w:szCs w:val="26"/>
        </w:rPr>
      </w:pPr>
      <w:r w:rsidRPr="00637B10">
        <w:rPr>
          <w:rFonts w:ascii="Times New Roman" w:eastAsia="Times New Roman" w:hAnsi="Times New Roman" w:cs="Times New Roman"/>
          <w:sz w:val="26"/>
          <w:szCs w:val="26"/>
        </w:rPr>
        <w:t>Размещение планируемых объектов федерального значения в пределах зоны не предусмотрено действующими документами территориального планирования Российской Федерации.</w:t>
      </w:r>
    </w:p>
    <w:p w:rsidR="009C5E6D" w:rsidRDefault="009C5E6D" w:rsidP="009C5E6D">
      <w:pPr>
        <w:spacing w:after="0" w:line="240" w:lineRule="auto"/>
        <w:ind w:firstLine="709"/>
        <w:jc w:val="both"/>
        <w:rPr>
          <w:rFonts w:ascii="Times New Roman" w:eastAsia="Times New Roman" w:hAnsi="Times New Roman" w:cs="Times New Roman"/>
          <w:sz w:val="26"/>
          <w:szCs w:val="26"/>
        </w:rPr>
      </w:pPr>
    </w:p>
    <w:p w:rsidR="00A8358F" w:rsidRPr="00637B10" w:rsidRDefault="00A8358F" w:rsidP="009C5E6D">
      <w:pPr>
        <w:numPr>
          <w:ilvl w:val="1"/>
          <w:numId w:val="2"/>
        </w:numPr>
        <w:pBdr>
          <w:top w:val="dotted" w:sz="6" w:space="2" w:color="72A376"/>
          <w:left w:val="dotted" w:sz="6" w:space="2" w:color="72A376"/>
        </w:pBdr>
        <w:spacing w:after="0" w:line="240" w:lineRule="auto"/>
        <w:ind w:left="0" w:firstLine="709"/>
        <w:contextualSpacing/>
        <w:outlineLvl w:val="3"/>
        <w:rPr>
          <w:rFonts w:ascii="Times New Roman" w:eastAsia="Times New Roman" w:hAnsi="Times New Roman" w:cs="Times New Roman"/>
          <w:caps/>
          <w:color w:val="527D55"/>
          <w:spacing w:val="10"/>
          <w:lang w:eastAsia="ru-RU"/>
        </w:rPr>
      </w:pPr>
      <w:r w:rsidRPr="00637B10">
        <w:rPr>
          <w:rFonts w:ascii="Times New Roman" w:eastAsia="Times New Roman" w:hAnsi="Times New Roman" w:cs="Times New Roman"/>
          <w:caps/>
          <w:color w:val="527D55"/>
          <w:spacing w:val="10"/>
          <w:lang w:eastAsia="ru-RU"/>
        </w:rPr>
        <w:t xml:space="preserve">Сведения о планируемых для размещения объектах регионального значения </w:t>
      </w:r>
    </w:p>
    <w:p w:rsidR="00856ED5" w:rsidRDefault="00856ED5" w:rsidP="009C5E6D">
      <w:pPr>
        <w:spacing w:after="0" w:line="240" w:lineRule="auto"/>
        <w:ind w:firstLine="709"/>
        <w:jc w:val="both"/>
        <w:rPr>
          <w:rFonts w:ascii="Times New Roman" w:eastAsia="Times New Roman" w:hAnsi="Times New Roman" w:cs="Times New Roman"/>
          <w:sz w:val="26"/>
          <w:szCs w:val="26"/>
        </w:rPr>
      </w:pPr>
      <w:r w:rsidRPr="00637B10">
        <w:rPr>
          <w:rFonts w:ascii="Times New Roman" w:eastAsia="Times New Roman" w:hAnsi="Times New Roman" w:cs="Times New Roman"/>
          <w:sz w:val="26"/>
          <w:szCs w:val="26"/>
        </w:rPr>
        <w:t xml:space="preserve">Размещение планируемых объектов регионального значения в пределах зоны не предусмотрено действующими документами территориального планирования Ивановской области. </w:t>
      </w:r>
    </w:p>
    <w:p w:rsidR="009C5E6D" w:rsidRPr="00637B10" w:rsidRDefault="009C5E6D" w:rsidP="009C5E6D">
      <w:pPr>
        <w:spacing w:after="0" w:line="240" w:lineRule="auto"/>
        <w:ind w:firstLine="709"/>
        <w:jc w:val="both"/>
        <w:rPr>
          <w:rFonts w:ascii="Times New Roman" w:eastAsia="Times New Roman" w:hAnsi="Times New Roman" w:cs="Times New Roman"/>
          <w:sz w:val="26"/>
          <w:szCs w:val="26"/>
        </w:rPr>
      </w:pPr>
    </w:p>
    <w:p w:rsidR="00A8358F" w:rsidRPr="00637B10" w:rsidRDefault="00A8358F" w:rsidP="009C5E6D">
      <w:pPr>
        <w:numPr>
          <w:ilvl w:val="1"/>
          <w:numId w:val="2"/>
        </w:numPr>
        <w:pBdr>
          <w:top w:val="dotted" w:sz="6" w:space="2" w:color="72A376"/>
          <w:left w:val="dotted" w:sz="6" w:space="2" w:color="72A376"/>
        </w:pBdr>
        <w:spacing w:after="0" w:line="240" w:lineRule="auto"/>
        <w:ind w:left="0" w:firstLine="709"/>
        <w:contextualSpacing/>
        <w:outlineLvl w:val="3"/>
        <w:rPr>
          <w:rFonts w:ascii="Times New Roman" w:eastAsia="Times New Roman" w:hAnsi="Times New Roman" w:cs="Times New Roman"/>
          <w:caps/>
          <w:color w:val="527D55"/>
          <w:spacing w:val="10"/>
          <w:lang w:eastAsia="ru-RU"/>
        </w:rPr>
      </w:pPr>
      <w:r w:rsidRPr="00637B10">
        <w:rPr>
          <w:rFonts w:ascii="Times New Roman" w:eastAsia="Times New Roman" w:hAnsi="Times New Roman" w:cs="Times New Roman"/>
          <w:caps/>
          <w:color w:val="527D55"/>
          <w:spacing w:val="10"/>
          <w:lang w:eastAsia="ru-RU"/>
        </w:rPr>
        <w:t>Сведения о планируемых для размещения объектах местного значения</w:t>
      </w:r>
    </w:p>
    <w:p w:rsidR="00856ED5" w:rsidRPr="00637B10" w:rsidRDefault="00856ED5" w:rsidP="009C5E6D">
      <w:pPr>
        <w:spacing w:after="0" w:line="240" w:lineRule="auto"/>
        <w:ind w:firstLine="709"/>
        <w:jc w:val="both"/>
        <w:rPr>
          <w:rFonts w:ascii="Times New Roman" w:eastAsia="Times New Roman" w:hAnsi="Times New Roman" w:cs="Times New Roman"/>
          <w:sz w:val="26"/>
          <w:szCs w:val="26"/>
          <w:highlight w:val="yellow"/>
        </w:rPr>
      </w:pPr>
      <w:r w:rsidRPr="00637B10">
        <w:rPr>
          <w:rFonts w:ascii="Times New Roman" w:eastAsia="Times New Roman" w:hAnsi="Times New Roman" w:cs="Times New Roman"/>
          <w:sz w:val="26"/>
          <w:szCs w:val="26"/>
        </w:rPr>
        <w:t>Размещение планируемых объектов местного значения муниципального района не предусмотрено действующими документами территориального планирования Палехского района».</w:t>
      </w:r>
    </w:p>
    <w:p w:rsidR="00A8358F" w:rsidRDefault="00A8358F" w:rsidP="009C5E6D">
      <w:pPr>
        <w:spacing w:after="0" w:line="240" w:lineRule="auto"/>
        <w:ind w:firstLine="709"/>
        <w:jc w:val="both"/>
        <w:rPr>
          <w:rFonts w:ascii="Times New Roman" w:eastAsia="Times New Roman" w:hAnsi="Times New Roman" w:cs="Times New Roman"/>
          <w:sz w:val="26"/>
          <w:szCs w:val="26"/>
        </w:rPr>
      </w:pPr>
      <w:r w:rsidRPr="00637B10">
        <w:rPr>
          <w:rFonts w:ascii="Times New Roman" w:eastAsia="Times New Roman" w:hAnsi="Times New Roman" w:cs="Times New Roman"/>
          <w:sz w:val="26"/>
          <w:szCs w:val="26"/>
        </w:rPr>
        <w:t>В пределах зоны возможно размещение планируемых объектов местного значения поселения в сфере водоснабжения и водоотведения, электроснабжения, теплоснабжения, газоснабжения, автомобильных дорог местного значения в границах населенных пунктов и иные объекты, необходимые для решения вопросов местного значения поселения.</w:t>
      </w:r>
    </w:p>
    <w:p w:rsidR="009C5E6D" w:rsidRPr="00637B10" w:rsidRDefault="009C5E6D" w:rsidP="009C5E6D">
      <w:pPr>
        <w:spacing w:after="0" w:line="240" w:lineRule="auto"/>
        <w:ind w:firstLine="709"/>
        <w:jc w:val="both"/>
        <w:rPr>
          <w:rFonts w:ascii="Times New Roman" w:eastAsia="Times New Roman" w:hAnsi="Times New Roman" w:cs="Times New Roman"/>
          <w:sz w:val="26"/>
          <w:szCs w:val="26"/>
        </w:rPr>
      </w:pPr>
    </w:p>
    <w:p w:rsidR="00A8358F" w:rsidRPr="00637B10" w:rsidRDefault="00A8358F" w:rsidP="009C5E6D">
      <w:pPr>
        <w:numPr>
          <w:ilvl w:val="0"/>
          <w:numId w:val="2"/>
        </w:numPr>
        <w:pBdr>
          <w:top w:val="single" w:sz="6" w:space="2" w:color="72A376"/>
          <w:left w:val="single" w:sz="6" w:space="2" w:color="72A376"/>
        </w:pBdr>
        <w:spacing w:after="0" w:line="240" w:lineRule="auto"/>
        <w:ind w:left="0" w:firstLine="709"/>
        <w:contextualSpacing/>
        <w:outlineLvl w:val="2"/>
        <w:rPr>
          <w:rFonts w:ascii="Times New Roman" w:eastAsia="Times New Roman" w:hAnsi="Times New Roman" w:cs="Times New Roman"/>
          <w:caps/>
          <w:color w:val="365338"/>
          <w:spacing w:val="15"/>
          <w:lang w:eastAsia="ru-RU"/>
        </w:rPr>
      </w:pPr>
      <w:bookmarkStart w:id="38" w:name="_Toc67494023"/>
      <w:bookmarkStart w:id="39" w:name="_Toc139194039"/>
      <w:bookmarkStart w:id="40" w:name="_Toc149121116"/>
      <w:r w:rsidRPr="00637B10">
        <w:rPr>
          <w:rFonts w:ascii="Times New Roman" w:eastAsia="Times New Roman" w:hAnsi="Times New Roman" w:cs="Times New Roman"/>
          <w:caps/>
          <w:color w:val="365338"/>
          <w:spacing w:val="15"/>
          <w:lang w:eastAsia="ru-RU"/>
        </w:rPr>
        <w:t>Производственная зона</w:t>
      </w:r>
      <w:bookmarkEnd w:id="38"/>
      <w:bookmarkEnd w:id="39"/>
      <w:bookmarkEnd w:id="40"/>
    </w:p>
    <w:p w:rsidR="00A8358F" w:rsidRDefault="00A8358F" w:rsidP="009C5E6D">
      <w:pPr>
        <w:spacing w:after="0" w:line="240" w:lineRule="auto"/>
        <w:ind w:firstLine="709"/>
        <w:jc w:val="both"/>
        <w:rPr>
          <w:rFonts w:ascii="Times New Roman" w:eastAsia="Times New Roman" w:hAnsi="Times New Roman" w:cs="Times New Roman"/>
          <w:sz w:val="26"/>
          <w:szCs w:val="26"/>
        </w:rPr>
      </w:pPr>
      <w:r w:rsidRPr="00637B10">
        <w:rPr>
          <w:rFonts w:ascii="Times New Roman" w:eastAsia="Times New Roman" w:hAnsi="Times New Roman" w:cs="Times New Roman"/>
          <w:sz w:val="26"/>
          <w:szCs w:val="26"/>
        </w:rPr>
        <w:t>Предназначена для размещения производственных предприятий, объектов недропользования, агропромышленных объектов, складских комплексов, сопутствующей инженерной и транспортной инфраструктуры, а также коммерческих объектов, объектов общественно-делового назначения, допускаемых к размещению в зонах производственного использования.</w:t>
      </w:r>
    </w:p>
    <w:p w:rsidR="009C5E6D" w:rsidRDefault="009C5E6D" w:rsidP="009C5E6D">
      <w:pPr>
        <w:spacing w:after="0" w:line="240" w:lineRule="auto"/>
        <w:ind w:firstLine="709"/>
        <w:jc w:val="both"/>
        <w:rPr>
          <w:rFonts w:ascii="Times New Roman" w:eastAsia="Times New Roman" w:hAnsi="Times New Roman" w:cs="Times New Roman"/>
          <w:sz w:val="26"/>
          <w:szCs w:val="26"/>
        </w:rPr>
      </w:pPr>
    </w:p>
    <w:p w:rsidR="009C5E6D" w:rsidRDefault="009C5E6D" w:rsidP="009C5E6D">
      <w:pPr>
        <w:spacing w:after="0" w:line="240" w:lineRule="auto"/>
        <w:ind w:firstLine="709"/>
        <w:jc w:val="both"/>
        <w:rPr>
          <w:rFonts w:ascii="Times New Roman" w:eastAsia="Times New Roman" w:hAnsi="Times New Roman" w:cs="Times New Roman"/>
          <w:sz w:val="26"/>
          <w:szCs w:val="26"/>
        </w:rPr>
      </w:pPr>
    </w:p>
    <w:p w:rsidR="009C5E6D" w:rsidRDefault="009C5E6D" w:rsidP="009C5E6D">
      <w:pPr>
        <w:spacing w:after="0" w:line="240" w:lineRule="auto"/>
        <w:ind w:firstLine="709"/>
        <w:jc w:val="both"/>
        <w:rPr>
          <w:rFonts w:ascii="Times New Roman" w:eastAsia="Times New Roman" w:hAnsi="Times New Roman" w:cs="Times New Roman"/>
          <w:sz w:val="26"/>
          <w:szCs w:val="26"/>
        </w:rPr>
      </w:pPr>
    </w:p>
    <w:p w:rsidR="009C5E6D" w:rsidRDefault="009C5E6D" w:rsidP="009C5E6D">
      <w:pPr>
        <w:spacing w:after="0" w:line="240" w:lineRule="auto"/>
        <w:ind w:firstLine="709"/>
        <w:jc w:val="both"/>
        <w:rPr>
          <w:rFonts w:ascii="Times New Roman" w:eastAsia="Times New Roman" w:hAnsi="Times New Roman" w:cs="Times New Roman"/>
          <w:sz w:val="26"/>
          <w:szCs w:val="26"/>
        </w:rPr>
      </w:pPr>
    </w:p>
    <w:p w:rsidR="009C5E6D" w:rsidRPr="00637B10" w:rsidRDefault="009C5E6D" w:rsidP="009C5E6D">
      <w:pPr>
        <w:spacing w:after="0" w:line="240" w:lineRule="auto"/>
        <w:ind w:firstLine="709"/>
        <w:jc w:val="both"/>
        <w:rPr>
          <w:rFonts w:ascii="Times New Roman" w:eastAsia="Times New Roman" w:hAnsi="Times New Roman" w:cs="Times New Roman"/>
          <w:sz w:val="26"/>
          <w:szCs w:val="26"/>
        </w:rPr>
      </w:pPr>
    </w:p>
    <w:p w:rsidR="00A8358F" w:rsidRPr="00637B10" w:rsidRDefault="00A8358F" w:rsidP="009C5E6D">
      <w:pPr>
        <w:numPr>
          <w:ilvl w:val="1"/>
          <w:numId w:val="2"/>
        </w:numPr>
        <w:pBdr>
          <w:top w:val="dotted" w:sz="6" w:space="2" w:color="72A376"/>
          <w:left w:val="dotted" w:sz="6" w:space="2" w:color="72A376"/>
        </w:pBdr>
        <w:spacing w:after="0" w:line="240" w:lineRule="auto"/>
        <w:ind w:left="0" w:firstLine="709"/>
        <w:contextualSpacing/>
        <w:outlineLvl w:val="3"/>
        <w:rPr>
          <w:rFonts w:ascii="Times New Roman" w:eastAsia="Times New Roman" w:hAnsi="Times New Roman" w:cs="Times New Roman"/>
          <w:caps/>
          <w:color w:val="527D55"/>
          <w:spacing w:val="10"/>
          <w:lang w:eastAsia="ru-RU"/>
        </w:rPr>
      </w:pPr>
      <w:r w:rsidRPr="00637B10">
        <w:rPr>
          <w:rFonts w:ascii="Times New Roman" w:eastAsia="Times New Roman" w:hAnsi="Times New Roman" w:cs="Times New Roman"/>
          <w:caps/>
          <w:color w:val="527D55"/>
          <w:spacing w:val="10"/>
          <w:lang w:eastAsia="ru-RU"/>
        </w:rPr>
        <w:t>Параметры функциональной зоны</w:t>
      </w:r>
    </w:p>
    <w:p w:rsidR="00A8358F" w:rsidRPr="00637B10" w:rsidRDefault="00A8358F" w:rsidP="009C5E6D">
      <w:pPr>
        <w:spacing w:after="0" w:line="240" w:lineRule="auto"/>
        <w:ind w:firstLine="709"/>
        <w:jc w:val="both"/>
        <w:rPr>
          <w:rFonts w:ascii="Times New Roman" w:eastAsia="Times New Roman" w:hAnsi="Times New Roman" w:cs="Times New Roman"/>
          <w:sz w:val="26"/>
          <w:szCs w:val="26"/>
        </w:rPr>
      </w:pPr>
      <w:r w:rsidRPr="00637B10">
        <w:rPr>
          <w:rFonts w:ascii="Times New Roman" w:eastAsia="Times New Roman" w:hAnsi="Times New Roman" w:cs="Times New Roman"/>
          <w:sz w:val="26"/>
          <w:szCs w:val="26"/>
        </w:rPr>
        <w:t>Для производственной зоны установлены следующие параметры:</w:t>
      </w:r>
    </w:p>
    <w:tbl>
      <w:tblPr>
        <w:tblStyle w:val="ae"/>
        <w:tblW w:w="0" w:type="auto"/>
        <w:tblLook w:val="04A0" w:firstRow="1" w:lastRow="0" w:firstColumn="1" w:lastColumn="0" w:noHBand="0" w:noVBand="1"/>
      </w:tblPr>
      <w:tblGrid>
        <w:gridCol w:w="4243"/>
        <w:gridCol w:w="1111"/>
        <w:gridCol w:w="4217"/>
      </w:tblGrid>
      <w:tr w:rsidR="00A8358F" w:rsidRPr="00637B10" w:rsidTr="00A8358F">
        <w:trPr>
          <w:trHeight w:val="621"/>
        </w:trPr>
        <w:tc>
          <w:tcPr>
            <w:tcW w:w="4243"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A8358F" w:rsidRPr="00637B10" w:rsidRDefault="00A8358F" w:rsidP="009C5E6D">
            <w:pPr>
              <w:spacing w:before="0"/>
              <w:ind w:firstLine="709"/>
              <w:jc w:val="center"/>
              <w:rPr>
                <w:rFonts w:ascii="Times New Roman" w:hAnsi="Times New Roman" w:cs="Times New Roman"/>
                <w:b/>
              </w:rPr>
            </w:pPr>
            <w:r w:rsidRPr="00637B10">
              <w:rPr>
                <w:rFonts w:ascii="Times New Roman" w:hAnsi="Times New Roman" w:cs="Times New Roman"/>
                <w:b/>
              </w:rPr>
              <w:t>Наименование параметра</w:t>
            </w:r>
          </w:p>
        </w:tc>
        <w:tc>
          <w:tcPr>
            <w:tcW w:w="1111"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A8358F" w:rsidRPr="00637B10" w:rsidRDefault="00A8358F" w:rsidP="009C5E6D">
            <w:pPr>
              <w:spacing w:before="0"/>
              <w:ind w:firstLine="709"/>
              <w:jc w:val="center"/>
              <w:rPr>
                <w:rFonts w:ascii="Times New Roman" w:hAnsi="Times New Roman" w:cs="Times New Roman"/>
                <w:b/>
              </w:rPr>
            </w:pPr>
            <w:r w:rsidRPr="00637B10">
              <w:rPr>
                <w:rFonts w:ascii="Times New Roman" w:hAnsi="Times New Roman" w:cs="Times New Roman"/>
                <w:b/>
              </w:rPr>
              <w:t>Ед. изм.</w:t>
            </w:r>
          </w:p>
        </w:tc>
        <w:tc>
          <w:tcPr>
            <w:tcW w:w="4217"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A8358F" w:rsidRPr="00637B10" w:rsidRDefault="00A8358F" w:rsidP="009C5E6D">
            <w:pPr>
              <w:spacing w:before="0"/>
              <w:ind w:firstLine="709"/>
              <w:jc w:val="center"/>
              <w:rPr>
                <w:rFonts w:ascii="Times New Roman" w:hAnsi="Times New Roman" w:cs="Times New Roman"/>
                <w:b/>
              </w:rPr>
            </w:pPr>
            <w:r w:rsidRPr="00637B10">
              <w:rPr>
                <w:rFonts w:ascii="Times New Roman" w:hAnsi="Times New Roman" w:cs="Times New Roman"/>
                <w:b/>
              </w:rPr>
              <w:t>Значение</w:t>
            </w:r>
          </w:p>
        </w:tc>
      </w:tr>
      <w:tr w:rsidR="00A8358F" w:rsidRPr="00637B10" w:rsidTr="00A8358F">
        <w:tc>
          <w:tcPr>
            <w:tcW w:w="4243" w:type="dxa"/>
            <w:tcBorders>
              <w:top w:val="single" w:sz="4" w:space="0" w:color="auto"/>
            </w:tcBorders>
            <w:vAlign w:val="center"/>
          </w:tcPr>
          <w:p w:rsidR="00A8358F" w:rsidRPr="00637B10" w:rsidRDefault="00A8358F" w:rsidP="008722F5">
            <w:pPr>
              <w:rPr>
                <w:rFonts w:ascii="Times New Roman" w:hAnsi="Times New Roman" w:cs="Times New Roman"/>
              </w:rPr>
            </w:pPr>
            <w:r w:rsidRPr="00637B10">
              <w:rPr>
                <w:rFonts w:ascii="Times New Roman" w:hAnsi="Times New Roman" w:cs="Times New Roman"/>
              </w:rPr>
              <w:t>максимально допустимый коэффициент застройки зоны</w:t>
            </w:r>
          </w:p>
        </w:tc>
        <w:tc>
          <w:tcPr>
            <w:tcW w:w="1111" w:type="dxa"/>
            <w:tcBorders>
              <w:top w:val="single" w:sz="4" w:space="0" w:color="auto"/>
            </w:tcBorders>
            <w:vAlign w:val="center"/>
          </w:tcPr>
          <w:p w:rsidR="00A8358F" w:rsidRPr="00637B10" w:rsidRDefault="00A8358F" w:rsidP="008722F5">
            <w:pPr>
              <w:jc w:val="center"/>
              <w:rPr>
                <w:rFonts w:ascii="Times New Roman" w:hAnsi="Times New Roman" w:cs="Times New Roman"/>
              </w:rPr>
            </w:pPr>
            <w:r w:rsidRPr="00637B10">
              <w:rPr>
                <w:rFonts w:ascii="Times New Roman" w:hAnsi="Times New Roman" w:cs="Times New Roman"/>
              </w:rPr>
              <w:t>ед.</w:t>
            </w:r>
          </w:p>
        </w:tc>
        <w:tc>
          <w:tcPr>
            <w:tcW w:w="4217" w:type="dxa"/>
            <w:tcBorders>
              <w:top w:val="single" w:sz="4" w:space="0" w:color="auto"/>
            </w:tcBorders>
            <w:vAlign w:val="center"/>
          </w:tcPr>
          <w:p w:rsidR="00A8358F" w:rsidRPr="00637B10" w:rsidRDefault="00A8358F" w:rsidP="008722F5">
            <w:pPr>
              <w:jc w:val="center"/>
              <w:rPr>
                <w:rFonts w:ascii="Times New Roman" w:hAnsi="Times New Roman" w:cs="Times New Roman"/>
              </w:rPr>
            </w:pPr>
            <w:r w:rsidRPr="00637B10">
              <w:rPr>
                <w:rFonts w:ascii="Times New Roman" w:hAnsi="Times New Roman" w:cs="Times New Roman"/>
              </w:rPr>
              <w:t>0,8</w:t>
            </w:r>
          </w:p>
        </w:tc>
      </w:tr>
      <w:tr w:rsidR="00A8358F" w:rsidRPr="00637B10" w:rsidTr="00A8358F">
        <w:tc>
          <w:tcPr>
            <w:tcW w:w="4243" w:type="dxa"/>
            <w:vAlign w:val="center"/>
          </w:tcPr>
          <w:p w:rsidR="00A8358F" w:rsidRPr="00637B10" w:rsidRDefault="00A8358F" w:rsidP="008722F5">
            <w:pPr>
              <w:rPr>
                <w:rFonts w:ascii="Times New Roman" w:hAnsi="Times New Roman" w:cs="Times New Roman"/>
              </w:rPr>
            </w:pPr>
            <w:r w:rsidRPr="00637B10">
              <w:rPr>
                <w:rFonts w:ascii="Times New Roman" w:hAnsi="Times New Roman" w:cs="Times New Roman"/>
              </w:rPr>
              <w:t>этажность застройки зоны:</w:t>
            </w:r>
          </w:p>
        </w:tc>
        <w:tc>
          <w:tcPr>
            <w:tcW w:w="1111" w:type="dxa"/>
            <w:vAlign w:val="center"/>
          </w:tcPr>
          <w:p w:rsidR="00A8358F" w:rsidRPr="00637B10" w:rsidRDefault="00A8358F" w:rsidP="008722F5">
            <w:pPr>
              <w:jc w:val="center"/>
              <w:rPr>
                <w:rFonts w:ascii="Times New Roman" w:hAnsi="Times New Roman" w:cs="Times New Roman"/>
              </w:rPr>
            </w:pPr>
          </w:p>
        </w:tc>
        <w:tc>
          <w:tcPr>
            <w:tcW w:w="4217" w:type="dxa"/>
            <w:vAlign w:val="center"/>
          </w:tcPr>
          <w:p w:rsidR="00A8358F" w:rsidRPr="00637B10" w:rsidRDefault="00A8358F" w:rsidP="008722F5">
            <w:pPr>
              <w:jc w:val="center"/>
              <w:rPr>
                <w:rFonts w:ascii="Times New Roman" w:hAnsi="Times New Roman" w:cs="Times New Roman"/>
              </w:rPr>
            </w:pPr>
          </w:p>
        </w:tc>
      </w:tr>
      <w:tr w:rsidR="00A8358F" w:rsidRPr="00637B10" w:rsidTr="00A8358F">
        <w:tc>
          <w:tcPr>
            <w:tcW w:w="4243" w:type="dxa"/>
            <w:vAlign w:val="center"/>
          </w:tcPr>
          <w:p w:rsidR="00A8358F" w:rsidRPr="00637B10" w:rsidRDefault="00A8358F" w:rsidP="008722F5">
            <w:pPr>
              <w:rPr>
                <w:rFonts w:ascii="Times New Roman" w:hAnsi="Times New Roman" w:cs="Times New Roman"/>
              </w:rPr>
            </w:pPr>
            <w:r w:rsidRPr="00637B10">
              <w:rPr>
                <w:rFonts w:ascii="Times New Roman" w:hAnsi="Times New Roman" w:cs="Times New Roman"/>
              </w:rPr>
              <w:t>максимальная</w:t>
            </w:r>
          </w:p>
        </w:tc>
        <w:tc>
          <w:tcPr>
            <w:tcW w:w="1111" w:type="dxa"/>
            <w:vAlign w:val="center"/>
          </w:tcPr>
          <w:p w:rsidR="00A8358F" w:rsidRPr="00637B10" w:rsidRDefault="00A8358F" w:rsidP="008722F5">
            <w:pPr>
              <w:jc w:val="center"/>
              <w:rPr>
                <w:rFonts w:ascii="Times New Roman" w:hAnsi="Times New Roman" w:cs="Times New Roman"/>
              </w:rPr>
            </w:pPr>
            <w:r w:rsidRPr="00637B10">
              <w:rPr>
                <w:rFonts w:ascii="Times New Roman" w:hAnsi="Times New Roman" w:cs="Times New Roman"/>
              </w:rPr>
              <w:t>эт.</w:t>
            </w:r>
          </w:p>
        </w:tc>
        <w:tc>
          <w:tcPr>
            <w:tcW w:w="4217" w:type="dxa"/>
            <w:vAlign w:val="center"/>
          </w:tcPr>
          <w:p w:rsidR="00A8358F" w:rsidRPr="00637B10" w:rsidRDefault="00A8358F" w:rsidP="008722F5">
            <w:pPr>
              <w:jc w:val="center"/>
              <w:rPr>
                <w:rFonts w:ascii="Times New Roman" w:hAnsi="Times New Roman" w:cs="Times New Roman"/>
              </w:rPr>
            </w:pPr>
            <w:r w:rsidRPr="00637B10">
              <w:rPr>
                <w:rFonts w:ascii="Times New Roman" w:hAnsi="Times New Roman" w:cs="Times New Roman"/>
              </w:rPr>
              <w:t>не установлена</w:t>
            </w:r>
          </w:p>
        </w:tc>
      </w:tr>
      <w:tr w:rsidR="00A8358F" w:rsidRPr="00637B10" w:rsidTr="00A8358F">
        <w:tc>
          <w:tcPr>
            <w:tcW w:w="4243" w:type="dxa"/>
            <w:vAlign w:val="center"/>
          </w:tcPr>
          <w:p w:rsidR="00A8358F" w:rsidRPr="00637B10" w:rsidRDefault="00A8358F" w:rsidP="008722F5">
            <w:pPr>
              <w:rPr>
                <w:rFonts w:ascii="Times New Roman" w:hAnsi="Times New Roman" w:cs="Times New Roman"/>
              </w:rPr>
            </w:pPr>
            <w:r w:rsidRPr="00637B10">
              <w:rPr>
                <w:rFonts w:ascii="Times New Roman" w:hAnsi="Times New Roman" w:cs="Times New Roman"/>
              </w:rPr>
              <w:t>средняя</w:t>
            </w:r>
          </w:p>
        </w:tc>
        <w:tc>
          <w:tcPr>
            <w:tcW w:w="1111" w:type="dxa"/>
            <w:vAlign w:val="center"/>
          </w:tcPr>
          <w:p w:rsidR="00A8358F" w:rsidRPr="00637B10" w:rsidRDefault="00A8358F" w:rsidP="008722F5">
            <w:pPr>
              <w:jc w:val="center"/>
              <w:rPr>
                <w:rFonts w:ascii="Times New Roman" w:hAnsi="Times New Roman" w:cs="Times New Roman"/>
              </w:rPr>
            </w:pPr>
            <w:r w:rsidRPr="00637B10">
              <w:rPr>
                <w:rFonts w:ascii="Times New Roman" w:hAnsi="Times New Roman" w:cs="Times New Roman"/>
              </w:rPr>
              <w:t>эт.</w:t>
            </w:r>
          </w:p>
        </w:tc>
        <w:tc>
          <w:tcPr>
            <w:tcW w:w="4217" w:type="dxa"/>
            <w:vAlign w:val="center"/>
          </w:tcPr>
          <w:p w:rsidR="00A8358F" w:rsidRPr="00637B10" w:rsidRDefault="00A8358F" w:rsidP="008722F5">
            <w:pPr>
              <w:jc w:val="center"/>
              <w:rPr>
                <w:rFonts w:ascii="Times New Roman" w:hAnsi="Times New Roman" w:cs="Times New Roman"/>
              </w:rPr>
            </w:pPr>
            <w:r w:rsidRPr="00637B10">
              <w:rPr>
                <w:rFonts w:ascii="Times New Roman" w:hAnsi="Times New Roman" w:cs="Times New Roman"/>
              </w:rPr>
              <w:t>не установлена</w:t>
            </w:r>
          </w:p>
        </w:tc>
      </w:tr>
      <w:tr w:rsidR="00A8358F" w:rsidRPr="00637B10" w:rsidTr="00A8358F">
        <w:tc>
          <w:tcPr>
            <w:tcW w:w="4243" w:type="dxa"/>
            <w:vAlign w:val="center"/>
          </w:tcPr>
          <w:p w:rsidR="00A8358F" w:rsidRPr="00637B10" w:rsidRDefault="00A8358F" w:rsidP="008722F5">
            <w:pPr>
              <w:rPr>
                <w:rFonts w:ascii="Times New Roman" w:hAnsi="Times New Roman" w:cs="Times New Roman"/>
              </w:rPr>
            </w:pPr>
            <w:r w:rsidRPr="00637B10">
              <w:rPr>
                <w:rFonts w:ascii="Times New Roman" w:hAnsi="Times New Roman" w:cs="Times New Roman"/>
              </w:rPr>
              <w:t>минимальная</w:t>
            </w:r>
          </w:p>
        </w:tc>
        <w:tc>
          <w:tcPr>
            <w:tcW w:w="1111" w:type="dxa"/>
            <w:vAlign w:val="center"/>
          </w:tcPr>
          <w:p w:rsidR="00A8358F" w:rsidRPr="00637B10" w:rsidRDefault="00A8358F" w:rsidP="008722F5">
            <w:pPr>
              <w:jc w:val="center"/>
              <w:rPr>
                <w:rFonts w:ascii="Times New Roman" w:hAnsi="Times New Roman" w:cs="Times New Roman"/>
              </w:rPr>
            </w:pPr>
            <w:r w:rsidRPr="00637B10">
              <w:rPr>
                <w:rFonts w:ascii="Times New Roman" w:hAnsi="Times New Roman" w:cs="Times New Roman"/>
              </w:rPr>
              <w:t>эт.</w:t>
            </w:r>
          </w:p>
        </w:tc>
        <w:tc>
          <w:tcPr>
            <w:tcW w:w="4217" w:type="dxa"/>
            <w:vAlign w:val="center"/>
          </w:tcPr>
          <w:p w:rsidR="00A8358F" w:rsidRPr="00637B10" w:rsidRDefault="00A8358F" w:rsidP="008722F5">
            <w:pPr>
              <w:jc w:val="center"/>
              <w:rPr>
                <w:rFonts w:ascii="Times New Roman" w:hAnsi="Times New Roman" w:cs="Times New Roman"/>
              </w:rPr>
            </w:pPr>
            <w:r w:rsidRPr="00637B10">
              <w:rPr>
                <w:rFonts w:ascii="Times New Roman" w:hAnsi="Times New Roman" w:cs="Times New Roman"/>
              </w:rPr>
              <w:t>1</w:t>
            </w:r>
          </w:p>
        </w:tc>
      </w:tr>
    </w:tbl>
    <w:p w:rsidR="00A8358F" w:rsidRPr="009C5E6D" w:rsidRDefault="00A8358F" w:rsidP="009C5E6D">
      <w:pPr>
        <w:numPr>
          <w:ilvl w:val="1"/>
          <w:numId w:val="2"/>
        </w:numPr>
        <w:pBdr>
          <w:top w:val="dotted" w:sz="6" w:space="2" w:color="72A376"/>
          <w:left w:val="dotted" w:sz="6" w:space="2" w:color="72A376"/>
        </w:pBdr>
        <w:spacing w:after="0" w:line="240" w:lineRule="auto"/>
        <w:ind w:left="0" w:firstLine="709"/>
        <w:contextualSpacing/>
        <w:outlineLvl w:val="3"/>
        <w:rPr>
          <w:rFonts w:ascii="Times New Roman" w:eastAsia="Times New Roman" w:hAnsi="Times New Roman" w:cs="Times New Roman"/>
          <w:caps/>
          <w:color w:val="527D55"/>
          <w:spacing w:val="10"/>
          <w:sz w:val="25"/>
          <w:szCs w:val="25"/>
          <w:lang w:eastAsia="ru-RU"/>
        </w:rPr>
      </w:pPr>
      <w:r w:rsidRPr="009C5E6D">
        <w:rPr>
          <w:rFonts w:ascii="Times New Roman" w:eastAsia="Times New Roman" w:hAnsi="Times New Roman" w:cs="Times New Roman"/>
          <w:caps/>
          <w:color w:val="527D55"/>
          <w:spacing w:val="10"/>
          <w:sz w:val="25"/>
          <w:szCs w:val="25"/>
          <w:lang w:eastAsia="ru-RU"/>
        </w:rPr>
        <w:t xml:space="preserve">Сведения о планируемых для размещения объектах федерального значения </w:t>
      </w:r>
    </w:p>
    <w:p w:rsidR="00A8358F" w:rsidRDefault="00A8358F" w:rsidP="009C5E6D">
      <w:pPr>
        <w:spacing w:after="0" w:line="240" w:lineRule="auto"/>
        <w:ind w:firstLine="709"/>
        <w:jc w:val="both"/>
        <w:rPr>
          <w:rFonts w:ascii="Times New Roman" w:eastAsia="Times New Roman" w:hAnsi="Times New Roman" w:cs="Times New Roman"/>
          <w:sz w:val="25"/>
          <w:szCs w:val="25"/>
        </w:rPr>
      </w:pPr>
      <w:r w:rsidRPr="009C5E6D">
        <w:rPr>
          <w:rFonts w:ascii="Times New Roman" w:eastAsia="Times New Roman" w:hAnsi="Times New Roman" w:cs="Times New Roman"/>
          <w:sz w:val="25"/>
          <w:szCs w:val="25"/>
        </w:rPr>
        <w:t>Размещение планируемых объектов федерального значения в пределах зоны не предусмотрено действующими документами территориального планирования Российской Федерации.</w:t>
      </w:r>
    </w:p>
    <w:p w:rsidR="009C5E6D" w:rsidRPr="009C5E6D" w:rsidRDefault="009C5E6D" w:rsidP="009C5E6D">
      <w:pPr>
        <w:spacing w:after="0" w:line="240" w:lineRule="auto"/>
        <w:ind w:firstLine="709"/>
        <w:jc w:val="both"/>
        <w:rPr>
          <w:rFonts w:ascii="Times New Roman" w:eastAsia="Times New Roman" w:hAnsi="Times New Roman" w:cs="Times New Roman"/>
          <w:sz w:val="25"/>
          <w:szCs w:val="25"/>
        </w:rPr>
      </w:pPr>
    </w:p>
    <w:p w:rsidR="00A8358F" w:rsidRPr="009C5E6D" w:rsidRDefault="00A8358F" w:rsidP="009C5E6D">
      <w:pPr>
        <w:numPr>
          <w:ilvl w:val="1"/>
          <w:numId w:val="2"/>
        </w:numPr>
        <w:pBdr>
          <w:top w:val="dotted" w:sz="6" w:space="2" w:color="72A376"/>
          <w:left w:val="dotted" w:sz="6" w:space="2" w:color="72A376"/>
        </w:pBdr>
        <w:spacing w:after="0" w:line="240" w:lineRule="auto"/>
        <w:ind w:left="0" w:firstLine="709"/>
        <w:contextualSpacing/>
        <w:outlineLvl w:val="3"/>
        <w:rPr>
          <w:rFonts w:ascii="Times New Roman" w:eastAsia="Times New Roman" w:hAnsi="Times New Roman" w:cs="Times New Roman"/>
          <w:caps/>
          <w:color w:val="527D55"/>
          <w:spacing w:val="10"/>
          <w:sz w:val="25"/>
          <w:szCs w:val="25"/>
          <w:lang w:eastAsia="ru-RU"/>
        </w:rPr>
      </w:pPr>
      <w:r w:rsidRPr="009C5E6D">
        <w:rPr>
          <w:rFonts w:ascii="Times New Roman" w:eastAsia="Times New Roman" w:hAnsi="Times New Roman" w:cs="Times New Roman"/>
          <w:caps/>
          <w:color w:val="527D55"/>
          <w:spacing w:val="10"/>
          <w:sz w:val="25"/>
          <w:szCs w:val="25"/>
          <w:lang w:eastAsia="ru-RU"/>
        </w:rPr>
        <w:t xml:space="preserve">Сведения о планируемых для размещения объектах регионального значения </w:t>
      </w:r>
    </w:p>
    <w:p w:rsidR="00A8358F" w:rsidRDefault="00A8358F" w:rsidP="009C5E6D">
      <w:pPr>
        <w:spacing w:after="0" w:line="240" w:lineRule="auto"/>
        <w:ind w:firstLine="709"/>
        <w:jc w:val="both"/>
        <w:rPr>
          <w:rFonts w:ascii="Times New Roman" w:eastAsia="Times New Roman" w:hAnsi="Times New Roman" w:cs="Times New Roman"/>
          <w:sz w:val="25"/>
          <w:szCs w:val="25"/>
        </w:rPr>
      </w:pPr>
      <w:r w:rsidRPr="009C5E6D">
        <w:rPr>
          <w:rFonts w:ascii="Times New Roman" w:eastAsia="Times New Roman" w:hAnsi="Times New Roman" w:cs="Times New Roman"/>
          <w:sz w:val="25"/>
          <w:szCs w:val="25"/>
        </w:rPr>
        <w:t xml:space="preserve">Размещение планируемых объектов регионального значения в пределах зоны не предусмотрено действующими документами территориального планирования </w:t>
      </w:r>
      <w:r w:rsidR="003B6D3D" w:rsidRPr="009C5E6D">
        <w:rPr>
          <w:rFonts w:ascii="Times New Roman" w:eastAsia="Times New Roman" w:hAnsi="Times New Roman" w:cs="Times New Roman"/>
          <w:sz w:val="25"/>
          <w:szCs w:val="25"/>
        </w:rPr>
        <w:t>Ивановской</w:t>
      </w:r>
      <w:r w:rsidRPr="009C5E6D">
        <w:rPr>
          <w:rFonts w:ascii="Times New Roman" w:eastAsia="Times New Roman" w:hAnsi="Times New Roman" w:cs="Times New Roman"/>
          <w:sz w:val="25"/>
          <w:szCs w:val="25"/>
        </w:rPr>
        <w:t xml:space="preserve"> области.</w:t>
      </w:r>
    </w:p>
    <w:p w:rsidR="009C5E6D" w:rsidRPr="009C5E6D" w:rsidRDefault="009C5E6D" w:rsidP="009C5E6D">
      <w:pPr>
        <w:spacing w:after="0" w:line="240" w:lineRule="auto"/>
        <w:ind w:firstLine="709"/>
        <w:jc w:val="both"/>
        <w:rPr>
          <w:rFonts w:ascii="Times New Roman" w:eastAsia="Times New Roman" w:hAnsi="Times New Roman" w:cs="Times New Roman"/>
          <w:sz w:val="25"/>
          <w:szCs w:val="25"/>
        </w:rPr>
      </w:pPr>
    </w:p>
    <w:p w:rsidR="00A8358F" w:rsidRPr="009C5E6D" w:rsidRDefault="00A8358F" w:rsidP="009C5E6D">
      <w:pPr>
        <w:numPr>
          <w:ilvl w:val="1"/>
          <w:numId w:val="2"/>
        </w:numPr>
        <w:pBdr>
          <w:top w:val="dotted" w:sz="6" w:space="2" w:color="72A376"/>
          <w:left w:val="dotted" w:sz="6" w:space="2" w:color="72A376"/>
        </w:pBdr>
        <w:spacing w:after="0" w:line="240" w:lineRule="auto"/>
        <w:ind w:left="0" w:firstLine="709"/>
        <w:contextualSpacing/>
        <w:outlineLvl w:val="3"/>
        <w:rPr>
          <w:rFonts w:ascii="Times New Roman" w:eastAsia="Times New Roman" w:hAnsi="Times New Roman" w:cs="Times New Roman"/>
          <w:caps/>
          <w:color w:val="527D55"/>
          <w:spacing w:val="10"/>
          <w:sz w:val="25"/>
          <w:szCs w:val="25"/>
          <w:lang w:eastAsia="ru-RU"/>
        </w:rPr>
      </w:pPr>
      <w:r w:rsidRPr="009C5E6D">
        <w:rPr>
          <w:rFonts w:ascii="Times New Roman" w:eastAsia="Times New Roman" w:hAnsi="Times New Roman" w:cs="Times New Roman"/>
          <w:caps/>
          <w:color w:val="527D55"/>
          <w:spacing w:val="10"/>
          <w:sz w:val="25"/>
          <w:szCs w:val="25"/>
          <w:lang w:eastAsia="ru-RU"/>
        </w:rPr>
        <w:lastRenderedPageBreak/>
        <w:t>Сведения о планируемых для размещения объектах местного значения</w:t>
      </w:r>
    </w:p>
    <w:p w:rsidR="00834AEF" w:rsidRPr="009C5E6D" w:rsidRDefault="00A8358F" w:rsidP="009C5E6D">
      <w:pPr>
        <w:spacing w:after="0" w:line="240" w:lineRule="auto"/>
        <w:ind w:firstLine="709"/>
        <w:jc w:val="both"/>
        <w:rPr>
          <w:rFonts w:ascii="Times New Roman" w:eastAsia="Times New Roman" w:hAnsi="Times New Roman" w:cs="Times New Roman"/>
          <w:sz w:val="25"/>
          <w:szCs w:val="25"/>
        </w:rPr>
      </w:pPr>
      <w:r w:rsidRPr="009C5E6D">
        <w:rPr>
          <w:rFonts w:ascii="Times New Roman" w:eastAsia="Times New Roman" w:hAnsi="Times New Roman" w:cs="Times New Roman"/>
          <w:sz w:val="25"/>
          <w:szCs w:val="25"/>
        </w:rPr>
        <w:t xml:space="preserve">Размещение планируемых объектов местного значения муниципального района не предусмотрено действующими документами территориального планирования </w:t>
      </w:r>
      <w:r w:rsidR="003B6D3D" w:rsidRPr="009C5E6D">
        <w:rPr>
          <w:rFonts w:ascii="Times New Roman" w:eastAsia="Times New Roman" w:hAnsi="Times New Roman" w:cs="Times New Roman"/>
          <w:sz w:val="25"/>
          <w:szCs w:val="25"/>
        </w:rPr>
        <w:t>Палехского</w:t>
      </w:r>
      <w:r w:rsidRPr="009C5E6D">
        <w:rPr>
          <w:rFonts w:ascii="Times New Roman" w:eastAsia="Times New Roman" w:hAnsi="Times New Roman" w:cs="Times New Roman"/>
          <w:sz w:val="25"/>
          <w:szCs w:val="25"/>
        </w:rPr>
        <w:t xml:space="preserve"> района.</w:t>
      </w:r>
    </w:p>
    <w:p w:rsidR="00A8358F" w:rsidRPr="009C5E6D" w:rsidRDefault="00A8358F" w:rsidP="009C5E6D">
      <w:pPr>
        <w:spacing w:after="0" w:line="240" w:lineRule="auto"/>
        <w:ind w:firstLine="709"/>
        <w:jc w:val="both"/>
        <w:rPr>
          <w:rFonts w:ascii="Times New Roman" w:eastAsia="Times New Roman" w:hAnsi="Times New Roman" w:cs="Times New Roman"/>
          <w:sz w:val="25"/>
          <w:szCs w:val="25"/>
        </w:rPr>
      </w:pPr>
      <w:r w:rsidRPr="009C5E6D">
        <w:rPr>
          <w:rFonts w:ascii="Times New Roman" w:eastAsia="Times New Roman" w:hAnsi="Times New Roman" w:cs="Times New Roman"/>
          <w:sz w:val="25"/>
          <w:szCs w:val="25"/>
        </w:rPr>
        <w:t>В пределах зоны возможно размещение планируемых объектов местного значения поселения в сфере водоснабжения и водоотведения, электроснабжения, теплоснабжения, газоснабжения, автомобильных дорог местного значения в границах населенных пунктов и иные объекты, необходимые для решения вопросов местного значения поселения.</w:t>
      </w:r>
    </w:p>
    <w:p w:rsidR="00A8358F" w:rsidRPr="009C5E6D" w:rsidRDefault="00A8358F" w:rsidP="009C5E6D">
      <w:pPr>
        <w:spacing w:after="0" w:line="240" w:lineRule="auto"/>
        <w:ind w:firstLine="709"/>
        <w:jc w:val="both"/>
        <w:rPr>
          <w:rFonts w:ascii="Times New Roman" w:eastAsia="Times New Roman" w:hAnsi="Times New Roman" w:cs="Times New Roman"/>
          <w:sz w:val="25"/>
          <w:szCs w:val="25"/>
        </w:rPr>
      </w:pPr>
    </w:p>
    <w:p w:rsidR="00A8358F" w:rsidRPr="009C5E6D" w:rsidRDefault="00A8358F" w:rsidP="009C5E6D">
      <w:pPr>
        <w:numPr>
          <w:ilvl w:val="0"/>
          <w:numId w:val="2"/>
        </w:numPr>
        <w:pBdr>
          <w:top w:val="single" w:sz="6" w:space="2" w:color="72A376"/>
          <w:left w:val="single" w:sz="6" w:space="2" w:color="72A376"/>
        </w:pBdr>
        <w:spacing w:after="0" w:line="240" w:lineRule="auto"/>
        <w:ind w:left="0" w:firstLine="709"/>
        <w:contextualSpacing/>
        <w:outlineLvl w:val="2"/>
        <w:rPr>
          <w:rFonts w:ascii="Times New Roman" w:eastAsia="Times New Roman" w:hAnsi="Times New Roman" w:cs="Times New Roman"/>
          <w:caps/>
          <w:color w:val="365338"/>
          <w:spacing w:val="15"/>
          <w:sz w:val="25"/>
          <w:szCs w:val="25"/>
          <w:lang w:eastAsia="ru-RU"/>
        </w:rPr>
      </w:pPr>
      <w:bookmarkStart w:id="41" w:name="_Toc67494025"/>
      <w:bookmarkStart w:id="42" w:name="_Toc139194041"/>
      <w:bookmarkStart w:id="43" w:name="_Toc149121117"/>
      <w:r w:rsidRPr="009C5E6D">
        <w:rPr>
          <w:rFonts w:ascii="Times New Roman" w:eastAsia="Times New Roman" w:hAnsi="Times New Roman" w:cs="Times New Roman"/>
          <w:caps/>
          <w:color w:val="365338"/>
          <w:spacing w:val="15"/>
          <w:sz w:val="25"/>
          <w:szCs w:val="25"/>
          <w:lang w:eastAsia="ru-RU"/>
        </w:rPr>
        <w:t>Зона инженерной инфраструктуры</w:t>
      </w:r>
      <w:bookmarkEnd w:id="41"/>
      <w:bookmarkEnd w:id="42"/>
      <w:bookmarkEnd w:id="43"/>
    </w:p>
    <w:p w:rsidR="00A8358F" w:rsidRDefault="00A8358F" w:rsidP="009C5E6D">
      <w:pPr>
        <w:spacing w:after="0" w:line="240" w:lineRule="auto"/>
        <w:ind w:firstLine="709"/>
        <w:jc w:val="both"/>
        <w:rPr>
          <w:rFonts w:ascii="Times New Roman" w:eastAsia="Times New Roman" w:hAnsi="Times New Roman" w:cs="Times New Roman"/>
          <w:sz w:val="25"/>
          <w:szCs w:val="25"/>
        </w:rPr>
      </w:pPr>
      <w:r w:rsidRPr="009C5E6D">
        <w:rPr>
          <w:rFonts w:ascii="Times New Roman" w:eastAsia="Times New Roman" w:hAnsi="Times New Roman" w:cs="Times New Roman"/>
          <w:sz w:val="25"/>
          <w:szCs w:val="25"/>
        </w:rPr>
        <w:t>Предназначена для размещения объектов инженерного обеспечения.</w:t>
      </w:r>
    </w:p>
    <w:p w:rsidR="009C5E6D" w:rsidRPr="009C5E6D" w:rsidRDefault="009C5E6D" w:rsidP="009C5E6D">
      <w:pPr>
        <w:spacing w:after="0" w:line="240" w:lineRule="auto"/>
        <w:ind w:firstLine="709"/>
        <w:jc w:val="both"/>
        <w:rPr>
          <w:rFonts w:ascii="Times New Roman" w:eastAsia="Times New Roman" w:hAnsi="Times New Roman" w:cs="Times New Roman"/>
          <w:sz w:val="25"/>
          <w:szCs w:val="25"/>
        </w:rPr>
      </w:pPr>
    </w:p>
    <w:p w:rsidR="00A8358F" w:rsidRPr="009C5E6D" w:rsidRDefault="00A8358F" w:rsidP="009C5E6D">
      <w:pPr>
        <w:numPr>
          <w:ilvl w:val="1"/>
          <w:numId w:val="2"/>
        </w:numPr>
        <w:pBdr>
          <w:top w:val="dotted" w:sz="6" w:space="2" w:color="72A376"/>
          <w:left w:val="dotted" w:sz="6" w:space="2" w:color="72A376"/>
        </w:pBdr>
        <w:spacing w:after="0" w:line="240" w:lineRule="auto"/>
        <w:ind w:left="0" w:firstLine="709"/>
        <w:contextualSpacing/>
        <w:outlineLvl w:val="3"/>
        <w:rPr>
          <w:rFonts w:ascii="Times New Roman" w:eastAsia="Times New Roman" w:hAnsi="Times New Roman" w:cs="Times New Roman"/>
          <w:caps/>
          <w:color w:val="527D55"/>
          <w:spacing w:val="10"/>
          <w:sz w:val="25"/>
          <w:szCs w:val="25"/>
          <w:lang w:eastAsia="ru-RU"/>
        </w:rPr>
      </w:pPr>
      <w:r w:rsidRPr="009C5E6D">
        <w:rPr>
          <w:rFonts w:ascii="Times New Roman" w:eastAsia="Times New Roman" w:hAnsi="Times New Roman" w:cs="Times New Roman"/>
          <w:caps/>
          <w:color w:val="527D55"/>
          <w:spacing w:val="10"/>
          <w:sz w:val="25"/>
          <w:szCs w:val="25"/>
          <w:lang w:eastAsia="ru-RU"/>
        </w:rPr>
        <w:t xml:space="preserve"> Параметры функциональной зоны</w:t>
      </w:r>
    </w:p>
    <w:p w:rsidR="00A8358F" w:rsidRPr="009C5E6D" w:rsidRDefault="00A8358F" w:rsidP="009C5E6D">
      <w:pPr>
        <w:spacing w:after="0" w:line="240" w:lineRule="auto"/>
        <w:ind w:firstLine="709"/>
        <w:jc w:val="both"/>
        <w:rPr>
          <w:rFonts w:ascii="Times New Roman" w:eastAsia="Times New Roman" w:hAnsi="Times New Roman" w:cs="Times New Roman"/>
          <w:sz w:val="25"/>
          <w:szCs w:val="25"/>
        </w:rPr>
      </w:pPr>
      <w:r w:rsidRPr="009C5E6D">
        <w:rPr>
          <w:rFonts w:ascii="Times New Roman" w:eastAsia="Times New Roman" w:hAnsi="Times New Roman" w:cs="Times New Roman"/>
          <w:sz w:val="25"/>
          <w:szCs w:val="25"/>
        </w:rPr>
        <w:t>Для зоны инженерной инфраструктуры не установлены параметры функциональной зоны.</w:t>
      </w:r>
    </w:p>
    <w:p w:rsidR="00A8358F" w:rsidRPr="009C5E6D" w:rsidRDefault="00A8358F" w:rsidP="009C5E6D">
      <w:pPr>
        <w:numPr>
          <w:ilvl w:val="1"/>
          <w:numId w:val="2"/>
        </w:numPr>
        <w:pBdr>
          <w:top w:val="dotted" w:sz="6" w:space="2" w:color="72A376"/>
          <w:left w:val="dotted" w:sz="6" w:space="2" w:color="72A376"/>
        </w:pBdr>
        <w:spacing w:after="0" w:line="240" w:lineRule="auto"/>
        <w:ind w:left="0" w:firstLine="709"/>
        <w:contextualSpacing/>
        <w:outlineLvl w:val="3"/>
        <w:rPr>
          <w:rFonts w:ascii="Times New Roman" w:eastAsia="Times New Roman" w:hAnsi="Times New Roman" w:cs="Times New Roman"/>
          <w:caps/>
          <w:color w:val="527D55"/>
          <w:spacing w:val="10"/>
          <w:sz w:val="25"/>
          <w:szCs w:val="25"/>
          <w:lang w:eastAsia="ru-RU"/>
        </w:rPr>
      </w:pPr>
      <w:r w:rsidRPr="009C5E6D">
        <w:rPr>
          <w:rFonts w:ascii="Times New Roman" w:eastAsia="Times New Roman" w:hAnsi="Times New Roman" w:cs="Times New Roman"/>
          <w:caps/>
          <w:color w:val="527D55"/>
          <w:spacing w:val="10"/>
          <w:sz w:val="25"/>
          <w:szCs w:val="25"/>
          <w:lang w:eastAsia="ru-RU"/>
        </w:rPr>
        <w:t xml:space="preserve"> Сведения о планируемых для размещения объектах федерального значения </w:t>
      </w:r>
    </w:p>
    <w:p w:rsidR="00A8358F" w:rsidRDefault="00A8358F" w:rsidP="009C5E6D">
      <w:pPr>
        <w:spacing w:after="0" w:line="240" w:lineRule="auto"/>
        <w:ind w:firstLine="709"/>
        <w:jc w:val="both"/>
        <w:rPr>
          <w:rFonts w:ascii="Times New Roman" w:eastAsia="Times New Roman" w:hAnsi="Times New Roman" w:cs="Times New Roman"/>
          <w:sz w:val="25"/>
          <w:szCs w:val="25"/>
        </w:rPr>
      </w:pPr>
      <w:r w:rsidRPr="009C5E6D">
        <w:rPr>
          <w:rFonts w:ascii="Times New Roman" w:eastAsia="Times New Roman" w:hAnsi="Times New Roman" w:cs="Times New Roman"/>
          <w:sz w:val="25"/>
          <w:szCs w:val="25"/>
        </w:rPr>
        <w:t>Размещение планируемых объектов федерального значения в пределах зоны не предусмотрено действующими документами территориального планирования Российской Федерации.</w:t>
      </w:r>
    </w:p>
    <w:p w:rsidR="009C5E6D" w:rsidRPr="009C5E6D" w:rsidRDefault="009C5E6D" w:rsidP="009C5E6D">
      <w:pPr>
        <w:spacing w:after="0" w:line="240" w:lineRule="auto"/>
        <w:ind w:firstLine="709"/>
        <w:jc w:val="both"/>
        <w:rPr>
          <w:rFonts w:ascii="Times New Roman" w:eastAsia="Times New Roman" w:hAnsi="Times New Roman" w:cs="Times New Roman"/>
          <w:sz w:val="25"/>
          <w:szCs w:val="25"/>
        </w:rPr>
      </w:pPr>
    </w:p>
    <w:p w:rsidR="00A8358F" w:rsidRPr="009C5E6D" w:rsidRDefault="00A8358F" w:rsidP="009C5E6D">
      <w:pPr>
        <w:numPr>
          <w:ilvl w:val="1"/>
          <w:numId w:val="2"/>
        </w:numPr>
        <w:pBdr>
          <w:top w:val="dotted" w:sz="6" w:space="2" w:color="72A376"/>
          <w:left w:val="dotted" w:sz="6" w:space="2" w:color="72A376"/>
        </w:pBdr>
        <w:spacing w:after="0" w:line="240" w:lineRule="auto"/>
        <w:ind w:left="0" w:firstLine="709"/>
        <w:contextualSpacing/>
        <w:outlineLvl w:val="3"/>
        <w:rPr>
          <w:rFonts w:ascii="Times New Roman" w:eastAsia="Times New Roman" w:hAnsi="Times New Roman" w:cs="Times New Roman"/>
          <w:caps/>
          <w:color w:val="527D55"/>
          <w:spacing w:val="10"/>
          <w:sz w:val="25"/>
          <w:szCs w:val="25"/>
          <w:lang w:eastAsia="ru-RU"/>
        </w:rPr>
      </w:pPr>
      <w:r w:rsidRPr="009C5E6D">
        <w:rPr>
          <w:rFonts w:ascii="Times New Roman" w:eastAsia="Times New Roman" w:hAnsi="Times New Roman" w:cs="Times New Roman"/>
          <w:caps/>
          <w:color w:val="527D55"/>
          <w:spacing w:val="10"/>
          <w:sz w:val="25"/>
          <w:szCs w:val="25"/>
          <w:lang w:eastAsia="ru-RU"/>
        </w:rPr>
        <w:t xml:space="preserve">Сведения о планируемых для размещения объектах регионального значения </w:t>
      </w:r>
    </w:p>
    <w:p w:rsidR="00856ED5" w:rsidRDefault="00856ED5" w:rsidP="009C5E6D">
      <w:pPr>
        <w:spacing w:after="0" w:line="240" w:lineRule="auto"/>
        <w:ind w:firstLine="709"/>
        <w:jc w:val="both"/>
        <w:rPr>
          <w:rFonts w:ascii="Times New Roman" w:eastAsia="Times New Roman" w:hAnsi="Times New Roman" w:cs="Times New Roman"/>
          <w:sz w:val="25"/>
          <w:szCs w:val="25"/>
        </w:rPr>
      </w:pPr>
      <w:r w:rsidRPr="009C5E6D">
        <w:rPr>
          <w:rFonts w:ascii="Times New Roman" w:eastAsia="Times New Roman" w:hAnsi="Times New Roman" w:cs="Times New Roman"/>
          <w:sz w:val="25"/>
          <w:szCs w:val="25"/>
        </w:rPr>
        <w:t xml:space="preserve">Размещение планируемых объектов регионального значения в пределах зоны не предусмотрено действующими документами территориального планирования Ивановской области. </w:t>
      </w:r>
    </w:p>
    <w:p w:rsidR="009C5E6D" w:rsidRPr="009C5E6D" w:rsidRDefault="009C5E6D" w:rsidP="009C5E6D">
      <w:pPr>
        <w:spacing w:after="0" w:line="240" w:lineRule="auto"/>
        <w:ind w:firstLine="709"/>
        <w:jc w:val="both"/>
        <w:rPr>
          <w:rFonts w:ascii="Times New Roman" w:eastAsia="Times New Roman" w:hAnsi="Times New Roman" w:cs="Times New Roman"/>
          <w:sz w:val="25"/>
          <w:szCs w:val="25"/>
        </w:rPr>
      </w:pPr>
    </w:p>
    <w:p w:rsidR="00A8358F" w:rsidRPr="009C5E6D" w:rsidRDefault="00A8358F" w:rsidP="009C5E6D">
      <w:pPr>
        <w:numPr>
          <w:ilvl w:val="1"/>
          <w:numId w:val="2"/>
        </w:numPr>
        <w:pBdr>
          <w:top w:val="dotted" w:sz="6" w:space="2" w:color="72A376"/>
          <w:left w:val="dotted" w:sz="6" w:space="2" w:color="72A376"/>
        </w:pBdr>
        <w:spacing w:after="0" w:line="240" w:lineRule="auto"/>
        <w:ind w:left="0" w:firstLine="709"/>
        <w:contextualSpacing/>
        <w:outlineLvl w:val="3"/>
        <w:rPr>
          <w:rFonts w:ascii="Times New Roman" w:eastAsia="Times New Roman" w:hAnsi="Times New Roman" w:cs="Times New Roman"/>
          <w:caps/>
          <w:color w:val="527D55"/>
          <w:spacing w:val="10"/>
          <w:sz w:val="25"/>
          <w:szCs w:val="25"/>
          <w:lang w:eastAsia="ru-RU"/>
        </w:rPr>
      </w:pPr>
      <w:r w:rsidRPr="009C5E6D">
        <w:rPr>
          <w:rFonts w:ascii="Times New Roman" w:eastAsia="Times New Roman" w:hAnsi="Times New Roman" w:cs="Times New Roman"/>
          <w:caps/>
          <w:color w:val="527D55"/>
          <w:spacing w:val="10"/>
          <w:sz w:val="25"/>
          <w:szCs w:val="25"/>
          <w:lang w:eastAsia="ru-RU"/>
        </w:rPr>
        <w:t>Сведения о планируемых для размещения объектах местного значения</w:t>
      </w:r>
    </w:p>
    <w:p w:rsidR="00A8358F" w:rsidRPr="009C5E6D" w:rsidRDefault="00A8358F" w:rsidP="009C5E6D">
      <w:pPr>
        <w:spacing w:after="0" w:line="240" w:lineRule="auto"/>
        <w:ind w:firstLine="709"/>
        <w:jc w:val="both"/>
        <w:rPr>
          <w:rFonts w:ascii="Times New Roman" w:eastAsia="Times New Roman" w:hAnsi="Times New Roman" w:cs="Times New Roman"/>
          <w:sz w:val="25"/>
          <w:szCs w:val="25"/>
          <w:highlight w:val="yellow"/>
        </w:rPr>
      </w:pPr>
      <w:r w:rsidRPr="009C5E6D">
        <w:rPr>
          <w:rFonts w:ascii="Times New Roman" w:eastAsia="Times New Roman" w:hAnsi="Times New Roman" w:cs="Times New Roman"/>
          <w:sz w:val="25"/>
          <w:szCs w:val="25"/>
        </w:rPr>
        <w:t xml:space="preserve">Размещение планируемых объектов местного значения муниципального района не предусмотрено действующими документами территориального планирования </w:t>
      </w:r>
      <w:r w:rsidR="003B6D3D" w:rsidRPr="009C5E6D">
        <w:rPr>
          <w:rFonts w:ascii="Times New Roman" w:eastAsia="Times New Roman" w:hAnsi="Times New Roman" w:cs="Times New Roman"/>
          <w:sz w:val="25"/>
          <w:szCs w:val="25"/>
        </w:rPr>
        <w:t>Палехского</w:t>
      </w:r>
      <w:r w:rsidRPr="009C5E6D">
        <w:rPr>
          <w:rFonts w:ascii="Times New Roman" w:eastAsia="Times New Roman" w:hAnsi="Times New Roman" w:cs="Times New Roman"/>
          <w:sz w:val="25"/>
          <w:szCs w:val="25"/>
        </w:rPr>
        <w:t xml:space="preserve"> района.</w:t>
      </w:r>
    </w:p>
    <w:p w:rsidR="00A8358F" w:rsidRDefault="00A8358F" w:rsidP="009C5E6D">
      <w:pPr>
        <w:spacing w:after="0" w:line="240" w:lineRule="auto"/>
        <w:ind w:firstLine="709"/>
        <w:jc w:val="both"/>
        <w:rPr>
          <w:rFonts w:ascii="Times New Roman" w:eastAsia="Times New Roman" w:hAnsi="Times New Roman" w:cs="Times New Roman"/>
          <w:sz w:val="25"/>
          <w:szCs w:val="25"/>
        </w:rPr>
      </w:pPr>
      <w:r w:rsidRPr="009C5E6D">
        <w:rPr>
          <w:rFonts w:ascii="Times New Roman" w:eastAsia="Times New Roman" w:hAnsi="Times New Roman" w:cs="Times New Roman"/>
          <w:sz w:val="25"/>
          <w:szCs w:val="25"/>
        </w:rPr>
        <w:t>В пределах зоны возможно размещение планируемых объектов местного значения поселения в сфере водоснабжения и водоотведения, электроснабжения, теплоснабжения, газоснабжения, автомобильных дорог местного значения в границах населенных пунктов и иные объекты, необходимые для решения вопросов местного значения поселения.</w:t>
      </w:r>
    </w:p>
    <w:p w:rsidR="009C5E6D" w:rsidRPr="009C5E6D" w:rsidRDefault="009C5E6D" w:rsidP="009C5E6D">
      <w:pPr>
        <w:spacing w:after="0" w:line="240" w:lineRule="auto"/>
        <w:ind w:firstLine="709"/>
        <w:jc w:val="both"/>
        <w:rPr>
          <w:rFonts w:ascii="Times New Roman" w:eastAsia="Times New Roman" w:hAnsi="Times New Roman" w:cs="Times New Roman"/>
          <w:sz w:val="25"/>
          <w:szCs w:val="25"/>
        </w:rPr>
      </w:pPr>
    </w:p>
    <w:p w:rsidR="00A8358F" w:rsidRPr="009C5E6D" w:rsidRDefault="00A8358F" w:rsidP="009C5E6D">
      <w:pPr>
        <w:numPr>
          <w:ilvl w:val="0"/>
          <w:numId w:val="2"/>
        </w:numPr>
        <w:pBdr>
          <w:top w:val="single" w:sz="6" w:space="2" w:color="72A376"/>
          <w:left w:val="single" w:sz="6" w:space="2" w:color="72A376"/>
        </w:pBdr>
        <w:spacing w:after="0" w:line="240" w:lineRule="auto"/>
        <w:ind w:left="0" w:firstLine="709"/>
        <w:contextualSpacing/>
        <w:outlineLvl w:val="2"/>
        <w:rPr>
          <w:rFonts w:ascii="Times New Roman" w:eastAsia="Times New Roman" w:hAnsi="Times New Roman" w:cs="Times New Roman"/>
          <w:caps/>
          <w:color w:val="365338"/>
          <w:spacing w:val="15"/>
          <w:sz w:val="25"/>
          <w:szCs w:val="25"/>
          <w:lang w:eastAsia="ru-RU"/>
        </w:rPr>
      </w:pPr>
      <w:bookmarkStart w:id="44" w:name="_Toc67494026"/>
      <w:bookmarkStart w:id="45" w:name="_Toc139194042"/>
      <w:bookmarkStart w:id="46" w:name="_Toc149121118"/>
      <w:r w:rsidRPr="009C5E6D">
        <w:rPr>
          <w:rFonts w:ascii="Times New Roman" w:eastAsia="Times New Roman" w:hAnsi="Times New Roman" w:cs="Times New Roman"/>
          <w:caps/>
          <w:color w:val="365338"/>
          <w:spacing w:val="15"/>
          <w:sz w:val="25"/>
          <w:szCs w:val="25"/>
          <w:lang w:eastAsia="ru-RU"/>
        </w:rPr>
        <w:t>Зона транспортной инфраструктуры</w:t>
      </w:r>
      <w:bookmarkEnd w:id="44"/>
      <w:bookmarkEnd w:id="45"/>
      <w:bookmarkEnd w:id="46"/>
      <w:r w:rsidRPr="009C5E6D">
        <w:rPr>
          <w:rFonts w:ascii="Times New Roman" w:eastAsia="Times New Roman" w:hAnsi="Times New Roman" w:cs="Times New Roman"/>
          <w:caps/>
          <w:color w:val="365338"/>
          <w:spacing w:val="15"/>
          <w:sz w:val="25"/>
          <w:szCs w:val="25"/>
          <w:lang w:eastAsia="ru-RU"/>
        </w:rPr>
        <w:t xml:space="preserve"> </w:t>
      </w:r>
    </w:p>
    <w:p w:rsidR="00A8358F" w:rsidRDefault="00A8358F" w:rsidP="009C5E6D">
      <w:pPr>
        <w:spacing w:after="0" w:line="240" w:lineRule="auto"/>
        <w:ind w:firstLine="709"/>
        <w:jc w:val="both"/>
        <w:rPr>
          <w:rFonts w:ascii="Times New Roman" w:eastAsia="Times New Roman" w:hAnsi="Times New Roman" w:cs="Times New Roman"/>
          <w:sz w:val="25"/>
          <w:szCs w:val="25"/>
        </w:rPr>
      </w:pPr>
      <w:r w:rsidRPr="009C5E6D">
        <w:rPr>
          <w:rFonts w:ascii="Times New Roman" w:eastAsia="Times New Roman" w:hAnsi="Times New Roman" w:cs="Times New Roman"/>
          <w:sz w:val="25"/>
          <w:szCs w:val="25"/>
        </w:rPr>
        <w:t xml:space="preserve">Предназначена для размещения улиц, дорог, проездов, уличного озеленения, размещение объектов внешнего транспорта, в том числе полосы отвода автомобильных дорог, а также объекты инфраструктуры обеспечения движения. </w:t>
      </w:r>
    </w:p>
    <w:p w:rsidR="009C5E6D" w:rsidRPr="009C5E6D" w:rsidRDefault="009C5E6D" w:rsidP="009C5E6D">
      <w:pPr>
        <w:spacing w:after="0" w:line="240" w:lineRule="auto"/>
        <w:ind w:firstLine="709"/>
        <w:jc w:val="both"/>
        <w:rPr>
          <w:rFonts w:ascii="Times New Roman" w:eastAsia="Times New Roman" w:hAnsi="Times New Roman" w:cs="Times New Roman"/>
          <w:sz w:val="25"/>
          <w:szCs w:val="25"/>
        </w:rPr>
      </w:pPr>
    </w:p>
    <w:p w:rsidR="00A8358F" w:rsidRPr="009C5E6D" w:rsidRDefault="00A8358F" w:rsidP="009C5E6D">
      <w:pPr>
        <w:numPr>
          <w:ilvl w:val="1"/>
          <w:numId w:val="2"/>
        </w:numPr>
        <w:pBdr>
          <w:top w:val="dotted" w:sz="6" w:space="0" w:color="72A376"/>
          <w:left w:val="dotted" w:sz="6" w:space="2" w:color="72A376"/>
        </w:pBdr>
        <w:spacing w:after="0" w:line="240" w:lineRule="auto"/>
        <w:ind w:left="0" w:firstLine="709"/>
        <w:contextualSpacing/>
        <w:outlineLvl w:val="3"/>
        <w:rPr>
          <w:rFonts w:ascii="Times New Roman" w:eastAsia="Times New Roman" w:hAnsi="Times New Roman" w:cs="Times New Roman"/>
          <w:caps/>
          <w:color w:val="527D55"/>
          <w:spacing w:val="10"/>
          <w:sz w:val="25"/>
          <w:szCs w:val="25"/>
          <w:lang w:eastAsia="ru-RU"/>
        </w:rPr>
      </w:pPr>
      <w:r w:rsidRPr="009C5E6D">
        <w:rPr>
          <w:rFonts w:ascii="Times New Roman" w:eastAsia="Times New Roman" w:hAnsi="Times New Roman" w:cs="Times New Roman"/>
          <w:caps/>
          <w:color w:val="527D55"/>
          <w:spacing w:val="10"/>
          <w:sz w:val="25"/>
          <w:szCs w:val="25"/>
          <w:lang w:eastAsia="ru-RU"/>
        </w:rPr>
        <w:t>Параметры функциональной зоны</w:t>
      </w:r>
    </w:p>
    <w:p w:rsidR="00A8358F" w:rsidRDefault="00A8358F" w:rsidP="009C5E6D">
      <w:pPr>
        <w:spacing w:after="0" w:line="240" w:lineRule="auto"/>
        <w:ind w:firstLine="709"/>
        <w:jc w:val="both"/>
        <w:rPr>
          <w:rFonts w:ascii="Times New Roman" w:eastAsia="Times New Roman" w:hAnsi="Times New Roman" w:cs="Times New Roman"/>
          <w:sz w:val="25"/>
          <w:szCs w:val="25"/>
        </w:rPr>
      </w:pPr>
      <w:r w:rsidRPr="009C5E6D">
        <w:rPr>
          <w:rFonts w:ascii="Times New Roman" w:eastAsia="Times New Roman" w:hAnsi="Times New Roman" w:cs="Times New Roman"/>
          <w:sz w:val="25"/>
          <w:szCs w:val="25"/>
        </w:rPr>
        <w:t>Для зоны транспортной инфраструктуры не установлены параметры функциональной зоны.</w:t>
      </w:r>
    </w:p>
    <w:p w:rsidR="009C5E6D" w:rsidRPr="009C5E6D" w:rsidRDefault="009C5E6D" w:rsidP="009C5E6D">
      <w:pPr>
        <w:spacing w:after="0" w:line="240" w:lineRule="auto"/>
        <w:ind w:firstLine="709"/>
        <w:jc w:val="both"/>
        <w:rPr>
          <w:rFonts w:ascii="Times New Roman" w:eastAsia="Times New Roman" w:hAnsi="Times New Roman" w:cs="Times New Roman"/>
          <w:sz w:val="25"/>
          <w:szCs w:val="25"/>
        </w:rPr>
      </w:pPr>
    </w:p>
    <w:p w:rsidR="00A8358F" w:rsidRPr="009C5E6D" w:rsidRDefault="00A8358F" w:rsidP="009C5E6D">
      <w:pPr>
        <w:numPr>
          <w:ilvl w:val="1"/>
          <w:numId w:val="2"/>
        </w:numPr>
        <w:pBdr>
          <w:top w:val="dotted" w:sz="6" w:space="0" w:color="72A376"/>
          <w:left w:val="dotted" w:sz="6" w:space="2" w:color="72A376"/>
        </w:pBdr>
        <w:spacing w:after="0" w:line="240" w:lineRule="auto"/>
        <w:ind w:left="0" w:firstLine="709"/>
        <w:contextualSpacing/>
        <w:outlineLvl w:val="3"/>
        <w:rPr>
          <w:rFonts w:ascii="Times New Roman" w:eastAsia="Times New Roman" w:hAnsi="Times New Roman" w:cs="Times New Roman"/>
          <w:caps/>
          <w:color w:val="527D55"/>
          <w:spacing w:val="10"/>
          <w:sz w:val="25"/>
          <w:szCs w:val="25"/>
          <w:lang w:eastAsia="ru-RU"/>
        </w:rPr>
      </w:pPr>
      <w:r w:rsidRPr="009C5E6D">
        <w:rPr>
          <w:rFonts w:ascii="Times New Roman" w:eastAsia="Times New Roman" w:hAnsi="Times New Roman" w:cs="Times New Roman"/>
          <w:caps/>
          <w:color w:val="527D55"/>
          <w:spacing w:val="10"/>
          <w:sz w:val="25"/>
          <w:szCs w:val="25"/>
          <w:lang w:eastAsia="ru-RU"/>
        </w:rPr>
        <w:lastRenderedPageBreak/>
        <w:t xml:space="preserve">Сведения о планируемых для размещения объектах федерального значения </w:t>
      </w:r>
    </w:p>
    <w:p w:rsidR="00A8358F" w:rsidRPr="009C5E6D" w:rsidRDefault="00A8358F" w:rsidP="009C5E6D">
      <w:pPr>
        <w:spacing w:after="0" w:line="240" w:lineRule="auto"/>
        <w:ind w:firstLine="709"/>
        <w:jc w:val="both"/>
        <w:rPr>
          <w:rFonts w:ascii="Times New Roman" w:eastAsia="Times New Roman" w:hAnsi="Times New Roman" w:cs="Times New Roman"/>
          <w:sz w:val="25"/>
          <w:szCs w:val="25"/>
        </w:rPr>
      </w:pPr>
      <w:r w:rsidRPr="009C5E6D">
        <w:rPr>
          <w:rFonts w:ascii="Times New Roman" w:eastAsia="Times New Roman" w:hAnsi="Times New Roman" w:cs="Times New Roman"/>
          <w:sz w:val="25"/>
          <w:szCs w:val="25"/>
        </w:rPr>
        <w:t>Размещение планируемых объектов федерального значения в пределах зоны не предусмотрено действующими документами территориального планирования Российской Федерации.</w:t>
      </w:r>
    </w:p>
    <w:p w:rsidR="00A8358F" w:rsidRPr="009C5E6D" w:rsidRDefault="00A8358F" w:rsidP="009C5E6D">
      <w:pPr>
        <w:spacing w:after="0" w:line="240" w:lineRule="auto"/>
        <w:ind w:firstLine="709"/>
        <w:jc w:val="both"/>
        <w:rPr>
          <w:rFonts w:ascii="Times New Roman" w:eastAsia="Times New Roman" w:hAnsi="Times New Roman" w:cs="Times New Roman"/>
          <w:sz w:val="25"/>
          <w:szCs w:val="25"/>
        </w:rPr>
      </w:pPr>
    </w:p>
    <w:p w:rsidR="00A8358F" w:rsidRPr="009C5E6D" w:rsidRDefault="00A8358F" w:rsidP="009C5E6D">
      <w:pPr>
        <w:numPr>
          <w:ilvl w:val="1"/>
          <w:numId w:val="2"/>
        </w:numPr>
        <w:pBdr>
          <w:top w:val="dotted" w:sz="6" w:space="0" w:color="72A376"/>
          <w:left w:val="dotted" w:sz="6" w:space="2" w:color="72A376"/>
        </w:pBdr>
        <w:spacing w:after="0" w:line="240" w:lineRule="auto"/>
        <w:ind w:left="0" w:firstLine="709"/>
        <w:contextualSpacing/>
        <w:outlineLvl w:val="3"/>
        <w:rPr>
          <w:rFonts w:ascii="Times New Roman" w:eastAsia="Times New Roman" w:hAnsi="Times New Roman" w:cs="Times New Roman"/>
          <w:caps/>
          <w:color w:val="527D55"/>
          <w:spacing w:val="10"/>
          <w:sz w:val="25"/>
          <w:szCs w:val="25"/>
          <w:lang w:eastAsia="ru-RU"/>
        </w:rPr>
      </w:pPr>
      <w:r w:rsidRPr="009C5E6D">
        <w:rPr>
          <w:rFonts w:ascii="Times New Roman" w:eastAsia="Times New Roman" w:hAnsi="Times New Roman" w:cs="Times New Roman"/>
          <w:caps/>
          <w:color w:val="527D55"/>
          <w:spacing w:val="10"/>
          <w:sz w:val="25"/>
          <w:szCs w:val="25"/>
          <w:lang w:eastAsia="ru-RU"/>
        </w:rPr>
        <w:t xml:space="preserve">Сведения о планируемых для размещения объектах регионального значения </w:t>
      </w:r>
    </w:p>
    <w:p w:rsidR="00A8358F" w:rsidRDefault="00A8358F" w:rsidP="009C5E6D">
      <w:pPr>
        <w:spacing w:after="0" w:line="240" w:lineRule="auto"/>
        <w:ind w:firstLine="709"/>
        <w:jc w:val="both"/>
        <w:rPr>
          <w:rFonts w:ascii="Times New Roman" w:eastAsia="Times New Roman" w:hAnsi="Times New Roman" w:cs="Times New Roman"/>
          <w:sz w:val="25"/>
          <w:szCs w:val="25"/>
        </w:rPr>
      </w:pPr>
      <w:r w:rsidRPr="009C5E6D">
        <w:rPr>
          <w:rFonts w:ascii="Times New Roman" w:eastAsia="Times New Roman" w:hAnsi="Times New Roman" w:cs="Times New Roman"/>
          <w:sz w:val="25"/>
          <w:szCs w:val="25"/>
        </w:rPr>
        <w:t xml:space="preserve">Размещение планируемых объектов регионального значения в пределах зоны не предусмотрено действующими документами территориального планирования </w:t>
      </w:r>
      <w:r w:rsidR="003B6D3D" w:rsidRPr="009C5E6D">
        <w:rPr>
          <w:rFonts w:ascii="Times New Roman" w:eastAsia="Times New Roman" w:hAnsi="Times New Roman" w:cs="Times New Roman"/>
          <w:sz w:val="25"/>
          <w:szCs w:val="25"/>
        </w:rPr>
        <w:t>Ивановской</w:t>
      </w:r>
      <w:r w:rsidRPr="009C5E6D">
        <w:rPr>
          <w:rFonts w:ascii="Times New Roman" w:eastAsia="Times New Roman" w:hAnsi="Times New Roman" w:cs="Times New Roman"/>
          <w:sz w:val="25"/>
          <w:szCs w:val="25"/>
        </w:rPr>
        <w:t xml:space="preserve"> области.</w:t>
      </w:r>
    </w:p>
    <w:p w:rsidR="009C5E6D" w:rsidRPr="009C5E6D" w:rsidRDefault="009C5E6D" w:rsidP="009C5E6D">
      <w:pPr>
        <w:spacing w:after="0" w:line="240" w:lineRule="auto"/>
        <w:ind w:firstLine="709"/>
        <w:jc w:val="both"/>
        <w:rPr>
          <w:rFonts w:ascii="Times New Roman" w:eastAsia="Times New Roman" w:hAnsi="Times New Roman" w:cs="Times New Roman"/>
          <w:sz w:val="25"/>
          <w:szCs w:val="25"/>
        </w:rPr>
      </w:pPr>
    </w:p>
    <w:p w:rsidR="00A8358F" w:rsidRPr="009C5E6D" w:rsidRDefault="00A8358F" w:rsidP="009C5E6D">
      <w:pPr>
        <w:numPr>
          <w:ilvl w:val="1"/>
          <w:numId w:val="2"/>
        </w:numPr>
        <w:pBdr>
          <w:top w:val="dotted" w:sz="6" w:space="0" w:color="72A376"/>
          <w:left w:val="dotted" w:sz="6" w:space="2" w:color="72A376"/>
        </w:pBdr>
        <w:spacing w:after="0" w:line="240" w:lineRule="auto"/>
        <w:ind w:left="0" w:firstLine="709"/>
        <w:contextualSpacing/>
        <w:outlineLvl w:val="3"/>
        <w:rPr>
          <w:rFonts w:ascii="Times New Roman" w:eastAsia="Times New Roman" w:hAnsi="Times New Roman" w:cs="Times New Roman"/>
          <w:caps/>
          <w:color w:val="527D55"/>
          <w:spacing w:val="10"/>
          <w:sz w:val="25"/>
          <w:szCs w:val="25"/>
          <w:lang w:eastAsia="ru-RU"/>
        </w:rPr>
      </w:pPr>
      <w:r w:rsidRPr="009C5E6D">
        <w:rPr>
          <w:rFonts w:ascii="Times New Roman" w:eastAsia="Times New Roman" w:hAnsi="Times New Roman" w:cs="Times New Roman"/>
          <w:caps/>
          <w:color w:val="527D55"/>
          <w:spacing w:val="10"/>
          <w:sz w:val="25"/>
          <w:szCs w:val="25"/>
          <w:lang w:eastAsia="ru-RU"/>
        </w:rPr>
        <w:t>Сведения о планируемых для размещения объектах местного значения</w:t>
      </w:r>
    </w:p>
    <w:p w:rsidR="00A8358F" w:rsidRPr="009C5E6D" w:rsidRDefault="00A8358F" w:rsidP="009C5E6D">
      <w:pPr>
        <w:spacing w:after="0" w:line="240" w:lineRule="auto"/>
        <w:ind w:firstLine="709"/>
        <w:jc w:val="both"/>
        <w:rPr>
          <w:rFonts w:ascii="Times New Roman" w:eastAsia="Times New Roman" w:hAnsi="Times New Roman" w:cs="Times New Roman"/>
          <w:sz w:val="25"/>
          <w:szCs w:val="25"/>
          <w:highlight w:val="yellow"/>
        </w:rPr>
      </w:pPr>
      <w:r w:rsidRPr="009C5E6D">
        <w:rPr>
          <w:rFonts w:ascii="Times New Roman" w:eastAsia="Times New Roman" w:hAnsi="Times New Roman" w:cs="Times New Roman"/>
          <w:sz w:val="25"/>
          <w:szCs w:val="25"/>
        </w:rPr>
        <w:t xml:space="preserve">Размещение планируемых объектов местного значения муниципального района не предусмотрено действующими документами территориального планирования </w:t>
      </w:r>
      <w:r w:rsidR="003B6D3D" w:rsidRPr="009C5E6D">
        <w:rPr>
          <w:rFonts w:ascii="Times New Roman" w:eastAsia="Times New Roman" w:hAnsi="Times New Roman" w:cs="Times New Roman"/>
          <w:sz w:val="25"/>
          <w:szCs w:val="25"/>
        </w:rPr>
        <w:t>Палехского</w:t>
      </w:r>
      <w:r w:rsidRPr="009C5E6D">
        <w:rPr>
          <w:rFonts w:ascii="Times New Roman" w:eastAsia="Times New Roman" w:hAnsi="Times New Roman" w:cs="Times New Roman"/>
          <w:sz w:val="25"/>
          <w:szCs w:val="25"/>
        </w:rPr>
        <w:t xml:space="preserve"> района.</w:t>
      </w:r>
    </w:p>
    <w:p w:rsidR="00A8358F" w:rsidRDefault="00A8358F" w:rsidP="009C5E6D">
      <w:pPr>
        <w:spacing w:after="0" w:line="240" w:lineRule="auto"/>
        <w:ind w:firstLine="709"/>
        <w:jc w:val="both"/>
        <w:rPr>
          <w:rFonts w:ascii="Times New Roman" w:eastAsia="Times New Roman" w:hAnsi="Times New Roman" w:cs="Times New Roman"/>
          <w:sz w:val="25"/>
          <w:szCs w:val="25"/>
        </w:rPr>
      </w:pPr>
      <w:r w:rsidRPr="009C5E6D">
        <w:rPr>
          <w:rFonts w:ascii="Times New Roman" w:eastAsia="Times New Roman" w:hAnsi="Times New Roman" w:cs="Times New Roman"/>
          <w:sz w:val="25"/>
          <w:szCs w:val="25"/>
        </w:rPr>
        <w:t xml:space="preserve">В пределах зоны возможно размещение планируемых объектов местного значения поселения в сфере водоснабжения и водоотведения, электроснабжения, теплоснабжения, газоснабжения, автомобильных дорог местного значения в границах населенных пунктов и иные объекты, необходимые для решения вопросов местного значения поселения. </w:t>
      </w:r>
    </w:p>
    <w:p w:rsidR="009C5E6D" w:rsidRPr="009C5E6D" w:rsidRDefault="009C5E6D" w:rsidP="009C5E6D">
      <w:pPr>
        <w:spacing w:after="0" w:line="240" w:lineRule="auto"/>
        <w:ind w:firstLine="709"/>
        <w:jc w:val="both"/>
        <w:rPr>
          <w:rFonts w:ascii="Times New Roman" w:eastAsia="Times New Roman" w:hAnsi="Times New Roman" w:cs="Times New Roman"/>
          <w:sz w:val="25"/>
          <w:szCs w:val="25"/>
        </w:rPr>
      </w:pPr>
    </w:p>
    <w:p w:rsidR="00A8358F" w:rsidRPr="009C5E6D" w:rsidRDefault="00A8358F" w:rsidP="009C5E6D">
      <w:pPr>
        <w:numPr>
          <w:ilvl w:val="0"/>
          <w:numId w:val="2"/>
        </w:numPr>
        <w:pBdr>
          <w:top w:val="single" w:sz="6" w:space="2" w:color="72A376"/>
          <w:left w:val="single" w:sz="6" w:space="2" w:color="72A376"/>
        </w:pBdr>
        <w:spacing w:after="0" w:line="240" w:lineRule="auto"/>
        <w:ind w:left="0" w:firstLine="709"/>
        <w:contextualSpacing/>
        <w:outlineLvl w:val="2"/>
        <w:rPr>
          <w:rFonts w:ascii="Times New Roman" w:eastAsia="Times New Roman" w:hAnsi="Times New Roman" w:cs="Times New Roman"/>
          <w:caps/>
          <w:color w:val="365338"/>
          <w:spacing w:val="15"/>
          <w:sz w:val="25"/>
          <w:szCs w:val="25"/>
          <w:lang w:eastAsia="ru-RU"/>
        </w:rPr>
      </w:pPr>
      <w:bookmarkStart w:id="47" w:name="_Toc67494027"/>
      <w:bookmarkStart w:id="48" w:name="_Toc139194043"/>
      <w:bookmarkStart w:id="49" w:name="_Toc149121119"/>
      <w:r w:rsidRPr="009C5E6D">
        <w:rPr>
          <w:rFonts w:ascii="Times New Roman" w:eastAsia="Times New Roman" w:hAnsi="Times New Roman" w:cs="Times New Roman"/>
          <w:caps/>
          <w:color w:val="365338"/>
          <w:spacing w:val="15"/>
          <w:sz w:val="25"/>
          <w:szCs w:val="25"/>
          <w:lang w:eastAsia="ru-RU"/>
        </w:rPr>
        <w:t>Зона сельскохозяйственного использования</w:t>
      </w:r>
      <w:bookmarkEnd w:id="47"/>
      <w:bookmarkEnd w:id="48"/>
      <w:bookmarkEnd w:id="49"/>
    </w:p>
    <w:p w:rsidR="00A8358F" w:rsidRDefault="00A8358F" w:rsidP="009C5E6D">
      <w:pPr>
        <w:spacing w:after="0" w:line="240" w:lineRule="auto"/>
        <w:ind w:firstLine="709"/>
        <w:jc w:val="both"/>
        <w:rPr>
          <w:rFonts w:ascii="Times New Roman" w:eastAsia="Times New Roman" w:hAnsi="Times New Roman" w:cs="Times New Roman"/>
          <w:sz w:val="25"/>
          <w:szCs w:val="25"/>
        </w:rPr>
      </w:pPr>
      <w:r w:rsidRPr="009C5E6D">
        <w:rPr>
          <w:rFonts w:ascii="Times New Roman" w:eastAsia="Times New Roman" w:hAnsi="Times New Roman" w:cs="Times New Roman"/>
          <w:sz w:val="25"/>
          <w:szCs w:val="25"/>
        </w:rPr>
        <w:t>Территории, занятые сельскохозяйственными угодьями (в том числе пашнями, сенокосами, пастбищами для выпаса домашнего скота, залежами, территории, занятые многолетними насаждениями (садами и др.), внутрихозяйственными дорогами, коммуникациями, лесными насаждениями, предназначенными для обеспечения защиты земель от воздействия негативных (вредных) природных, антропогенных и техногенных явлений, водными объектами, а также зданиями, строениями, сооружениями, используемыми для производства, хранения и первичной переработки сельскохозяйственной продукции за границами населенного пункта на землях сельскохозяйственного назначения.</w:t>
      </w:r>
    </w:p>
    <w:p w:rsidR="009C5E6D" w:rsidRPr="009C5E6D" w:rsidRDefault="009C5E6D" w:rsidP="009C5E6D">
      <w:pPr>
        <w:spacing w:after="0" w:line="240" w:lineRule="auto"/>
        <w:ind w:firstLine="709"/>
        <w:jc w:val="both"/>
        <w:rPr>
          <w:rFonts w:ascii="Times New Roman" w:eastAsia="Times New Roman" w:hAnsi="Times New Roman" w:cs="Times New Roman"/>
          <w:sz w:val="25"/>
          <w:szCs w:val="25"/>
        </w:rPr>
      </w:pPr>
    </w:p>
    <w:p w:rsidR="00A8358F" w:rsidRPr="009C5E6D" w:rsidRDefault="00A8358F" w:rsidP="009C5E6D">
      <w:pPr>
        <w:numPr>
          <w:ilvl w:val="1"/>
          <w:numId w:val="2"/>
        </w:numPr>
        <w:pBdr>
          <w:top w:val="dotted" w:sz="6" w:space="0" w:color="72A376"/>
          <w:left w:val="dotted" w:sz="6" w:space="2" w:color="72A376"/>
        </w:pBdr>
        <w:spacing w:after="0" w:line="240" w:lineRule="auto"/>
        <w:ind w:left="0" w:firstLine="709"/>
        <w:contextualSpacing/>
        <w:outlineLvl w:val="3"/>
        <w:rPr>
          <w:rFonts w:ascii="Times New Roman" w:eastAsia="Times New Roman" w:hAnsi="Times New Roman" w:cs="Times New Roman"/>
          <w:caps/>
          <w:color w:val="527D55"/>
          <w:spacing w:val="10"/>
          <w:sz w:val="25"/>
          <w:szCs w:val="25"/>
          <w:lang w:eastAsia="ru-RU"/>
        </w:rPr>
      </w:pPr>
      <w:r w:rsidRPr="009C5E6D">
        <w:rPr>
          <w:rFonts w:ascii="Times New Roman" w:eastAsia="Times New Roman" w:hAnsi="Times New Roman" w:cs="Times New Roman"/>
          <w:caps/>
          <w:color w:val="527D55"/>
          <w:spacing w:val="10"/>
          <w:sz w:val="25"/>
          <w:szCs w:val="25"/>
          <w:lang w:eastAsia="ru-RU"/>
        </w:rPr>
        <w:t>Параметры функциональной зоны</w:t>
      </w:r>
    </w:p>
    <w:p w:rsidR="00A8358F" w:rsidRDefault="00A8358F" w:rsidP="009C5E6D">
      <w:pPr>
        <w:spacing w:after="0" w:line="240" w:lineRule="auto"/>
        <w:ind w:firstLine="709"/>
        <w:jc w:val="both"/>
        <w:rPr>
          <w:rFonts w:ascii="Times New Roman" w:eastAsia="Times New Roman" w:hAnsi="Times New Roman" w:cs="Times New Roman"/>
          <w:sz w:val="25"/>
          <w:szCs w:val="25"/>
        </w:rPr>
      </w:pPr>
      <w:r w:rsidRPr="009C5E6D">
        <w:rPr>
          <w:rFonts w:ascii="Times New Roman" w:eastAsia="Times New Roman" w:hAnsi="Times New Roman" w:cs="Times New Roman"/>
          <w:sz w:val="25"/>
          <w:szCs w:val="25"/>
        </w:rPr>
        <w:t>Для зоны сельскохозяйственного использования не установлены параметры функциональной зоны.</w:t>
      </w:r>
    </w:p>
    <w:p w:rsidR="009C5E6D" w:rsidRPr="009C5E6D" w:rsidRDefault="009C5E6D" w:rsidP="009C5E6D">
      <w:pPr>
        <w:spacing w:after="0" w:line="240" w:lineRule="auto"/>
        <w:ind w:firstLine="709"/>
        <w:jc w:val="both"/>
        <w:rPr>
          <w:rFonts w:ascii="Times New Roman" w:eastAsia="Times New Roman" w:hAnsi="Times New Roman" w:cs="Times New Roman"/>
          <w:sz w:val="25"/>
          <w:szCs w:val="25"/>
        </w:rPr>
      </w:pPr>
    </w:p>
    <w:p w:rsidR="00A8358F" w:rsidRPr="009C5E6D" w:rsidRDefault="00A8358F" w:rsidP="009C5E6D">
      <w:pPr>
        <w:numPr>
          <w:ilvl w:val="1"/>
          <w:numId w:val="2"/>
        </w:numPr>
        <w:pBdr>
          <w:top w:val="dotted" w:sz="6" w:space="0" w:color="72A376"/>
          <w:left w:val="dotted" w:sz="6" w:space="2" w:color="72A376"/>
        </w:pBdr>
        <w:spacing w:after="0" w:line="240" w:lineRule="auto"/>
        <w:ind w:left="0" w:firstLine="709"/>
        <w:contextualSpacing/>
        <w:outlineLvl w:val="3"/>
        <w:rPr>
          <w:rFonts w:ascii="Times New Roman" w:eastAsia="Times New Roman" w:hAnsi="Times New Roman" w:cs="Times New Roman"/>
          <w:caps/>
          <w:color w:val="527D55"/>
          <w:spacing w:val="10"/>
          <w:sz w:val="25"/>
          <w:szCs w:val="25"/>
          <w:lang w:eastAsia="ru-RU"/>
        </w:rPr>
      </w:pPr>
      <w:r w:rsidRPr="009C5E6D">
        <w:rPr>
          <w:rFonts w:ascii="Times New Roman" w:eastAsia="Times New Roman" w:hAnsi="Times New Roman" w:cs="Times New Roman"/>
          <w:caps/>
          <w:color w:val="527D55"/>
          <w:spacing w:val="10"/>
          <w:sz w:val="25"/>
          <w:szCs w:val="25"/>
          <w:lang w:eastAsia="ru-RU"/>
        </w:rPr>
        <w:t>Сведения о планируемых для размещения объектах федерального значения</w:t>
      </w:r>
    </w:p>
    <w:p w:rsidR="00A8358F" w:rsidRDefault="00A8358F" w:rsidP="009C5E6D">
      <w:pPr>
        <w:spacing w:after="0" w:line="240" w:lineRule="auto"/>
        <w:ind w:firstLine="709"/>
        <w:jc w:val="both"/>
        <w:rPr>
          <w:rFonts w:ascii="Times New Roman" w:eastAsia="Times New Roman" w:hAnsi="Times New Roman" w:cs="Times New Roman"/>
          <w:sz w:val="25"/>
          <w:szCs w:val="25"/>
        </w:rPr>
      </w:pPr>
      <w:r w:rsidRPr="009C5E6D">
        <w:rPr>
          <w:rFonts w:ascii="Times New Roman" w:eastAsia="Times New Roman" w:hAnsi="Times New Roman" w:cs="Times New Roman"/>
          <w:sz w:val="25"/>
          <w:szCs w:val="25"/>
        </w:rPr>
        <w:t>Размещение планируемых объектов федерального значения в пределах зоны не предусмотрено действующими документами территориального планирования Российской Федерации.</w:t>
      </w:r>
    </w:p>
    <w:p w:rsidR="009C5E6D" w:rsidRPr="009C5E6D" w:rsidRDefault="009C5E6D" w:rsidP="009C5E6D">
      <w:pPr>
        <w:spacing w:after="0" w:line="240" w:lineRule="auto"/>
        <w:ind w:firstLine="709"/>
        <w:jc w:val="both"/>
        <w:rPr>
          <w:rFonts w:ascii="Times New Roman" w:eastAsia="Times New Roman" w:hAnsi="Times New Roman" w:cs="Times New Roman"/>
          <w:sz w:val="25"/>
          <w:szCs w:val="25"/>
        </w:rPr>
      </w:pPr>
    </w:p>
    <w:p w:rsidR="00A8358F" w:rsidRPr="009C5E6D" w:rsidRDefault="00A8358F" w:rsidP="009C5E6D">
      <w:pPr>
        <w:numPr>
          <w:ilvl w:val="1"/>
          <w:numId w:val="2"/>
        </w:numPr>
        <w:pBdr>
          <w:top w:val="dotted" w:sz="6" w:space="0" w:color="72A376"/>
          <w:left w:val="dotted" w:sz="6" w:space="2" w:color="72A376"/>
        </w:pBdr>
        <w:spacing w:after="0" w:line="240" w:lineRule="auto"/>
        <w:ind w:left="0" w:firstLine="709"/>
        <w:contextualSpacing/>
        <w:outlineLvl w:val="3"/>
        <w:rPr>
          <w:rFonts w:ascii="Times New Roman" w:eastAsia="Times New Roman" w:hAnsi="Times New Roman" w:cs="Times New Roman"/>
          <w:caps/>
          <w:color w:val="527D55"/>
          <w:spacing w:val="10"/>
          <w:sz w:val="25"/>
          <w:szCs w:val="25"/>
          <w:lang w:eastAsia="ru-RU"/>
        </w:rPr>
      </w:pPr>
      <w:r w:rsidRPr="009C5E6D">
        <w:rPr>
          <w:rFonts w:ascii="Times New Roman" w:eastAsia="Times New Roman" w:hAnsi="Times New Roman" w:cs="Times New Roman"/>
          <w:caps/>
          <w:color w:val="527D55"/>
          <w:spacing w:val="10"/>
          <w:sz w:val="25"/>
          <w:szCs w:val="25"/>
          <w:lang w:eastAsia="ru-RU"/>
        </w:rPr>
        <w:t>Сведения о планируемых для размещения объектах регионального значения</w:t>
      </w:r>
    </w:p>
    <w:p w:rsidR="00A8358F" w:rsidRDefault="00A8358F" w:rsidP="009C5E6D">
      <w:pPr>
        <w:spacing w:after="0" w:line="240" w:lineRule="auto"/>
        <w:ind w:firstLine="709"/>
        <w:jc w:val="both"/>
        <w:rPr>
          <w:rFonts w:ascii="Times New Roman" w:eastAsia="Times New Roman" w:hAnsi="Times New Roman" w:cs="Times New Roman"/>
          <w:sz w:val="25"/>
          <w:szCs w:val="25"/>
        </w:rPr>
      </w:pPr>
      <w:r w:rsidRPr="009C5E6D">
        <w:rPr>
          <w:rFonts w:ascii="Times New Roman" w:eastAsia="Times New Roman" w:hAnsi="Times New Roman" w:cs="Times New Roman"/>
          <w:sz w:val="25"/>
          <w:szCs w:val="25"/>
        </w:rPr>
        <w:t xml:space="preserve">Размещение планируемых объектов регионального значения в пределах зоны не предусмотрено действующими документами территориального планирования </w:t>
      </w:r>
      <w:r w:rsidR="003B6D3D" w:rsidRPr="009C5E6D">
        <w:rPr>
          <w:rFonts w:ascii="Times New Roman" w:eastAsia="Times New Roman" w:hAnsi="Times New Roman" w:cs="Times New Roman"/>
          <w:sz w:val="25"/>
          <w:szCs w:val="25"/>
        </w:rPr>
        <w:t>Ивановской</w:t>
      </w:r>
      <w:r w:rsidRPr="009C5E6D">
        <w:rPr>
          <w:rFonts w:ascii="Times New Roman" w:eastAsia="Times New Roman" w:hAnsi="Times New Roman" w:cs="Times New Roman"/>
          <w:sz w:val="25"/>
          <w:szCs w:val="25"/>
        </w:rPr>
        <w:t xml:space="preserve"> области. </w:t>
      </w:r>
    </w:p>
    <w:p w:rsidR="009C5E6D" w:rsidRPr="009C5E6D" w:rsidRDefault="009C5E6D" w:rsidP="009C5E6D">
      <w:pPr>
        <w:spacing w:after="0" w:line="240" w:lineRule="auto"/>
        <w:ind w:firstLine="709"/>
        <w:jc w:val="both"/>
        <w:rPr>
          <w:rFonts w:ascii="Times New Roman" w:eastAsia="Times New Roman" w:hAnsi="Times New Roman" w:cs="Times New Roman"/>
          <w:sz w:val="25"/>
          <w:szCs w:val="25"/>
        </w:rPr>
      </w:pPr>
    </w:p>
    <w:p w:rsidR="00A8358F" w:rsidRPr="009C5E6D" w:rsidRDefault="00A8358F" w:rsidP="009C5E6D">
      <w:pPr>
        <w:numPr>
          <w:ilvl w:val="1"/>
          <w:numId w:val="2"/>
        </w:numPr>
        <w:pBdr>
          <w:top w:val="dotted" w:sz="6" w:space="0" w:color="72A376"/>
          <w:left w:val="dotted" w:sz="6" w:space="2" w:color="72A376"/>
        </w:pBdr>
        <w:spacing w:after="0" w:line="240" w:lineRule="auto"/>
        <w:ind w:left="0" w:firstLine="709"/>
        <w:contextualSpacing/>
        <w:outlineLvl w:val="3"/>
        <w:rPr>
          <w:rFonts w:ascii="Times New Roman" w:eastAsia="Times New Roman" w:hAnsi="Times New Roman" w:cs="Times New Roman"/>
          <w:caps/>
          <w:color w:val="527D55"/>
          <w:spacing w:val="10"/>
          <w:sz w:val="25"/>
          <w:szCs w:val="25"/>
          <w:lang w:eastAsia="ru-RU"/>
        </w:rPr>
      </w:pPr>
      <w:r w:rsidRPr="009C5E6D">
        <w:rPr>
          <w:rFonts w:ascii="Times New Roman" w:eastAsia="Times New Roman" w:hAnsi="Times New Roman" w:cs="Times New Roman"/>
          <w:caps/>
          <w:color w:val="527D55"/>
          <w:spacing w:val="10"/>
          <w:sz w:val="25"/>
          <w:szCs w:val="25"/>
          <w:lang w:eastAsia="ru-RU"/>
        </w:rPr>
        <w:lastRenderedPageBreak/>
        <w:t>Сведения о планируемых для размещения объектах местного значения</w:t>
      </w:r>
    </w:p>
    <w:p w:rsidR="00A8358F" w:rsidRPr="009C5E6D" w:rsidRDefault="00A8358F" w:rsidP="009C5E6D">
      <w:pPr>
        <w:spacing w:after="0" w:line="240" w:lineRule="auto"/>
        <w:ind w:firstLine="709"/>
        <w:jc w:val="both"/>
        <w:rPr>
          <w:rFonts w:ascii="Times New Roman" w:eastAsia="Times New Roman" w:hAnsi="Times New Roman" w:cs="Times New Roman"/>
          <w:sz w:val="25"/>
          <w:szCs w:val="25"/>
          <w:highlight w:val="yellow"/>
        </w:rPr>
      </w:pPr>
      <w:r w:rsidRPr="009C5E6D">
        <w:rPr>
          <w:rFonts w:ascii="Times New Roman" w:eastAsia="Times New Roman" w:hAnsi="Times New Roman" w:cs="Times New Roman"/>
          <w:sz w:val="25"/>
          <w:szCs w:val="25"/>
        </w:rPr>
        <w:t xml:space="preserve">Размещение планируемых объектов местного значения муниципального района не предусмотрено действующими документами территориального планирования </w:t>
      </w:r>
      <w:r w:rsidR="003B6D3D" w:rsidRPr="009C5E6D">
        <w:rPr>
          <w:rFonts w:ascii="Times New Roman" w:eastAsia="Times New Roman" w:hAnsi="Times New Roman" w:cs="Times New Roman"/>
          <w:sz w:val="25"/>
          <w:szCs w:val="25"/>
        </w:rPr>
        <w:t>Палехского</w:t>
      </w:r>
      <w:r w:rsidRPr="009C5E6D">
        <w:rPr>
          <w:rFonts w:ascii="Times New Roman" w:eastAsia="Times New Roman" w:hAnsi="Times New Roman" w:cs="Times New Roman"/>
          <w:sz w:val="25"/>
          <w:szCs w:val="25"/>
        </w:rPr>
        <w:t xml:space="preserve"> района.</w:t>
      </w:r>
    </w:p>
    <w:p w:rsidR="0053110B" w:rsidRDefault="0053110B" w:rsidP="009C5E6D">
      <w:pPr>
        <w:spacing w:after="0" w:line="240" w:lineRule="auto"/>
        <w:ind w:firstLine="709"/>
        <w:jc w:val="both"/>
        <w:rPr>
          <w:rFonts w:ascii="Times New Roman" w:eastAsia="Times New Roman" w:hAnsi="Times New Roman" w:cs="Times New Roman"/>
          <w:sz w:val="25"/>
          <w:szCs w:val="25"/>
        </w:rPr>
      </w:pPr>
      <w:r w:rsidRPr="009C5E6D">
        <w:rPr>
          <w:rFonts w:ascii="Times New Roman" w:eastAsia="Times New Roman" w:hAnsi="Times New Roman" w:cs="Times New Roman"/>
          <w:sz w:val="25"/>
          <w:szCs w:val="25"/>
        </w:rPr>
        <w:t xml:space="preserve">В пределах зоны возможно размещение планируемых объектов местного значения поселения в сфере водоснабжения и водоотведения, электроснабжения, теплоснабжения, газоснабжения, автомобильных дорог местного значения в границах населенных пунктов и иные объекты, необходимые для решения вопросов местного значения поселения. </w:t>
      </w:r>
    </w:p>
    <w:p w:rsidR="009C5E6D" w:rsidRPr="009C5E6D" w:rsidRDefault="009C5E6D" w:rsidP="009C5E6D">
      <w:pPr>
        <w:spacing w:after="0" w:line="240" w:lineRule="auto"/>
        <w:ind w:firstLine="709"/>
        <w:jc w:val="both"/>
        <w:rPr>
          <w:rFonts w:ascii="Times New Roman" w:eastAsia="Times New Roman" w:hAnsi="Times New Roman" w:cs="Times New Roman"/>
          <w:sz w:val="25"/>
          <w:szCs w:val="25"/>
        </w:rPr>
      </w:pPr>
    </w:p>
    <w:p w:rsidR="00A8358F" w:rsidRPr="009C5E6D" w:rsidRDefault="00A8358F" w:rsidP="009C5E6D">
      <w:pPr>
        <w:numPr>
          <w:ilvl w:val="0"/>
          <w:numId w:val="2"/>
        </w:numPr>
        <w:pBdr>
          <w:top w:val="single" w:sz="6" w:space="2" w:color="72A376"/>
          <w:left w:val="single" w:sz="6" w:space="2" w:color="72A376"/>
        </w:pBdr>
        <w:spacing w:after="0" w:line="240" w:lineRule="auto"/>
        <w:ind w:left="0" w:firstLine="709"/>
        <w:contextualSpacing/>
        <w:outlineLvl w:val="2"/>
        <w:rPr>
          <w:rFonts w:ascii="Times New Roman" w:eastAsia="Times New Roman" w:hAnsi="Times New Roman" w:cs="Times New Roman"/>
          <w:caps/>
          <w:color w:val="365338"/>
          <w:spacing w:val="15"/>
          <w:sz w:val="25"/>
          <w:szCs w:val="25"/>
          <w:lang w:eastAsia="ru-RU"/>
        </w:rPr>
      </w:pPr>
      <w:bookmarkStart w:id="50" w:name="_Toc111490050"/>
      <w:bookmarkStart w:id="51" w:name="_Toc139194045"/>
      <w:bookmarkStart w:id="52" w:name="_Toc149121120"/>
      <w:r w:rsidRPr="009C5E6D">
        <w:rPr>
          <w:rFonts w:ascii="Times New Roman" w:eastAsia="Times New Roman" w:hAnsi="Times New Roman" w:cs="Times New Roman"/>
          <w:caps/>
          <w:color w:val="365338"/>
          <w:spacing w:val="15"/>
          <w:sz w:val="25"/>
          <w:szCs w:val="25"/>
          <w:lang w:eastAsia="ru-RU"/>
        </w:rPr>
        <w:t>Зона сельскохозяйственных угодий</w:t>
      </w:r>
      <w:bookmarkEnd w:id="50"/>
      <w:bookmarkEnd w:id="51"/>
      <w:bookmarkEnd w:id="52"/>
    </w:p>
    <w:p w:rsidR="00A8358F" w:rsidRDefault="00A8358F" w:rsidP="009C5E6D">
      <w:pPr>
        <w:spacing w:after="0" w:line="240" w:lineRule="auto"/>
        <w:ind w:firstLine="709"/>
        <w:jc w:val="both"/>
        <w:rPr>
          <w:rFonts w:ascii="Times New Roman" w:eastAsia="Times New Roman" w:hAnsi="Times New Roman" w:cs="Times New Roman"/>
          <w:sz w:val="25"/>
          <w:szCs w:val="25"/>
        </w:rPr>
      </w:pPr>
      <w:r w:rsidRPr="009C5E6D">
        <w:rPr>
          <w:rFonts w:ascii="Times New Roman" w:eastAsia="Times New Roman" w:hAnsi="Times New Roman" w:cs="Times New Roman"/>
          <w:sz w:val="25"/>
          <w:szCs w:val="25"/>
        </w:rPr>
        <w:t>Предназначена для размещения территорий и земельных участков, занятых сельскохозяйственными угодьями (пашни, сенокосы, пастбища, залежи, земли, занятые многолетними насаждениями (садами, виноградниками и другими), предназначенными для ведения сельского хозяйства, выделенными за границами населенных пунктов на землях сельскохозяйственного назначения.</w:t>
      </w:r>
    </w:p>
    <w:p w:rsidR="009C5E6D" w:rsidRPr="009C5E6D" w:rsidRDefault="009C5E6D" w:rsidP="009C5E6D">
      <w:pPr>
        <w:spacing w:after="0" w:line="240" w:lineRule="auto"/>
        <w:ind w:firstLine="709"/>
        <w:jc w:val="both"/>
        <w:rPr>
          <w:rFonts w:ascii="Times New Roman" w:eastAsia="Times New Roman" w:hAnsi="Times New Roman" w:cs="Times New Roman"/>
          <w:sz w:val="25"/>
          <w:szCs w:val="25"/>
        </w:rPr>
      </w:pPr>
    </w:p>
    <w:p w:rsidR="00A8358F" w:rsidRPr="009C5E6D" w:rsidRDefault="00A8358F" w:rsidP="009C5E6D">
      <w:pPr>
        <w:numPr>
          <w:ilvl w:val="1"/>
          <w:numId w:val="2"/>
        </w:numPr>
        <w:pBdr>
          <w:top w:val="dotted" w:sz="6" w:space="0" w:color="72A376"/>
          <w:left w:val="dotted" w:sz="6" w:space="2" w:color="72A376"/>
        </w:pBdr>
        <w:spacing w:after="0" w:line="240" w:lineRule="auto"/>
        <w:ind w:left="0" w:firstLine="709"/>
        <w:contextualSpacing/>
        <w:rPr>
          <w:rFonts w:ascii="Times New Roman" w:eastAsia="Times New Roman" w:hAnsi="Times New Roman" w:cs="Times New Roman"/>
          <w:caps/>
          <w:color w:val="527D55"/>
          <w:spacing w:val="10"/>
          <w:sz w:val="25"/>
          <w:szCs w:val="25"/>
          <w:lang w:eastAsia="ru-RU"/>
        </w:rPr>
      </w:pPr>
      <w:r w:rsidRPr="009C5E6D">
        <w:rPr>
          <w:rFonts w:ascii="Times New Roman" w:eastAsia="Times New Roman" w:hAnsi="Times New Roman" w:cs="Times New Roman"/>
          <w:caps/>
          <w:color w:val="527D55"/>
          <w:spacing w:val="10"/>
          <w:sz w:val="25"/>
          <w:szCs w:val="25"/>
          <w:lang w:eastAsia="ru-RU"/>
        </w:rPr>
        <w:t>Параметры функциональной зоны</w:t>
      </w:r>
    </w:p>
    <w:p w:rsidR="00A8358F" w:rsidRDefault="00A8358F" w:rsidP="009C5E6D">
      <w:pPr>
        <w:spacing w:after="0" w:line="240" w:lineRule="auto"/>
        <w:ind w:firstLine="709"/>
        <w:jc w:val="both"/>
        <w:rPr>
          <w:rFonts w:ascii="Times New Roman" w:eastAsia="Times New Roman" w:hAnsi="Times New Roman" w:cs="Times New Roman"/>
          <w:sz w:val="25"/>
          <w:szCs w:val="25"/>
        </w:rPr>
      </w:pPr>
      <w:r w:rsidRPr="009C5E6D">
        <w:rPr>
          <w:rFonts w:ascii="Times New Roman" w:eastAsia="Times New Roman" w:hAnsi="Times New Roman" w:cs="Times New Roman"/>
          <w:sz w:val="25"/>
          <w:szCs w:val="25"/>
        </w:rPr>
        <w:t>Для зоны сельскохозяйственных угодий не установлены параметры функциональной зоны.</w:t>
      </w:r>
    </w:p>
    <w:p w:rsidR="009C5E6D" w:rsidRPr="009C5E6D" w:rsidRDefault="009C5E6D" w:rsidP="009C5E6D">
      <w:pPr>
        <w:spacing w:after="0" w:line="240" w:lineRule="auto"/>
        <w:ind w:firstLine="709"/>
        <w:jc w:val="both"/>
        <w:rPr>
          <w:rFonts w:ascii="Times New Roman" w:eastAsia="Times New Roman" w:hAnsi="Times New Roman" w:cs="Times New Roman"/>
          <w:sz w:val="25"/>
          <w:szCs w:val="25"/>
        </w:rPr>
      </w:pPr>
    </w:p>
    <w:p w:rsidR="00A8358F" w:rsidRPr="009C5E6D" w:rsidRDefault="00A8358F" w:rsidP="009C5E6D">
      <w:pPr>
        <w:numPr>
          <w:ilvl w:val="1"/>
          <w:numId w:val="2"/>
        </w:numPr>
        <w:pBdr>
          <w:top w:val="dotted" w:sz="6" w:space="0" w:color="72A376"/>
          <w:left w:val="dotted" w:sz="6" w:space="2" w:color="72A376"/>
        </w:pBdr>
        <w:spacing w:after="0" w:line="240" w:lineRule="auto"/>
        <w:ind w:left="0" w:firstLine="709"/>
        <w:contextualSpacing/>
        <w:rPr>
          <w:rFonts w:ascii="Times New Roman" w:eastAsia="Times New Roman" w:hAnsi="Times New Roman" w:cs="Times New Roman"/>
          <w:caps/>
          <w:color w:val="527D55"/>
          <w:spacing w:val="10"/>
          <w:sz w:val="25"/>
          <w:szCs w:val="25"/>
          <w:lang w:eastAsia="ru-RU"/>
        </w:rPr>
      </w:pPr>
      <w:r w:rsidRPr="009C5E6D">
        <w:rPr>
          <w:rFonts w:ascii="Times New Roman" w:eastAsia="Times New Roman" w:hAnsi="Times New Roman" w:cs="Times New Roman"/>
          <w:caps/>
          <w:color w:val="527D55"/>
          <w:spacing w:val="10"/>
          <w:sz w:val="25"/>
          <w:szCs w:val="25"/>
          <w:lang w:eastAsia="ru-RU"/>
        </w:rPr>
        <w:t>Сведения о планируемых для размещения объектах федерального значения</w:t>
      </w:r>
    </w:p>
    <w:p w:rsidR="00A8358F" w:rsidRPr="009C5E6D" w:rsidRDefault="00A8358F" w:rsidP="009C5E6D">
      <w:pPr>
        <w:spacing w:after="0" w:line="240" w:lineRule="auto"/>
        <w:ind w:firstLine="709"/>
        <w:jc w:val="both"/>
        <w:rPr>
          <w:rFonts w:ascii="Times New Roman" w:eastAsia="Times New Roman" w:hAnsi="Times New Roman" w:cs="Times New Roman"/>
          <w:sz w:val="25"/>
          <w:szCs w:val="25"/>
        </w:rPr>
      </w:pPr>
      <w:r w:rsidRPr="009C5E6D">
        <w:rPr>
          <w:rFonts w:ascii="Times New Roman" w:eastAsia="Times New Roman" w:hAnsi="Times New Roman" w:cs="Times New Roman"/>
          <w:sz w:val="25"/>
          <w:szCs w:val="25"/>
        </w:rPr>
        <w:t>Размещение планируемых объектов федерального значения в пределах зоны не предусмотрено действующими документами территориального планирования Российской Федерации.</w:t>
      </w:r>
    </w:p>
    <w:p w:rsidR="00A8358F" w:rsidRPr="009C5E6D" w:rsidRDefault="00A8358F" w:rsidP="009C5E6D">
      <w:pPr>
        <w:numPr>
          <w:ilvl w:val="1"/>
          <w:numId w:val="2"/>
        </w:numPr>
        <w:pBdr>
          <w:top w:val="dotted" w:sz="6" w:space="0" w:color="72A376"/>
          <w:left w:val="dotted" w:sz="6" w:space="2" w:color="72A376"/>
        </w:pBdr>
        <w:spacing w:after="0" w:line="240" w:lineRule="auto"/>
        <w:ind w:left="0" w:firstLine="709"/>
        <w:contextualSpacing/>
        <w:rPr>
          <w:rFonts w:ascii="Times New Roman" w:eastAsia="Times New Roman" w:hAnsi="Times New Roman" w:cs="Times New Roman"/>
          <w:caps/>
          <w:color w:val="527D55"/>
          <w:spacing w:val="10"/>
          <w:sz w:val="25"/>
          <w:szCs w:val="25"/>
          <w:lang w:eastAsia="ru-RU"/>
        </w:rPr>
      </w:pPr>
      <w:r w:rsidRPr="009C5E6D">
        <w:rPr>
          <w:rFonts w:ascii="Times New Roman" w:eastAsia="Times New Roman" w:hAnsi="Times New Roman" w:cs="Times New Roman"/>
          <w:caps/>
          <w:color w:val="527D55"/>
          <w:spacing w:val="10"/>
          <w:sz w:val="25"/>
          <w:szCs w:val="25"/>
          <w:lang w:eastAsia="ru-RU"/>
        </w:rPr>
        <w:t>Сведения о планируемых для размещения объектах регионального значения</w:t>
      </w:r>
    </w:p>
    <w:p w:rsidR="00A8358F" w:rsidRDefault="00A8358F" w:rsidP="009C5E6D">
      <w:pPr>
        <w:spacing w:after="0" w:line="240" w:lineRule="auto"/>
        <w:ind w:firstLine="709"/>
        <w:jc w:val="both"/>
        <w:rPr>
          <w:rFonts w:ascii="Times New Roman" w:eastAsia="Times New Roman" w:hAnsi="Times New Roman" w:cs="Times New Roman"/>
          <w:sz w:val="25"/>
          <w:szCs w:val="25"/>
        </w:rPr>
      </w:pPr>
      <w:r w:rsidRPr="009C5E6D">
        <w:rPr>
          <w:rFonts w:ascii="Times New Roman" w:eastAsia="Times New Roman" w:hAnsi="Times New Roman" w:cs="Times New Roman"/>
          <w:sz w:val="25"/>
          <w:szCs w:val="25"/>
        </w:rPr>
        <w:t xml:space="preserve">Размещение планируемых объектов регионального значения в пределах зоны не предусмотрено действующими документами территориального планирования </w:t>
      </w:r>
      <w:r w:rsidR="003B6D3D" w:rsidRPr="009C5E6D">
        <w:rPr>
          <w:rFonts w:ascii="Times New Roman" w:eastAsia="Times New Roman" w:hAnsi="Times New Roman" w:cs="Times New Roman"/>
          <w:sz w:val="25"/>
          <w:szCs w:val="25"/>
        </w:rPr>
        <w:t>Ивановской</w:t>
      </w:r>
      <w:r w:rsidRPr="009C5E6D">
        <w:rPr>
          <w:rFonts w:ascii="Times New Roman" w:eastAsia="Times New Roman" w:hAnsi="Times New Roman" w:cs="Times New Roman"/>
          <w:sz w:val="25"/>
          <w:szCs w:val="25"/>
        </w:rPr>
        <w:t xml:space="preserve"> области.</w:t>
      </w:r>
    </w:p>
    <w:p w:rsidR="009C5E6D" w:rsidRPr="009C5E6D" w:rsidRDefault="009C5E6D" w:rsidP="009C5E6D">
      <w:pPr>
        <w:spacing w:after="0" w:line="240" w:lineRule="auto"/>
        <w:ind w:firstLine="709"/>
        <w:jc w:val="both"/>
        <w:rPr>
          <w:rFonts w:ascii="Times New Roman" w:eastAsia="Times New Roman" w:hAnsi="Times New Roman" w:cs="Times New Roman"/>
          <w:sz w:val="25"/>
          <w:szCs w:val="25"/>
        </w:rPr>
      </w:pPr>
    </w:p>
    <w:p w:rsidR="00A8358F" w:rsidRPr="009C5E6D" w:rsidRDefault="00A8358F" w:rsidP="009C5E6D">
      <w:pPr>
        <w:numPr>
          <w:ilvl w:val="1"/>
          <w:numId w:val="2"/>
        </w:numPr>
        <w:pBdr>
          <w:top w:val="dotted" w:sz="6" w:space="0" w:color="72A376"/>
          <w:left w:val="dotted" w:sz="6" w:space="2" w:color="72A376"/>
        </w:pBdr>
        <w:spacing w:after="0" w:line="240" w:lineRule="auto"/>
        <w:ind w:left="0" w:firstLine="709"/>
        <w:contextualSpacing/>
        <w:rPr>
          <w:rFonts w:ascii="Times New Roman" w:eastAsia="Times New Roman" w:hAnsi="Times New Roman" w:cs="Times New Roman"/>
          <w:caps/>
          <w:color w:val="527D55"/>
          <w:spacing w:val="10"/>
          <w:sz w:val="25"/>
          <w:szCs w:val="25"/>
          <w:lang w:eastAsia="ru-RU"/>
        </w:rPr>
      </w:pPr>
      <w:r w:rsidRPr="009C5E6D">
        <w:rPr>
          <w:rFonts w:ascii="Times New Roman" w:eastAsia="Times New Roman" w:hAnsi="Times New Roman" w:cs="Times New Roman"/>
          <w:caps/>
          <w:color w:val="527D55"/>
          <w:spacing w:val="10"/>
          <w:sz w:val="25"/>
          <w:szCs w:val="25"/>
          <w:lang w:eastAsia="ru-RU"/>
        </w:rPr>
        <w:t>Сведения о планируемых для размещения объектах местного значения</w:t>
      </w:r>
    </w:p>
    <w:p w:rsidR="00A8358F" w:rsidRPr="009C5E6D" w:rsidRDefault="00A8358F" w:rsidP="009C5E6D">
      <w:pPr>
        <w:spacing w:after="0" w:line="240" w:lineRule="auto"/>
        <w:ind w:firstLine="709"/>
        <w:jc w:val="both"/>
        <w:rPr>
          <w:rFonts w:ascii="Times New Roman" w:eastAsia="Times New Roman" w:hAnsi="Times New Roman" w:cs="Times New Roman"/>
          <w:sz w:val="25"/>
          <w:szCs w:val="25"/>
        </w:rPr>
      </w:pPr>
      <w:r w:rsidRPr="009C5E6D">
        <w:rPr>
          <w:rFonts w:ascii="Times New Roman" w:eastAsia="Times New Roman" w:hAnsi="Times New Roman" w:cs="Times New Roman"/>
          <w:sz w:val="25"/>
          <w:szCs w:val="25"/>
        </w:rPr>
        <w:t xml:space="preserve">Размещение планируемых объектов местного значения муниципального района не предусмотрено действующими документами территориального планирования </w:t>
      </w:r>
      <w:r w:rsidR="003B6D3D" w:rsidRPr="009C5E6D">
        <w:rPr>
          <w:rFonts w:ascii="Times New Roman" w:eastAsia="Times New Roman" w:hAnsi="Times New Roman" w:cs="Times New Roman"/>
          <w:sz w:val="25"/>
          <w:szCs w:val="25"/>
        </w:rPr>
        <w:t>Палехского</w:t>
      </w:r>
      <w:r w:rsidRPr="009C5E6D">
        <w:rPr>
          <w:rFonts w:ascii="Times New Roman" w:eastAsia="Times New Roman" w:hAnsi="Times New Roman" w:cs="Times New Roman"/>
          <w:sz w:val="25"/>
          <w:szCs w:val="25"/>
        </w:rPr>
        <w:t xml:space="preserve"> района.</w:t>
      </w:r>
    </w:p>
    <w:p w:rsidR="00A8358F" w:rsidRDefault="00A8358F" w:rsidP="009C5E6D">
      <w:pPr>
        <w:spacing w:after="0" w:line="240" w:lineRule="auto"/>
        <w:ind w:firstLine="709"/>
        <w:jc w:val="both"/>
        <w:rPr>
          <w:rFonts w:ascii="Times New Roman" w:eastAsia="Times New Roman" w:hAnsi="Times New Roman" w:cs="Times New Roman"/>
          <w:sz w:val="25"/>
          <w:szCs w:val="25"/>
        </w:rPr>
      </w:pPr>
      <w:r w:rsidRPr="009C5E6D">
        <w:rPr>
          <w:rFonts w:ascii="Times New Roman" w:eastAsia="Times New Roman" w:hAnsi="Times New Roman" w:cs="Times New Roman"/>
          <w:sz w:val="25"/>
          <w:szCs w:val="25"/>
        </w:rPr>
        <w:t>В пределах зоны размещение планируемых объектов местного значения поселения не предусмотрено.</w:t>
      </w:r>
    </w:p>
    <w:p w:rsidR="009C5E6D" w:rsidRPr="009C5E6D" w:rsidRDefault="009C5E6D" w:rsidP="009C5E6D">
      <w:pPr>
        <w:spacing w:after="0" w:line="240" w:lineRule="auto"/>
        <w:ind w:firstLine="709"/>
        <w:jc w:val="both"/>
        <w:rPr>
          <w:rFonts w:ascii="Times New Roman" w:eastAsia="Times New Roman" w:hAnsi="Times New Roman" w:cs="Times New Roman"/>
          <w:sz w:val="25"/>
          <w:szCs w:val="25"/>
        </w:rPr>
      </w:pPr>
    </w:p>
    <w:p w:rsidR="00A8358F" w:rsidRPr="009C5E6D" w:rsidRDefault="00A8358F" w:rsidP="009C5E6D">
      <w:pPr>
        <w:numPr>
          <w:ilvl w:val="0"/>
          <w:numId w:val="2"/>
        </w:numPr>
        <w:pBdr>
          <w:top w:val="single" w:sz="6" w:space="2" w:color="72A376"/>
          <w:left w:val="single" w:sz="6" w:space="2" w:color="72A376"/>
        </w:pBdr>
        <w:spacing w:after="0" w:line="240" w:lineRule="auto"/>
        <w:ind w:left="0" w:firstLine="709"/>
        <w:contextualSpacing/>
        <w:outlineLvl w:val="2"/>
        <w:rPr>
          <w:rFonts w:ascii="Times New Roman" w:eastAsia="Times New Roman" w:hAnsi="Times New Roman" w:cs="Times New Roman"/>
          <w:caps/>
          <w:color w:val="365338"/>
          <w:spacing w:val="15"/>
          <w:sz w:val="25"/>
          <w:szCs w:val="25"/>
          <w:lang w:eastAsia="ru-RU"/>
        </w:rPr>
      </w:pPr>
      <w:bookmarkStart w:id="53" w:name="_Toc39726173"/>
      <w:bookmarkStart w:id="54" w:name="_Toc139194046"/>
      <w:bookmarkStart w:id="55" w:name="_Toc149121121"/>
      <w:r w:rsidRPr="009C5E6D">
        <w:rPr>
          <w:rFonts w:ascii="Times New Roman" w:eastAsia="Times New Roman" w:hAnsi="Times New Roman" w:cs="Times New Roman"/>
          <w:caps/>
          <w:color w:val="365338"/>
          <w:spacing w:val="15"/>
          <w:sz w:val="25"/>
          <w:szCs w:val="25"/>
          <w:lang w:eastAsia="ru-RU"/>
        </w:rPr>
        <w:t>Производственная зона сельскохозяйственных предприятий</w:t>
      </w:r>
      <w:bookmarkEnd w:id="53"/>
      <w:bookmarkEnd w:id="54"/>
      <w:bookmarkEnd w:id="55"/>
    </w:p>
    <w:p w:rsidR="00A8358F" w:rsidRDefault="00A8358F" w:rsidP="009C5E6D">
      <w:pPr>
        <w:spacing w:after="0" w:line="240" w:lineRule="auto"/>
        <w:ind w:firstLine="709"/>
        <w:jc w:val="both"/>
        <w:rPr>
          <w:rFonts w:ascii="Times New Roman" w:eastAsia="Times New Roman" w:hAnsi="Times New Roman" w:cs="Times New Roman"/>
          <w:sz w:val="25"/>
          <w:szCs w:val="25"/>
        </w:rPr>
      </w:pPr>
      <w:r w:rsidRPr="009C5E6D">
        <w:rPr>
          <w:rFonts w:ascii="Times New Roman" w:eastAsia="Times New Roman" w:hAnsi="Times New Roman" w:cs="Times New Roman"/>
          <w:sz w:val="25"/>
          <w:szCs w:val="25"/>
        </w:rPr>
        <w:t xml:space="preserve">Предназначена для размещения различных типов сельскохозяйственных предприятий (в том числе научно-исследовательских, учебных и иных, связанных с сельскохозяйственным производством), необходимых складских объектов, сопутствующей инженерной и транспортной инфраструктуры. </w:t>
      </w:r>
    </w:p>
    <w:p w:rsidR="009C5E6D" w:rsidRPr="009C5E6D" w:rsidRDefault="009C5E6D" w:rsidP="009C5E6D">
      <w:pPr>
        <w:spacing w:after="0" w:line="240" w:lineRule="auto"/>
        <w:ind w:firstLine="709"/>
        <w:jc w:val="both"/>
        <w:rPr>
          <w:rFonts w:ascii="Times New Roman" w:eastAsia="Times New Roman" w:hAnsi="Times New Roman" w:cs="Times New Roman"/>
          <w:sz w:val="25"/>
          <w:szCs w:val="25"/>
        </w:rPr>
      </w:pPr>
    </w:p>
    <w:p w:rsidR="00A8358F" w:rsidRPr="009C5E6D" w:rsidRDefault="00A8358F" w:rsidP="009C5E6D">
      <w:pPr>
        <w:numPr>
          <w:ilvl w:val="1"/>
          <w:numId w:val="2"/>
        </w:numPr>
        <w:pBdr>
          <w:top w:val="dotted" w:sz="6" w:space="0" w:color="72A376"/>
          <w:left w:val="dotted" w:sz="6" w:space="2" w:color="72A376"/>
        </w:pBdr>
        <w:spacing w:after="0" w:line="240" w:lineRule="auto"/>
        <w:ind w:left="0" w:firstLine="709"/>
        <w:contextualSpacing/>
        <w:outlineLvl w:val="3"/>
        <w:rPr>
          <w:rFonts w:ascii="Times New Roman" w:eastAsia="Times New Roman" w:hAnsi="Times New Roman" w:cs="Times New Roman"/>
          <w:caps/>
          <w:color w:val="527D55"/>
          <w:spacing w:val="10"/>
          <w:sz w:val="25"/>
          <w:szCs w:val="25"/>
          <w:lang w:eastAsia="ru-RU"/>
        </w:rPr>
      </w:pPr>
      <w:r w:rsidRPr="009C5E6D">
        <w:rPr>
          <w:rFonts w:ascii="Times New Roman" w:eastAsia="Times New Roman" w:hAnsi="Times New Roman" w:cs="Times New Roman"/>
          <w:caps/>
          <w:color w:val="527D55"/>
          <w:spacing w:val="10"/>
          <w:sz w:val="25"/>
          <w:szCs w:val="25"/>
          <w:lang w:eastAsia="ru-RU"/>
        </w:rPr>
        <w:t>Параметры функциональной зоны</w:t>
      </w:r>
    </w:p>
    <w:p w:rsidR="00A8358F" w:rsidRPr="009C5E6D" w:rsidRDefault="00A8358F" w:rsidP="009C5E6D">
      <w:pPr>
        <w:spacing w:after="0" w:line="240" w:lineRule="auto"/>
        <w:ind w:firstLine="709"/>
        <w:jc w:val="both"/>
        <w:rPr>
          <w:rFonts w:ascii="Times New Roman" w:eastAsia="Times New Roman" w:hAnsi="Times New Roman" w:cs="Times New Roman"/>
          <w:sz w:val="25"/>
          <w:szCs w:val="25"/>
        </w:rPr>
      </w:pPr>
      <w:r w:rsidRPr="009C5E6D">
        <w:rPr>
          <w:rFonts w:ascii="Times New Roman" w:eastAsia="Times New Roman" w:hAnsi="Times New Roman" w:cs="Times New Roman"/>
          <w:sz w:val="25"/>
          <w:szCs w:val="25"/>
        </w:rPr>
        <w:lastRenderedPageBreak/>
        <w:t>Для производственной зоны сельскохозяйственных предприятий не установлены параметры функциональной зоны.</w:t>
      </w:r>
    </w:p>
    <w:p w:rsidR="00834AEF" w:rsidRDefault="00834AEF" w:rsidP="009C5E6D">
      <w:pPr>
        <w:spacing w:after="0" w:line="240" w:lineRule="auto"/>
        <w:ind w:firstLine="709"/>
        <w:jc w:val="both"/>
        <w:rPr>
          <w:rFonts w:ascii="Times New Roman" w:eastAsia="Times New Roman" w:hAnsi="Times New Roman" w:cs="Times New Roman"/>
          <w:sz w:val="25"/>
          <w:szCs w:val="25"/>
        </w:rPr>
      </w:pPr>
    </w:p>
    <w:p w:rsidR="00A8358F" w:rsidRPr="009C5E6D" w:rsidRDefault="00A8358F" w:rsidP="009C5E6D">
      <w:pPr>
        <w:numPr>
          <w:ilvl w:val="1"/>
          <w:numId w:val="2"/>
        </w:numPr>
        <w:pBdr>
          <w:top w:val="dotted" w:sz="6" w:space="0" w:color="72A376"/>
          <w:left w:val="dotted" w:sz="6" w:space="2" w:color="72A376"/>
        </w:pBdr>
        <w:spacing w:after="0" w:line="240" w:lineRule="auto"/>
        <w:ind w:left="0" w:firstLine="709"/>
        <w:contextualSpacing/>
        <w:outlineLvl w:val="3"/>
        <w:rPr>
          <w:rFonts w:ascii="Times New Roman" w:eastAsia="Times New Roman" w:hAnsi="Times New Roman" w:cs="Times New Roman"/>
          <w:caps/>
          <w:color w:val="527D55"/>
          <w:spacing w:val="10"/>
          <w:sz w:val="25"/>
          <w:szCs w:val="25"/>
          <w:lang w:eastAsia="ru-RU"/>
        </w:rPr>
      </w:pPr>
      <w:r w:rsidRPr="009C5E6D">
        <w:rPr>
          <w:rFonts w:ascii="Times New Roman" w:eastAsia="Times New Roman" w:hAnsi="Times New Roman" w:cs="Times New Roman"/>
          <w:caps/>
          <w:color w:val="527D55"/>
          <w:spacing w:val="10"/>
          <w:sz w:val="25"/>
          <w:szCs w:val="25"/>
          <w:lang w:eastAsia="ru-RU"/>
        </w:rPr>
        <w:t>Сведения о планируемых для размещения объектах федерального значения</w:t>
      </w:r>
    </w:p>
    <w:p w:rsidR="00A8358F" w:rsidRDefault="00A8358F" w:rsidP="009C5E6D">
      <w:pPr>
        <w:spacing w:after="0" w:line="240" w:lineRule="auto"/>
        <w:ind w:firstLine="709"/>
        <w:jc w:val="both"/>
        <w:rPr>
          <w:rFonts w:ascii="Times New Roman" w:eastAsia="Times New Roman" w:hAnsi="Times New Roman" w:cs="Times New Roman"/>
          <w:sz w:val="25"/>
          <w:szCs w:val="25"/>
        </w:rPr>
      </w:pPr>
      <w:r w:rsidRPr="009C5E6D">
        <w:rPr>
          <w:rFonts w:ascii="Times New Roman" w:eastAsia="Times New Roman" w:hAnsi="Times New Roman" w:cs="Times New Roman"/>
          <w:sz w:val="25"/>
          <w:szCs w:val="25"/>
        </w:rPr>
        <w:t>Размещение планируемых объектов федерального значения в пределах зоны не предусмотрено действующими документами территориального планирования Российской Федерации.</w:t>
      </w:r>
    </w:p>
    <w:p w:rsidR="009C5E6D" w:rsidRPr="009C5E6D" w:rsidRDefault="009C5E6D" w:rsidP="009C5E6D">
      <w:pPr>
        <w:spacing w:after="0" w:line="240" w:lineRule="auto"/>
        <w:ind w:firstLine="709"/>
        <w:jc w:val="both"/>
        <w:rPr>
          <w:rFonts w:ascii="Times New Roman" w:eastAsia="Times New Roman" w:hAnsi="Times New Roman" w:cs="Times New Roman"/>
          <w:sz w:val="25"/>
          <w:szCs w:val="25"/>
        </w:rPr>
      </w:pPr>
    </w:p>
    <w:p w:rsidR="00A8358F" w:rsidRPr="009C5E6D" w:rsidRDefault="00A8358F" w:rsidP="009C5E6D">
      <w:pPr>
        <w:numPr>
          <w:ilvl w:val="1"/>
          <w:numId w:val="2"/>
        </w:numPr>
        <w:pBdr>
          <w:top w:val="dotted" w:sz="6" w:space="0" w:color="72A376"/>
          <w:left w:val="dotted" w:sz="6" w:space="2" w:color="72A376"/>
        </w:pBdr>
        <w:spacing w:after="0" w:line="240" w:lineRule="auto"/>
        <w:ind w:left="0" w:firstLine="709"/>
        <w:contextualSpacing/>
        <w:outlineLvl w:val="3"/>
        <w:rPr>
          <w:rFonts w:ascii="Times New Roman" w:eastAsia="Times New Roman" w:hAnsi="Times New Roman" w:cs="Times New Roman"/>
          <w:caps/>
          <w:color w:val="527D55"/>
          <w:spacing w:val="10"/>
          <w:sz w:val="25"/>
          <w:szCs w:val="25"/>
          <w:lang w:eastAsia="ru-RU"/>
        </w:rPr>
      </w:pPr>
      <w:r w:rsidRPr="009C5E6D">
        <w:rPr>
          <w:rFonts w:ascii="Times New Roman" w:eastAsia="Times New Roman" w:hAnsi="Times New Roman" w:cs="Times New Roman"/>
          <w:caps/>
          <w:color w:val="527D55"/>
          <w:spacing w:val="10"/>
          <w:sz w:val="25"/>
          <w:szCs w:val="25"/>
          <w:lang w:eastAsia="ru-RU"/>
        </w:rPr>
        <w:t>Сведения о планируемых для размещения объектах регионального значения</w:t>
      </w:r>
    </w:p>
    <w:p w:rsidR="00A8358F" w:rsidRDefault="00A8358F" w:rsidP="009C5E6D">
      <w:pPr>
        <w:spacing w:after="0" w:line="240" w:lineRule="auto"/>
        <w:ind w:firstLine="709"/>
        <w:jc w:val="both"/>
        <w:rPr>
          <w:rFonts w:ascii="Times New Roman" w:eastAsia="Times New Roman" w:hAnsi="Times New Roman" w:cs="Times New Roman"/>
          <w:sz w:val="25"/>
          <w:szCs w:val="25"/>
        </w:rPr>
      </w:pPr>
      <w:r w:rsidRPr="009C5E6D">
        <w:rPr>
          <w:rFonts w:ascii="Times New Roman" w:eastAsia="Times New Roman" w:hAnsi="Times New Roman" w:cs="Times New Roman"/>
          <w:sz w:val="25"/>
          <w:szCs w:val="25"/>
        </w:rPr>
        <w:t xml:space="preserve">Размещение планируемых объектов регионального значения в пределах зоны не предусмотрено действующими документами территориального планирования </w:t>
      </w:r>
      <w:r w:rsidR="003B6D3D" w:rsidRPr="009C5E6D">
        <w:rPr>
          <w:rFonts w:ascii="Times New Roman" w:eastAsia="Times New Roman" w:hAnsi="Times New Roman" w:cs="Times New Roman"/>
          <w:sz w:val="25"/>
          <w:szCs w:val="25"/>
        </w:rPr>
        <w:t>Ивановской</w:t>
      </w:r>
      <w:r w:rsidRPr="009C5E6D">
        <w:rPr>
          <w:rFonts w:ascii="Times New Roman" w:eastAsia="Times New Roman" w:hAnsi="Times New Roman" w:cs="Times New Roman"/>
          <w:sz w:val="25"/>
          <w:szCs w:val="25"/>
        </w:rPr>
        <w:t xml:space="preserve"> области.</w:t>
      </w:r>
    </w:p>
    <w:p w:rsidR="009C5E6D" w:rsidRPr="009C5E6D" w:rsidRDefault="009C5E6D" w:rsidP="009C5E6D">
      <w:pPr>
        <w:spacing w:after="0" w:line="240" w:lineRule="auto"/>
        <w:ind w:firstLine="709"/>
        <w:jc w:val="both"/>
        <w:rPr>
          <w:rFonts w:ascii="Times New Roman" w:eastAsia="Times New Roman" w:hAnsi="Times New Roman" w:cs="Times New Roman"/>
          <w:sz w:val="25"/>
          <w:szCs w:val="25"/>
        </w:rPr>
      </w:pPr>
    </w:p>
    <w:p w:rsidR="00A8358F" w:rsidRPr="009C5E6D" w:rsidRDefault="00A8358F" w:rsidP="009C5E6D">
      <w:pPr>
        <w:numPr>
          <w:ilvl w:val="1"/>
          <w:numId w:val="2"/>
        </w:numPr>
        <w:pBdr>
          <w:top w:val="dotted" w:sz="6" w:space="0" w:color="72A376"/>
          <w:left w:val="dotted" w:sz="6" w:space="2" w:color="72A376"/>
        </w:pBdr>
        <w:spacing w:after="0" w:line="240" w:lineRule="auto"/>
        <w:ind w:left="0" w:firstLine="709"/>
        <w:contextualSpacing/>
        <w:outlineLvl w:val="3"/>
        <w:rPr>
          <w:rFonts w:ascii="Times New Roman" w:eastAsia="Times New Roman" w:hAnsi="Times New Roman" w:cs="Times New Roman"/>
          <w:caps/>
          <w:color w:val="527D55"/>
          <w:spacing w:val="10"/>
          <w:sz w:val="25"/>
          <w:szCs w:val="25"/>
          <w:lang w:eastAsia="ru-RU"/>
        </w:rPr>
      </w:pPr>
      <w:r w:rsidRPr="009C5E6D">
        <w:rPr>
          <w:rFonts w:ascii="Times New Roman" w:eastAsia="Times New Roman" w:hAnsi="Times New Roman" w:cs="Times New Roman"/>
          <w:caps/>
          <w:color w:val="527D55"/>
          <w:spacing w:val="10"/>
          <w:sz w:val="25"/>
          <w:szCs w:val="25"/>
          <w:lang w:eastAsia="ru-RU"/>
        </w:rPr>
        <w:t>Сведения о планируемых для размещения объектах местного значения</w:t>
      </w:r>
    </w:p>
    <w:p w:rsidR="00A8358F" w:rsidRPr="009C5E6D" w:rsidRDefault="00A8358F" w:rsidP="009C5E6D">
      <w:pPr>
        <w:spacing w:after="0" w:line="240" w:lineRule="auto"/>
        <w:ind w:firstLine="709"/>
        <w:jc w:val="both"/>
        <w:rPr>
          <w:rFonts w:ascii="Times New Roman" w:eastAsia="Times New Roman" w:hAnsi="Times New Roman" w:cs="Times New Roman"/>
          <w:sz w:val="25"/>
          <w:szCs w:val="25"/>
          <w:highlight w:val="yellow"/>
        </w:rPr>
      </w:pPr>
      <w:r w:rsidRPr="009C5E6D">
        <w:rPr>
          <w:rFonts w:ascii="Times New Roman" w:eastAsia="Times New Roman" w:hAnsi="Times New Roman" w:cs="Times New Roman"/>
          <w:sz w:val="25"/>
          <w:szCs w:val="25"/>
        </w:rPr>
        <w:t xml:space="preserve">Размещение планируемых объектов местного значения муниципального района не предусмотрено действующими документами территориального планирования </w:t>
      </w:r>
      <w:r w:rsidR="003B6D3D" w:rsidRPr="009C5E6D">
        <w:rPr>
          <w:rFonts w:ascii="Times New Roman" w:eastAsia="Times New Roman" w:hAnsi="Times New Roman" w:cs="Times New Roman"/>
          <w:sz w:val="25"/>
          <w:szCs w:val="25"/>
        </w:rPr>
        <w:t>Палехского</w:t>
      </w:r>
      <w:r w:rsidRPr="009C5E6D">
        <w:rPr>
          <w:rFonts w:ascii="Times New Roman" w:eastAsia="Times New Roman" w:hAnsi="Times New Roman" w:cs="Times New Roman"/>
          <w:sz w:val="25"/>
          <w:szCs w:val="25"/>
        </w:rPr>
        <w:t xml:space="preserve"> района.</w:t>
      </w:r>
    </w:p>
    <w:p w:rsidR="00554335" w:rsidRDefault="00A8358F" w:rsidP="009C5E6D">
      <w:pPr>
        <w:spacing w:after="0" w:line="240" w:lineRule="auto"/>
        <w:ind w:firstLine="709"/>
        <w:jc w:val="both"/>
        <w:rPr>
          <w:rFonts w:ascii="Times New Roman" w:eastAsia="Times New Roman" w:hAnsi="Times New Roman" w:cs="Times New Roman"/>
          <w:sz w:val="25"/>
          <w:szCs w:val="25"/>
        </w:rPr>
      </w:pPr>
      <w:r w:rsidRPr="009C5E6D">
        <w:rPr>
          <w:rFonts w:ascii="Times New Roman" w:eastAsia="Times New Roman" w:hAnsi="Times New Roman" w:cs="Times New Roman"/>
          <w:sz w:val="25"/>
          <w:szCs w:val="25"/>
        </w:rPr>
        <w:t xml:space="preserve">В пределах зоны сельскохозяйственных предприятий размещение планируемых объектов местного значения поселения не предусмотрено. </w:t>
      </w:r>
    </w:p>
    <w:p w:rsidR="009C5E6D" w:rsidRDefault="009C5E6D" w:rsidP="009C5E6D">
      <w:pPr>
        <w:spacing w:after="0" w:line="240" w:lineRule="auto"/>
        <w:ind w:firstLine="709"/>
        <w:jc w:val="both"/>
        <w:rPr>
          <w:rFonts w:ascii="Times New Roman" w:eastAsia="Times New Roman" w:hAnsi="Times New Roman" w:cs="Times New Roman"/>
          <w:sz w:val="25"/>
          <w:szCs w:val="25"/>
        </w:rPr>
      </w:pPr>
    </w:p>
    <w:p w:rsidR="009C5E6D" w:rsidRDefault="009C5E6D" w:rsidP="009C5E6D">
      <w:pPr>
        <w:spacing w:after="0" w:line="240" w:lineRule="auto"/>
        <w:ind w:firstLine="709"/>
        <w:jc w:val="both"/>
        <w:rPr>
          <w:rFonts w:ascii="Times New Roman" w:eastAsia="Times New Roman" w:hAnsi="Times New Roman" w:cs="Times New Roman"/>
          <w:sz w:val="25"/>
          <w:szCs w:val="25"/>
        </w:rPr>
      </w:pPr>
    </w:p>
    <w:p w:rsidR="009C5E6D" w:rsidRDefault="009C5E6D" w:rsidP="009C5E6D">
      <w:pPr>
        <w:spacing w:after="0" w:line="240" w:lineRule="auto"/>
        <w:ind w:firstLine="709"/>
        <w:jc w:val="both"/>
        <w:rPr>
          <w:rFonts w:ascii="Times New Roman" w:eastAsia="Times New Roman" w:hAnsi="Times New Roman" w:cs="Times New Roman"/>
          <w:sz w:val="25"/>
          <w:szCs w:val="25"/>
        </w:rPr>
      </w:pPr>
    </w:p>
    <w:p w:rsidR="009C5E6D" w:rsidRPr="009C5E6D" w:rsidRDefault="009C5E6D" w:rsidP="009C5E6D">
      <w:pPr>
        <w:spacing w:after="0" w:line="240" w:lineRule="auto"/>
        <w:ind w:firstLine="709"/>
        <w:jc w:val="both"/>
        <w:rPr>
          <w:rFonts w:ascii="Times New Roman" w:eastAsia="Times New Roman" w:hAnsi="Times New Roman" w:cs="Times New Roman"/>
          <w:sz w:val="25"/>
          <w:szCs w:val="25"/>
        </w:rPr>
      </w:pPr>
    </w:p>
    <w:p w:rsidR="00A8358F" w:rsidRPr="009C5E6D" w:rsidRDefault="00A8358F" w:rsidP="009C5E6D">
      <w:pPr>
        <w:numPr>
          <w:ilvl w:val="0"/>
          <w:numId w:val="2"/>
        </w:numPr>
        <w:pBdr>
          <w:top w:val="single" w:sz="6" w:space="2" w:color="72A376"/>
          <w:left w:val="single" w:sz="6" w:space="2" w:color="72A376"/>
        </w:pBdr>
        <w:spacing w:after="0" w:line="240" w:lineRule="auto"/>
        <w:ind w:left="0" w:firstLine="709"/>
        <w:contextualSpacing/>
        <w:outlineLvl w:val="2"/>
        <w:rPr>
          <w:rFonts w:ascii="Times New Roman" w:eastAsia="Times New Roman" w:hAnsi="Times New Roman" w:cs="Times New Roman"/>
          <w:caps/>
          <w:color w:val="365338"/>
          <w:spacing w:val="15"/>
          <w:sz w:val="25"/>
          <w:szCs w:val="25"/>
          <w:lang w:eastAsia="ru-RU"/>
        </w:rPr>
      </w:pPr>
      <w:bookmarkStart w:id="56" w:name="_Toc67494029"/>
      <w:bookmarkStart w:id="57" w:name="_Toc139194048"/>
      <w:bookmarkStart w:id="58" w:name="_Toc149121122"/>
      <w:r w:rsidRPr="009C5E6D">
        <w:rPr>
          <w:rFonts w:ascii="Times New Roman" w:eastAsia="Times New Roman" w:hAnsi="Times New Roman" w:cs="Times New Roman"/>
          <w:caps/>
          <w:color w:val="365338"/>
          <w:spacing w:val="15"/>
          <w:sz w:val="25"/>
          <w:szCs w:val="25"/>
          <w:lang w:eastAsia="ru-RU"/>
        </w:rPr>
        <w:t>Зона озелененных т</w:t>
      </w:r>
      <w:r w:rsidR="00856ED5" w:rsidRPr="009C5E6D">
        <w:rPr>
          <w:rFonts w:ascii="Times New Roman" w:eastAsia="Times New Roman" w:hAnsi="Times New Roman" w:cs="Times New Roman"/>
          <w:caps/>
          <w:color w:val="365338"/>
          <w:spacing w:val="15"/>
          <w:sz w:val="25"/>
          <w:szCs w:val="25"/>
          <w:lang w:eastAsia="ru-RU"/>
        </w:rPr>
        <w:t>ерриторий общего пользования (</w:t>
      </w:r>
      <w:r w:rsidRPr="009C5E6D">
        <w:rPr>
          <w:rFonts w:ascii="Times New Roman" w:eastAsia="Times New Roman" w:hAnsi="Times New Roman" w:cs="Times New Roman"/>
          <w:caps/>
          <w:color w:val="365338"/>
          <w:spacing w:val="15"/>
          <w:sz w:val="25"/>
          <w:szCs w:val="25"/>
          <w:lang w:eastAsia="ru-RU"/>
        </w:rPr>
        <w:t>парки, сады, скверы, бульвары)</w:t>
      </w:r>
      <w:bookmarkEnd w:id="56"/>
      <w:bookmarkEnd w:id="57"/>
      <w:bookmarkEnd w:id="58"/>
      <w:r w:rsidRPr="009C5E6D">
        <w:rPr>
          <w:rFonts w:ascii="Times New Roman" w:eastAsia="Times New Roman" w:hAnsi="Times New Roman" w:cs="Times New Roman"/>
          <w:caps/>
          <w:color w:val="365338"/>
          <w:spacing w:val="15"/>
          <w:sz w:val="25"/>
          <w:szCs w:val="25"/>
          <w:lang w:eastAsia="ru-RU"/>
        </w:rPr>
        <w:t xml:space="preserve"> </w:t>
      </w:r>
    </w:p>
    <w:p w:rsidR="00A8358F" w:rsidRDefault="00A8358F" w:rsidP="009C5E6D">
      <w:pPr>
        <w:spacing w:after="0" w:line="240" w:lineRule="auto"/>
        <w:ind w:firstLine="709"/>
        <w:jc w:val="both"/>
        <w:rPr>
          <w:rFonts w:ascii="Times New Roman" w:eastAsia="Times New Roman" w:hAnsi="Times New Roman" w:cs="Times New Roman"/>
          <w:sz w:val="25"/>
          <w:szCs w:val="25"/>
        </w:rPr>
      </w:pPr>
      <w:r w:rsidRPr="009C5E6D">
        <w:rPr>
          <w:rFonts w:ascii="Times New Roman" w:eastAsia="Times New Roman" w:hAnsi="Times New Roman" w:cs="Times New Roman"/>
          <w:sz w:val="25"/>
          <w:szCs w:val="25"/>
        </w:rPr>
        <w:t xml:space="preserve">Предназначена для размещения скверов, парков, бульваров, набережных, отдельных спортивных объектов, размещения уличного озеленения на крупных обособленных участках улично-дорожной сети, не выделенных в скверы и бульвары. </w:t>
      </w:r>
    </w:p>
    <w:p w:rsidR="009C5E6D" w:rsidRPr="009C5E6D" w:rsidRDefault="009C5E6D" w:rsidP="009C5E6D">
      <w:pPr>
        <w:spacing w:after="0" w:line="240" w:lineRule="auto"/>
        <w:ind w:firstLine="709"/>
        <w:jc w:val="both"/>
        <w:rPr>
          <w:rFonts w:ascii="Times New Roman" w:eastAsia="Times New Roman" w:hAnsi="Times New Roman" w:cs="Times New Roman"/>
          <w:sz w:val="25"/>
          <w:szCs w:val="25"/>
        </w:rPr>
      </w:pPr>
    </w:p>
    <w:p w:rsidR="00A8358F" w:rsidRPr="009C5E6D" w:rsidRDefault="00A8358F" w:rsidP="009C5E6D">
      <w:pPr>
        <w:numPr>
          <w:ilvl w:val="1"/>
          <w:numId w:val="2"/>
        </w:numPr>
        <w:pBdr>
          <w:top w:val="dotted" w:sz="6" w:space="0" w:color="72A376"/>
          <w:left w:val="dotted" w:sz="6" w:space="2" w:color="72A376"/>
        </w:pBdr>
        <w:spacing w:after="0" w:line="240" w:lineRule="auto"/>
        <w:ind w:left="0" w:firstLine="709"/>
        <w:contextualSpacing/>
        <w:outlineLvl w:val="3"/>
        <w:rPr>
          <w:rFonts w:ascii="Times New Roman" w:eastAsia="Times New Roman" w:hAnsi="Times New Roman" w:cs="Times New Roman"/>
          <w:caps/>
          <w:color w:val="527D55"/>
          <w:spacing w:val="10"/>
          <w:sz w:val="25"/>
          <w:szCs w:val="25"/>
          <w:lang w:eastAsia="ru-RU"/>
        </w:rPr>
      </w:pPr>
      <w:r w:rsidRPr="009C5E6D">
        <w:rPr>
          <w:rFonts w:ascii="Times New Roman" w:eastAsia="Times New Roman" w:hAnsi="Times New Roman" w:cs="Times New Roman"/>
          <w:caps/>
          <w:color w:val="527D55"/>
          <w:spacing w:val="10"/>
          <w:sz w:val="25"/>
          <w:szCs w:val="25"/>
          <w:lang w:eastAsia="ru-RU"/>
        </w:rPr>
        <w:t>Параметры функциональной зоны</w:t>
      </w:r>
    </w:p>
    <w:p w:rsidR="00A8358F" w:rsidRPr="009C5E6D" w:rsidRDefault="00A8358F" w:rsidP="009C5E6D">
      <w:pPr>
        <w:spacing w:after="0" w:line="240" w:lineRule="auto"/>
        <w:ind w:firstLine="709"/>
        <w:jc w:val="both"/>
        <w:rPr>
          <w:rFonts w:ascii="Times New Roman" w:eastAsia="Times New Roman" w:hAnsi="Times New Roman" w:cs="Times New Roman"/>
          <w:sz w:val="25"/>
          <w:szCs w:val="25"/>
        </w:rPr>
      </w:pPr>
      <w:r w:rsidRPr="009C5E6D">
        <w:rPr>
          <w:rFonts w:ascii="Times New Roman" w:eastAsia="Times New Roman" w:hAnsi="Times New Roman" w:cs="Times New Roman"/>
          <w:sz w:val="25"/>
          <w:szCs w:val="25"/>
        </w:rPr>
        <w:t>Для зоны озелененных территорий общего пользования установлены следующие параметры:</w:t>
      </w:r>
    </w:p>
    <w:tbl>
      <w:tblPr>
        <w:tblStyle w:val="ae"/>
        <w:tblW w:w="0" w:type="auto"/>
        <w:tblLook w:val="04A0" w:firstRow="1" w:lastRow="0" w:firstColumn="1" w:lastColumn="0" w:noHBand="0" w:noVBand="1"/>
      </w:tblPr>
      <w:tblGrid>
        <w:gridCol w:w="4361"/>
        <w:gridCol w:w="1134"/>
        <w:gridCol w:w="4359"/>
      </w:tblGrid>
      <w:tr w:rsidR="00A8358F" w:rsidRPr="00637B10" w:rsidTr="00A8358F">
        <w:trPr>
          <w:trHeight w:val="621"/>
          <w:tblHeader/>
        </w:trPr>
        <w:tc>
          <w:tcPr>
            <w:tcW w:w="4361"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A8358F" w:rsidRPr="00637B10" w:rsidRDefault="00A8358F" w:rsidP="008722F5">
            <w:pPr>
              <w:jc w:val="center"/>
              <w:rPr>
                <w:rFonts w:ascii="Times New Roman" w:hAnsi="Times New Roman" w:cs="Times New Roman"/>
                <w:bCs/>
              </w:rPr>
            </w:pPr>
            <w:r w:rsidRPr="00637B10">
              <w:rPr>
                <w:rFonts w:ascii="Times New Roman" w:hAnsi="Times New Roman" w:cs="Times New Roman"/>
                <w:bCs/>
              </w:rPr>
              <w:t>Наименование параметра</w:t>
            </w:r>
          </w:p>
        </w:tc>
        <w:tc>
          <w:tcPr>
            <w:tcW w:w="1134"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A8358F" w:rsidRPr="00637B10" w:rsidRDefault="00A8358F" w:rsidP="008722F5">
            <w:pPr>
              <w:jc w:val="center"/>
              <w:rPr>
                <w:rFonts w:ascii="Times New Roman" w:hAnsi="Times New Roman" w:cs="Times New Roman"/>
                <w:bCs/>
              </w:rPr>
            </w:pPr>
            <w:r w:rsidRPr="00637B10">
              <w:rPr>
                <w:rFonts w:ascii="Times New Roman" w:hAnsi="Times New Roman" w:cs="Times New Roman"/>
                <w:bCs/>
              </w:rPr>
              <w:t>Ед. изм.</w:t>
            </w:r>
          </w:p>
        </w:tc>
        <w:tc>
          <w:tcPr>
            <w:tcW w:w="4359"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A8358F" w:rsidRPr="00637B10" w:rsidRDefault="00A8358F" w:rsidP="008722F5">
            <w:pPr>
              <w:jc w:val="center"/>
              <w:rPr>
                <w:rFonts w:ascii="Times New Roman" w:hAnsi="Times New Roman" w:cs="Times New Roman"/>
                <w:bCs/>
              </w:rPr>
            </w:pPr>
            <w:r w:rsidRPr="00637B10">
              <w:rPr>
                <w:rFonts w:ascii="Times New Roman" w:hAnsi="Times New Roman" w:cs="Times New Roman"/>
                <w:bCs/>
              </w:rPr>
              <w:t>Значение</w:t>
            </w:r>
          </w:p>
        </w:tc>
      </w:tr>
      <w:tr w:rsidR="00A8358F" w:rsidRPr="00637B10" w:rsidTr="00A8358F">
        <w:tc>
          <w:tcPr>
            <w:tcW w:w="4361" w:type="dxa"/>
            <w:tcBorders>
              <w:top w:val="single" w:sz="4" w:space="0" w:color="auto"/>
            </w:tcBorders>
            <w:vAlign w:val="center"/>
          </w:tcPr>
          <w:p w:rsidR="00A8358F" w:rsidRPr="00637B10" w:rsidRDefault="00A8358F" w:rsidP="008722F5">
            <w:pPr>
              <w:spacing w:before="0"/>
              <w:rPr>
                <w:rFonts w:ascii="Times New Roman" w:hAnsi="Times New Roman" w:cs="Times New Roman"/>
              </w:rPr>
            </w:pPr>
            <w:r w:rsidRPr="00637B10">
              <w:rPr>
                <w:rFonts w:ascii="Times New Roman" w:hAnsi="Times New Roman" w:cs="Times New Roman"/>
              </w:rPr>
              <w:t>максимально допустимый коэффициент застройки зоны</w:t>
            </w:r>
          </w:p>
        </w:tc>
        <w:tc>
          <w:tcPr>
            <w:tcW w:w="1134" w:type="dxa"/>
            <w:tcBorders>
              <w:top w:val="single" w:sz="4" w:space="0" w:color="auto"/>
            </w:tcBorders>
            <w:vAlign w:val="center"/>
          </w:tcPr>
          <w:p w:rsidR="00A8358F" w:rsidRPr="00637B10" w:rsidRDefault="00A8358F" w:rsidP="008722F5">
            <w:pPr>
              <w:spacing w:before="0"/>
              <w:jc w:val="center"/>
              <w:rPr>
                <w:rFonts w:ascii="Times New Roman" w:hAnsi="Times New Roman" w:cs="Times New Roman"/>
              </w:rPr>
            </w:pPr>
            <w:r w:rsidRPr="00637B10">
              <w:rPr>
                <w:rFonts w:ascii="Times New Roman" w:hAnsi="Times New Roman" w:cs="Times New Roman"/>
              </w:rPr>
              <w:t>ед.</w:t>
            </w:r>
          </w:p>
        </w:tc>
        <w:tc>
          <w:tcPr>
            <w:tcW w:w="4359" w:type="dxa"/>
            <w:tcBorders>
              <w:top w:val="single" w:sz="4" w:space="0" w:color="auto"/>
            </w:tcBorders>
            <w:vAlign w:val="center"/>
          </w:tcPr>
          <w:p w:rsidR="00A8358F" w:rsidRPr="00637B10" w:rsidRDefault="00A8358F" w:rsidP="008722F5">
            <w:pPr>
              <w:spacing w:before="0"/>
              <w:jc w:val="center"/>
              <w:rPr>
                <w:rFonts w:ascii="Times New Roman" w:hAnsi="Times New Roman" w:cs="Times New Roman"/>
              </w:rPr>
            </w:pPr>
            <w:r w:rsidRPr="00637B10">
              <w:rPr>
                <w:rFonts w:ascii="Times New Roman" w:hAnsi="Times New Roman" w:cs="Times New Roman"/>
              </w:rPr>
              <w:t>0,2 (для спортивных объектов)</w:t>
            </w:r>
          </w:p>
          <w:p w:rsidR="00A8358F" w:rsidRPr="00637B10" w:rsidRDefault="00A8358F" w:rsidP="008722F5">
            <w:pPr>
              <w:spacing w:before="0"/>
              <w:jc w:val="center"/>
              <w:rPr>
                <w:rFonts w:ascii="Times New Roman" w:hAnsi="Times New Roman" w:cs="Times New Roman"/>
              </w:rPr>
            </w:pPr>
            <w:r w:rsidRPr="00637B10">
              <w:rPr>
                <w:rFonts w:ascii="Times New Roman" w:hAnsi="Times New Roman" w:cs="Times New Roman"/>
              </w:rPr>
              <w:t>0,07 (для парков)</w:t>
            </w:r>
          </w:p>
          <w:p w:rsidR="00A8358F" w:rsidRPr="00637B10" w:rsidRDefault="00A8358F" w:rsidP="008722F5">
            <w:pPr>
              <w:spacing w:before="0"/>
              <w:jc w:val="center"/>
              <w:rPr>
                <w:rFonts w:ascii="Times New Roman" w:hAnsi="Times New Roman" w:cs="Times New Roman"/>
              </w:rPr>
            </w:pPr>
            <w:r w:rsidRPr="00637B10">
              <w:rPr>
                <w:rFonts w:ascii="Times New Roman" w:hAnsi="Times New Roman" w:cs="Times New Roman"/>
              </w:rPr>
              <w:t>0,05 (для садов, бульваров)</w:t>
            </w:r>
          </w:p>
          <w:p w:rsidR="00A8358F" w:rsidRPr="00637B10" w:rsidRDefault="00A8358F" w:rsidP="008722F5">
            <w:pPr>
              <w:spacing w:before="0"/>
              <w:jc w:val="center"/>
              <w:rPr>
                <w:rFonts w:ascii="Times New Roman" w:hAnsi="Times New Roman" w:cs="Times New Roman"/>
              </w:rPr>
            </w:pPr>
            <w:r w:rsidRPr="00637B10">
              <w:rPr>
                <w:rFonts w:ascii="Times New Roman" w:hAnsi="Times New Roman" w:cs="Times New Roman"/>
              </w:rPr>
              <w:t xml:space="preserve">0,0 (для скверов) </w:t>
            </w:r>
            <w:r w:rsidRPr="00637B10">
              <w:rPr>
                <w:rFonts w:ascii="Times New Roman" w:hAnsi="Times New Roman" w:cs="Times New Roman"/>
              </w:rPr>
              <w:footnoteReference w:id="3"/>
            </w:r>
          </w:p>
        </w:tc>
      </w:tr>
      <w:tr w:rsidR="00A8358F" w:rsidRPr="00637B10" w:rsidTr="00A8358F">
        <w:tc>
          <w:tcPr>
            <w:tcW w:w="4361" w:type="dxa"/>
            <w:vAlign w:val="center"/>
          </w:tcPr>
          <w:p w:rsidR="00A8358F" w:rsidRPr="00637B10" w:rsidRDefault="00A8358F" w:rsidP="008722F5">
            <w:pPr>
              <w:rPr>
                <w:rFonts w:ascii="Times New Roman" w:hAnsi="Times New Roman" w:cs="Times New Roman"/>
              </w:rPr>
            </w:pPr>
            <w:r w:rsidRPr="00637B10">
              <w:rPr>
                <w:rFonts w:ascii="Times New Roman" w:hAnsi="Times New Roman" w:cs="Times New Roman"/>
              </w:rPr>
              <w:t>этажность застройки зоны:</w:t>
            </w:r>
          </w:p>
        </w:tc>
        <w:tc>
          <w:tcPr>
            <w:tcW w:w="1134" w:type="dxa"/>
            <w:vAlign w:val="center"/>
          </w:tcPr>
          <w:p w:rsidR="00A8358F" w:rsidRPr="00637B10" w:rsidRDefault="00A8358F" w:rsidP="008722F5">
            <w:pPr>
              <w:jc w:val="center"/>
              <w:rPr>
                <w:rFonts w:ascii="Times New Roman" w:hAnsi="Times New Roman" w:cs="Times New Roman"/>
              </w:rPr>
            </w:pPr>
          </w:p>
        </w:tc>
        <w:tc>
          <w:tcPr>
            <w:tcW w:w="4359" w:type="dxa"/>
            <w:vAlign w:val="center"/>
          </w:tcPr>
          <w:p w:rsidR="00A8358F" w:rsidRPr="00637B10" w:rsidRDefault="00A8358F" w:rsidP="008722F5">
            <w:pPr>
              <w:jc w:val="center"/>
              <w:rPr>
                <w:rFonts w:ascii="Times New Roman" w:hAnsi="Times New Roman" w:cs="Times New Roman"/>
              </w:rPr>
            </w:pPr>
          </w:p>
        </w:tc>
      </w:tr>
      <w:tr w:rsidR="00A8358F" w:rsidRPr="00637B10" w:rsidTr="00A8358F">
        <w:tc>
          <w:tcPr>
            <w:tcW w:w="4361" w:type="dxa"/>
            <w:vAlign w:val="center"/>
          </w:tcPr>
          <w:p w:rsidR="00A8358F" w:rsidRPr="00637B10" w:rsidRDefault="00A8358F" w:rsidP="008722F5">
            <w:pPr>
              <w:rPr>
                <w:rFonts w:ascii="Times New Roman" w:hAnsi="Times New Roman" w:cs="Times New Roman"/>
              </w:rPr>
            </w:pPr>
            <w:r w:rsidRPr="00637B10">
              <w:rPr>
                <w:rFonts w:ascii="Times New Roman" w:hAnsi="Times New Roman" w:cs="Times New Roman"/>
              </w:rPr>
              <w:t>максимальная</w:t>
            </w:r>
          </w:p>
        </w:tc>
        <w:tc>
          <w:tcPr>
            <w:tcW w:w="1134" w:type="dxa"/>
            <w:vAlign w:val="center"/>
          </w:tcPr>
          <w:p w:rsidR="00A8358F" w:rsidRPr="00637B10" w:rsidRDefault="00A8358F" w:rsidP="008722F5">
            <w:pPr>
              <w:jc w:val="center"/>
              <w:rPr>
                <w:rFonts w:ascii="Times New Roman" w:hAnsi="Times New Roman" w:cs="Times New Roman"/>
              </w:rPr>
            </w:pPr>
            <w:r w:rsidRPr="00637B10">
              <w:rPr>
                <w:rFonts w:ascii="Times New Roman" w:hAnsi="Times New Roman" w:cs="Times New Roman"/>
              </w:rPr>
              <w:t>эт.</w:t>
            </w:r>
          </w:p>
        </w:tc>
        <w:tc>
          <w:tcPr>
            <w:tcW w:w="4359" w:type="dxa"/>
            <w:vAlign w:val="center"/>
          </w:tcPr>
          <w:p w:rsidR="00A8358F" w:rsidRPr="00637B10" w:rsidRDefault="00A8358F" w:rsidP="008722F5">
            <w:pPr>
              <w:jc w:val="center"/>
              <w:rPr>
                <w:rFonts w:ascii="Times New Roman" w:hAnsi="Times New Roman" w:cs="Times New Roman"/>
              </w:rPr>
            </w:pPr>
            <w:r w:rsidRPr="00637B10">
              <w:rPr>
                <w:rFonts w:ascii="Times New Roman" w:hAnsi="Times New Roman" w:cs="Times New Roman"/>
              </w:rPr>
              <w:t>Не установлена</w:t>
            </w:r>
          </w:p>
        </w:tc>
      </w:tr>
      <w:tr w:rsidR="00A8358F" w:rsidRPr="00637B10" w:rsidTr="00A8358F">
        <w:tc>
          <w:tcPr>
            <w:tcW w:w="4361" w:type="dxa"/>
            <w:vAlign w:val="center"/>
          </w:tcPr>
          <w:p w:rsidR="00A8358F" w:rsidRPr="00637B10" w:rsidRDefault="00A8358F" w:rsidP="008722F5">
            <w:pPr>
              <w:rPr>
                <w:rFonts w:ascii="Times New Roman" w:hAnsi="Times New Roman" w:cs="Times New Roman"/>
              </w:rPr>
            </w:pPr>
            <w:r w:rsidRPr="00637B10">
              <w:rPr>
                <w:rFonts w:ascii="Times New Roman" w:hAnsi="Times New Roman" w:cs="Times New Roman"/>
              </w:rPr>
              <w:t>средняя</w:t>
            </w:r>
          </w:p>
        </w:tc>
        <w:tc>
          <w:tcPr>
            <w:tcW w:w="1134" w:type="dxa"/>
            <w:vAlign w:val="center"/>
          </w:tcPr>
          <w:p w:rsidR="00A8358F" w:rsidRPr="00637B10" w:rsidRDefault="00A8358F" w:rsidP="008722F5">
            <w:pPr>
              <w:jc w:val="center"/>
              <w:rPr>
                <w:rFonts w:ascii="Times New Roman" w:hAnsi="Times New Roman" w:cs="Times New Roman"/>
              </w:rPr>
            </w:pPr>
            <w:r w:rsidRPr="00637B10">
              <w:rPr>
                <w:rFonts w:ascii="Times New Roman" w:hAnsi="Times New Roman" w:cs="Times New Roman"/>
              </w:rPr>
              <w:t>эт.</w:t>
            </w:r>
          </w:p>
        </w:tc>
        <w:tc>
          <w:tcPr>
            <w:tcW w:w="4359" w:type="dxa"/>
            <w:vAlign w:val="center"/>
          </w:tcPr>
          <w:p w:rsidR="00A8358F" w:rsidRPr="00637B10" w:rsidRDefault="00A8358F" w:rsidP="008722F5">
            <w:pPr>
              <w:jc w:val="center"/>
              <w:rPr>
                <w:rFonts w:ascii="Times New Roman" w:hAnsi="Times New Roman" w:cs="Times New Roman"/>
              </w:rPr>
            </w:pPr>
            <w:r w:rsidRPr="00637B10">
              <w:rPr>
                <w:rFonts w:ascii="Times New Roman" w:hAnsi="Times New Roman" w:cs="Times New Roman"/>
              </w:rPr>
              <w:t>Не установлена</w:t>
            </w:r>
          </w:p>
        </w:tc>
      </w:tr>
      <w:tr w:rsidR="00A8358F" w:rsidRPr="00637B10" w:rsidTr="00A8358F">
        <w:tc>
          <w:tcPr>
            <w:tcW w:w="4361" w:type="dxa"/>
            <w:vAlign w:val="center"/>
          </w:tcPr>
          <w:p w:rsidR="00A8358F" w:rsidRPr="00637B10" w:rsidRDefault="00A8358F" w:rsidP="008722F5">
            <w:pPr>
              <w:rPr>
                <w:rFonts w:ascii="Times New Roman" w:hAnsi="Times New Roman" w:cs="Times New Roman"/>
              </w:rPr>
            </w:pPr>
            <w:r w:rsidRPr="00637B10">
              <w:rPr>
                <w:rFonts w:ascii="Times New Roman" w:hAnsi="Times New Roman" w:cs="Times New Roman"/>
              </w:rPr>
              <w:t>минимальная</w:t>
            </w:r>
          </w:p>
        </w:tc>
        <w:tc>
          <w:tcPr>
            <w:tcW w:w="1134" w:type="dxa"/>
            <w:vAlign w:val="center"/>
          </w:tcPr>
          <w:p w:rsidR="00A8358F" w:rsidRPr="00637B10" w:rsidRDefault="00A8358F" w:rsidP="008722F5">
            <w:pPr>
              <w:jc w:val="center"/>
              <w:rPr>
                <w:rFonts w:ascii="Times New Roman" w:hAnsi="Times New Roman" w:cs="Times New Roman"/>
              </w:rPr>
            </w:pPr>
            <w:r w:rsidRPr="00637B10">
              <w:rPr>
                <w:rFonts w:ascii="Times New Roman" w:hAnsi="Times New Roman" w:cs="Times New Roman"/>
              </w:rPr>
              <w:t>эт.</w:t>
            </w:r>
          </w:p>
        </w:tc>
        <w:tc>
          <w:tcPr>
            <w:tcW w:w="4359" w:type="dxa"/>
            <w:vAlign w:val="center"/>
          </w:tcPr>
          <w:p w:rsidR="00A8358F" w:rsidRPr="00637B10" w:rsidRDefault="00A8358F" w:rsidP="008722F5">
            <w:pPr>
              <w:jc w:val="center"/>
              <w:rPr>
                <w:rFonts w:ascii="Times New Roman" w:hAnsi="Times New Roman" w:cs="Times New Roman"/>
              </w:rPr>
            </w:pPr>
            <w:r w:rsidRPr="00637B10">
              <w:rPr>
                <w:rFonts w:ascii="Times New Roman" w:hAnsi="Times New Roman" w:cs="Times New Roman"/>
              </w:rPr>
              <w:t>Не установлена</w:t>
            </w:r>
          </w:p>
        </w:tc>
      </w:tr>
    </w:tbl>
    <w:p w:rsidR="00A8358F" w:rsidRPr="009C5E6D" w:rsidRDefault="00A8358F" w:rsidP="009C5E6D">
      <w:pPr>
        <w:numPr>
          <w:ilvl w:val="1"/>
          <w:numId w:val="2"/>
        </w:numPr>
        <w:pBdr>
          <w:top w:val="dotted" w:sz="6" w:space="0" w:color="72A376"/>
          <w:left w:val="dotted" w:sz="6" w:space="2" w:color="72A376"/>
        </w:pBdr>
        <w:spacing w:after="0" w:line="240" w:lineRule="auto"/>
        <w:ind w:left="0" w:firstLine="709"/>
        <w:contextualSpacing/>
        <w:outlineLvl w:val="3"/>
        <w:rPr>
          <w:rFonts w:ascii="Times New Roman" w:eastAsia="Times New Roman" w:hAnsi="Times New Roman" w:cs="Times New Roman"/>
          <w:caps/>
          <w:color w:val="527D55"/>
          <w:spacing w:val="10"/>
          <w:sz w:val="25"/>
          <w:szCs w:val="25"/>
          <w:lang w:eastAsia="ru-RU"/>
        </w:rPr>
      </w:pPr>
      <w:r w:rsidRPr="009C5E6D">
        <w:rPr>
          <w:rFonts w:ascii="Times New Roman" w:eastAsia="Times New Roman" w:hAnsi="Times New Roman" w:cs="Times New Roman"/>
          <w:caps/>
          <w:color w:val="527D55"/>
          <w:spacing w:val="10"/>
          <w:sz w:val="25"/>
          <w:szCs w:val="25"/>
          <w:lang w:eastAsia="ru-RU"/>
        </w:rPr>
        <w:lastRenderedPageBreak/>
        <w:t xml:space="preserve">Сведения о планируемых для размещения объектах федерального значения </w:t>
      </w:r>
    </w:p>
    <w:p w:rsidR="00A8358F" w:rsidRPr="009C5E6D" w:rsidRDefault="00A8358F" w:rsidP="009C5E6D">
      <w:pPr>
        <w:spacing w:after="0" w:line="240" w:lineRule="auto"/>
        <w:ind w:firstLine="709"/>
        <w:jc w:val="both"/>
        <w:rPr>
          <w:rFonts w:ascii="Times New Roman" w:eastAsia="Times New Roman" w:hAnsi="Times New Roman" w:cs="Times New Roman"/>
          <w:sz w:val="25"/>
          <w:szCs w:val="25"/>
        </w:rPr>
      </w:pPr>
      <w:r w:rsidRPr="009C5E6D">
        <w:rPr>
          <w:rFonts w:ascii="Times New Roman" w:eastAsia="Times New Roman" w:hAnsi="Times New Roman" w:cs="Times New Roman"/>
          <w:sz w:val="25"/>
          <w:szCs w:val="25"/>
        </w:rPr>
        <w:t>Размещение планируемых объектов федерального значения в пределах зоны не предусмотрено действующими документами территориального планирования Российской Федерации.</w:t>
      </w:r>
    </w:p>
    <w:p w:rsidR="00A8358F" w:rsidRPr="009C5E6D" w:rsidRDefault="00A8358F" w:rsidP="009C5E6D">
      <w:pPr>
        <w:spacing w:after="0" w:line="240" w:lineRule="auto"/>
        <w:ind w:firstLine="709"/>
        <w:jc w:val="both"/>
        <w:rPr>
          <w:rFonts w:ascii="Times New Roman" w:eastAsia="Times New Roman" w:hAnsi="Times New Roman" w:cs="Times New Roman"/>
          <w:sz w:val="25"/>
          <w:szCs w:val="25"/>
        </w:rPr>
      </w:pPr>
    </w:p>
    <w:p w:rsidR="003B6D3D" w:rsidRPr="009C5E6D" w:rsidRDefault="003B6D3D" w:rsidP="009C5E6D">
      <w:pPr>
        <w:numPr>
          <w:ilvl w:val="1"/>
          <w:numId w:val="2"/>
        </w:numPr>
        <w:pBdr>
          <w:top w:val="dotted" w:sz="6" w:space="0" w:color="72A376"/>
          <w:left w:val="dotted" w:sz="6" w:space="2" w:color="72A376"/>
        </w:pBdr>
        <w:spacing w:after="0" w:line="240" w:lineRule="auto"/>
        <w:ind w:left="0" w:firstLine="709"/>
        <w:contextualSpacing/>
        <w:outlineLvl w:val="3"/>
        <w:rPr>
          <w:rFonts w:ascii="Times New Roman" w:eastAsia="Times New Roman" w:hAnsi="Times New Roman" w:cs="Times New Roman"/>
          <w:caps/>
          <w:color w:val="527D55"/>
          <w:spacing w:val="10"/>
          <w:sz w:val="25"/>
          <w:szCs w:val="25"/>
          <w:lang w:eastAsia="ru-RU"/>
        </w:rPr>
      </w:pPr>
      <w:r w:rsidRPr="009C5E6D">
        <w:rPr>
          <w:rFonts w:ascii="Times New Roman" w:eastAsia="Times New Roman" w:hAnsi="Times New Roman" w:cs="Times New Roman"/>
          <w:caps/>
          <w:color w:val="527D55"/>
          <w:spacing w:val="10"/>
          <w:sz w:val="25"/>
          <w:szCs w:val="25"/>
          <w:lang w:eastAsia="ru-RU"/>
        </w:rPr>
        <w:t>Сведения о планируемых для размещения объектах регионального значения</w:t>
      </w:r>
    </w:p>
    <w:p w:rsidR="003B6D3D" w:rsidRDefault="003B6D3D" w:rsidP="009C5E6D">
      <w:pPr>
        <w:spacing w:after="0" w:line="240" w:lineRule="auto"/>
        <w:ind w:firstLine="709"/>
        <w:jc w:val="both"/>
        <w:rPr>
          <w:rFonts w:ascii="Times New Roman" w:eastAsia="Times New Roman" w:hAnsi="Times New Roman" w:cs="Times New Roman"/>
          <w:sz w:val="25"/>
          <w:szCs w:val="25"/>
        </w:rPr>
      </w:pPr>
      <w:r w:rsidRPr="009C5E6D">
        <w:rPr>
          <w:rFonts w:ascii="Times New Roman" w:eastAsia="Times New Roman" w:hAnsi="Times New Roman" w:cs="Times New Roman"/>
          <w:sz w:val="25"/>
          <w:szCs w:val="25"/>
        </w:rPr>
        <w:t>В пределах зоны документами территориального планирования Ивановской области не предусмотрено размещение планируемых объектов регионального значения.</w:t>
      </w:r>
    </w:p>
    <w:p w:rsidR="009C5E6D" w:rsidRPr="009C5E6D" w:rsidRDefault="009C5E6D" w:rsidP="009C5E6D">
      <w:pPr>
        <w:spacing w:after="0" w:line="240" w:lineRule="auto"/>
        <w:ind w:firstLine="709"/>
        <w:jc w:val="both"/>
        <w:rPr>
          <w:rFonts w:ascii="Times New Roman" w:eastAsia="Times New Roman" w:hAnsi="Times New Roman" w:cs="Times New Roman"/>
          <w:sz w:val="25"/>
          <w:szCs w:val="25"/>
        </w:rPr>
      </w:pPr>
    </w:p>
    <w:p w:rsidR="00A8358F" w:rsidRPr="009C5E6D" w:rsidRDefault="00A8358F" w:rsidP="009C5E6D">
      <w:pPr>
        <w:numPr>
          <w:ilvl w:val="1"/>
          <w:numId w:val="2"/>
        </w:numPr>
        <w:pBdr>
          <w:top w:val="dotted" w:sz="6" w:space="0" w:color="72A376"/>
          <w:left w:val="dotted" w:sz="6" w:space="2" w:color="72A376"/>
        </w:pBdr>
        <w:spacing w:after="0" w:line="240" w:lineRule="auto"/>
        <w:ind w:left="0" w:firstLine="709"/>
        <w:contextualSpacing/>
        <w:outlineLvl w:val="3"/>
        <w:rPr>
          <w:rFonts w:ascii="Times New Roman" w:eastAsia="Times New Roman" w:hAnsi="Times New Roman" w:cs="Times New Roman"/>
          <w:caps/>
          <w:color w:val="527D55"/>
          <w:spacing w:val="10"/>
          <w:sz w:val="25"/>
          <w:szCs w:val="25"/>
          <w:lang w:eastAsia="ru-RU"/>
        </w:rPr>
      </w:pPr>
      <w:r w:rsidRPr="009C5E6D">
        <w:rPr>
          <w:rFonts w:ascii="Times New Roman" w:eastAsia="Times New Roman" w:hAnsi="Times New Roman" w:cs="Times New Roman"/>
          <w:caps/>
          <w:color w:val="527D55"/>
          <w:spacing w:val="10"/>
          <w:sz w:val="25"/>
          <w:szCs w:val="25"/>
          <w:lang w:eastAsia="ru-RU"/>
        </w:rPr>
        <w:t>Сведения о планируемых для размещения объектах местного значения</w:t>
      </w:r>
    </w:p>
    <w:p w:rsidR="00A8358F" w:rsidRPr="009C5E6D" w:rsidRDefault="00A8358F" w:rsidP="009C5E6D">
      <w:pPr>
        <w:spacing w:after="0" w:line="240" w:lineRule="auto"/>
        <w:ind w:firstLine="709"/>
        <w:jc w:val="both"/>
        <w:rPr>
          <w:rFonts w:ascii="Times New Roman" w:eastAsia="Times New Roman" w:hAnsi="Times New Roman" w:cs="Times New Roman"/>
          <w:sz w:val="25"/>
          <w:szCs w:val="25"/>
          <w:highlight w:val="yellow"/>
        </w:rPr>
      </w:pPr>
      <w:r w:rsidRPr="009C5E6D">
        <w:rPr>
          <w:rFonts w:ascii="Times New Roman" w:eastAsia="Times New Roman" w:hAnsi="Times New Roman" w:cs="Times New Roman"/>
          <w:sz w:val="25"/>
          <w:szCs w:val="25"/>
        </w:rPr>
        <w:t xml:space="preserve">Размещение планируемых объектов местного значения муниципального района не предусмотрено действующими документами территориального планирования </w:t>
      </w:r>
      <w:r w:rsidR="003B6D3D" w:rsidRPr="009C5E6D">
        <w:rPr>
          <w:rFonts w:ascii="Times New Roman" w:eastAsia="Times New Roman" w:hAnsi="Times New Roman" w:cs="Times New Roman"/>
          <w:sz w:val="25"/>
          <w:szCs w:val="25"/>
        </w:rPr>
        <w:t>Палехского</w:t>
      </w:r>
      <w:r w:rsidRPr="009C5E6D">
        <w:rPr>
          <w:rFonts w:ascii="Times New Roman" w:eastAsia="Times New Roman" w:hAnsi="Times New Roman" w:cs="Times New Roman"/>
          <w:sz w:val="25"/>
          <w:szCs w:val="25"/>
        </w:rPr>
        <w:t xml:space="preserve"> района.</w:t>
      </w:r>
    </w:p>
    <w:p w:rsidR="00A8358F" w:rsidRPr="009C5E6D" w:rsidRDefault="00A8358F" w:rsidP="009C5E6D">
      <w:pPr>
        <w:spacing w:after="0" w:line="240" w:lineRule="auto"/>
        <w:ind w:firstLine="709"/>
        <w:jc w:val="both"/>
        <w:rPr>
          <w:rFonts w:ascii="Times New Roman" w:eastAsia="Times New Roman" w:hAnsi="Times New Roman" w:cs="Times New Roman"/>
          <w:sz w:val="25"/>
          <w:szCs w:val="25"/>
        </w:rPr>
      </w:pPr>
      <w:r w:rsidRPr="009C5E6D">
        <w:rPr>
          <w:rFonts w:ascii="Times New Roman" w:eastAsia="Times New Roman" w:hAnsi="Times New Roman" w:cs="Times New Roman"/>
          <w:sz w:val="25"/>
          <w:szCs w:val="25"/>
        </w:rPr>
        <w:t>В пределах зоны возможно размещение планируемых объектов местного значения поселения в сфере автомобильных дорог местного значения в границах населенных пунктов, а также парки, скверы, бульвары, набережные и иные объекты, необходимые для решения вопросов местного значения поселения.</w:t>
      </w:r>
    </w:p>
    <w:p w:rsidR="00A8358F" w:rsidRPr="009C5E6D" w:rsidRDefault="00A8358F" w:rsidP="009C5E6D">
      <w:pPr>
        <w:spacing w:after="0" w:line="240" w:lineRule="auto"/>
        <w:ind w:firstLine="709"/>
        <w:jc w:val="both"/>
        <w:rPr>
          <w:rFonts w:ascii="Times New Roman" w:eastAsia="Times New Roman" w:hAnsi="Times New Roman" w:cs="Times New Roman"/>
          <w:sz w:val="25"/>
          <w:szCs w:val="25"/>
        </w:rPr>
      </w:pPr>
    </w:p>
    <w:p w:rsidR="00A8358F" w:rsidRPr="009C5E6D" w:rsidRDefault="00A8358F" w:rsidP="009C5E6D">
      <w:pPr>
        <w:numPr>
          <w:ilvl w:val="0"/>
          <w:numId w:val="2"/>
        </w:numPr>
        <w:pBdr>
          <w:top w:val="single" w:sz="6" w:space="2" w:color="72A376"/>
          <w:left w:val="single" w:sz="6" w:space="2" w:color="72A376"/>
        </w:pBdr>
        <w:spacing w:after="0" w:line="240" w:lineRule="auto"/>
        <w:ind w:left="0" w:firstLine="709"/>
        <w:contextualSpacing/>
        <w:outlineLvl w:val="2"/>
        <w:rPr>
          <w:rFonts w:ascii="Times New Roman" w:eastAsia="Times New Roman" w:hAnsi="Times New Roman" w:cs="Times New Roman"/>
          <w:caps/>
          <w:color w:val="365338"/>
          <w:spacing w:val="15"/>
          <w:sz w:val="25"/>
          <w:szCs w:val="25"/>
          <w:lang w:eastAsia="ru-RU"/>
        </w:rPr>
      </w:pPr>
      <w:bookmarkStart w:id="59" w:name="_Toc67494030"/>
      <w:bookmarkStart w:id="60" w:name="_Toc139194050"/>
      <w:bookmarkStart w:id="61" w:name="_Toc149121123"/>
      <w:r w:rsidRPr="009C5E6D">
        <w:rPr>
          <w:rFonts w:ascii="Times New Roman" w:eastAsia="Times New Roman" w:hAnsi="Times New Roman" w:cs="Times New Roman"/>
          <w:caps/>
          <w:color w:val="365338"/>
          <w:spacing w:val="15"/>
          <w:sz w:val="25"/>
          <w:szCs w:val="25"/>
          <w:lang w:eastAsia="ru-RU"/>
        </w:rPr>
        <w:t>Зона лесов</w:t>
      </w:r>
      <w:bookmarkEnd w:id="59"/>
      <w:bookmarkEnd w:id="60"/>
      <w:bookmarkEnd w:id="61"/>
    </w:p>
    <w:p w:rsidR="00A8358F" w:rsidRDefault="00A8358F" w:rsidP="009C5E6D">
      <w:pPr>
        <w:spacing w:after="0" w:line="240" w:lineRule="auto"/>
        <w:ind w:firstLine="709"/>
        <w:jc w:val="both"/>
        <w:rPr>
          <w:rFonts w:ascii="Times New Roman" w:eastAsia="Times New Roman" w:hAnsi="Times New Roman" w:cs="Times New Roman"/>
          <w:sz w:val="25"/>
          <w:szCs w:val="25"/>
        </w:rPr>
      </w:pPr>
      <w:r w:rsidRPr="009C5E6D">
        <w:rPr>
          <w:rFonts w:ascii="Times New Roman" w:eastAsia="Times New Roman" w:hAnsi="Times New Roman" w:cs="Times New Roman"/>
          <w:sz w:val="25"/>
          <w:szCs w:val="25"/>
        </w:rPr>
        <w:t xml:space="preserve">Предназначена для земельных участков лесов в составе земель лесного фонда. </w:t>
      </w:r>
    </w:p>
    <w:p w:rsidR="009C5E6D" w:rsidRPr="009C5E6D" w:rsidRDefault="009C5E6D" w:rsidP="009C5E6D">
      <w:pPr>
        <w:spacing w:after="0" w:line="240" w:lineRule="auto"/>
        <w:ind w:firstLine="709"/>
        <w:jc w:val="both"/>
        <w:rPr>
          <w:rFonts w:ascii="Times New Roman" w:eastAsia="Times New Roman" w:hAnsi="Times New Roman" w:cs="Times New Roman"/>
          <w:sz w:val="25"/>
          <w:szCs w:val="25"/>
        </w:rPr>
      </w:pPr>
    </w:p>
    <w:p w:rsidR="00A8358F" w:rsidRPr="009C5E6D" w:rsidRDefault="00A8358F" w:rsidP="009C5E6D">
      <w:pPr>
        <w:numPr>
          <w:ilvl w:val="1"/>
          <w:numId w:val="2"/>
        </w:numPr>
        <w:pBdr>
          <w:top w:val="dotted" w:sz="6" w:space="0" w:color="72A376"/>
          <w:left w:val="dotted" w:sz="6" w:space="2" w:color="72A376"/>
        </w:pBdr>
        <w:spacing w:after="0" w:line="240" w:lineRule="auto"/>
        <w:ind w:left="0" w:firstLine="709"/>
        <w:contextualSpacing/>
        <w:outlineLvl w:val="3"/>
        <w:rPr>
          <w:rFonts w:ascii="Times New Roman" w:eastAsia="Times New Roman" w:hAnsi="Times New Roman" w:cs="Times New Roman"/>
          <w:caps/>
          <w:color w:val="527D55"/>
          <w:spacing w:val="10"/>
          <w:sz w:val="25"/>
          <w:szCs w:val="25"/>
          <w:lang w:eastAsia="ru-RU"/>
        </w:rPr>
      </w:pPr>
      <w:r w:rsidRPr="009C5E6D">
        <w:rPr>
          <w:rFonts w:ascii="Times New Roman" w:eastAsia="Times New Roman" w:hAnsi="Times New Roman" w:cs="Times New Roman"/>
          <w:caps/>
          <w:color w:val="527D55"/>
          <w:spacing w:val="10"/>
          <w:sz w:val="25"/>
          <w:szCs w:val="25"/>
          <w:lang w:eastAsia="ru-RU"/>
        </w:rPr>
        <w:t>Параметры функциональной зоны</w:t>
      </w:r>
    </w:p>
    <w:p w:rsidR="00A8358F" w:rsidRPr="009C5E6D" w:rsidRDefault="00A8358F" w:rsidP="009C5E6D">
      <w:pPr>
        <w:spacing w:after="0" w:line="240" w:lineRule="auto"/>
        <w:ind w:firstLine="709"/>
        <w:jc w:val="both"/>
        <w:rPr>
          <w:rFonts w:ascii="Times New Roman" w:eastAsia="Times New Roman" w:hAnsi="Times New Roman" w:cs="Times New Roman"/>
          <w:sz w:val="25"/>
          <w:szCs w:val="25"/>
        </w:rPr>
      </w:pPr>
      <w:r w:rsidRPr="009C5E6D">
        <w:rPr>
          <w:rFonts w:ascii="Times New Roman" w:eastAsia="Times New Roman" w:hAnsi="Times New Roman" w:cs="Times New Roman"/>
          <w:sz w:val="25"/>
          <w:szCs w:val="25"/>
        </w:rPr>
        <w:t>Для зоны лесов  не установлены параметры функциональной зоны.</w:t>
      </w:r>
    </w:p>
    <w:p w:rsidR="00A8358F" w:rsidRPr="009C5E6D" w:rsidRDefault="00A8358F" w:rsidP="009C5E6D">
      <w:pPr>
        <w:spacing w:after="0" w:line="240" w:lineRule="auto"/>
        <w:ind w:firstLine="709"/>
        <w:jc w:val="both"/>
        <w:rPr>
          <w:rFonts w:ascii="Times New Roman" w:eastAsia="Times New Roman" w:hAnsi="Times New Roman" w:cs="Times New Roman"/>
          <w:sz w:val="25"/>
          <w:szCs w:val="25"/>
        </w:rPr>
      </w:pPr>
    </w:p>
    <w:p w:rsidR="00A8358F" w:rsidRPr="009C5E6D" w:rsidRDefault="00A8358F" w:rsidP="009C5E6D">
      <w:pPr>
        <w:numPr>
          <w:ilvl w:val="1"/>
          <w:numId w:val="2"/>
        </w:numPr>
        <w:pBdr>
          <w:top w:val="dotted" w:sz="6" w:space="0" w:color="72A376"/>
          <w:left w:val="dotted" w:sz="6" w:space="2" w:color="72A376"/>
        </w:pBdr>
        <w:spacing w:after="0" w:line="240" w:lineRule="auto"/>
        <w:ind w:left="0" w:firstLine="709"/>
        <w:contextualSpacing/>
        <w:outlineLvl w:val="3"/>
        <w:rPr>
          <w:rFonts w:ascii="Times New Roman" w:eastAsia="Times New Roman" w:hAnsi="Times New Roman" w:cs="Times New Roman"/>
          <w:caps/>
          <w:color w:val="527D55"/>
          <w:spacing w:val="10"/>
          <w:sz w:val="25"/>
          <w:szCs w:val="25"/>
          <w:lang w:eastAsia="ru-RU"/>
        </w:rPr>
      </w:pPr>
      <w:r w:rsidRPr="009C5E6D">
        <w:rPr>
          <w:rFonts w:ascii="Times New Roman" w:eastAsia="Times New Roman" w:hAnsi="Times New Roman" w:cs="Times New Roman"/>
          <w:caps/>
          <w:color w:val="527D55"/>
          <w:spacing w:val="10"/>
          <w:sz w:val="25"/>
          <w:szCs w:val="25"/>
          <w:lang w:eastAsia="ru-RU"/>
        </w:rPr>
        <w:t>Сведения о планируемых для размещения объектах федерального значения</w:t>
      </w:r>
    </w:p>
    <w:p w:rsidR="00A8358F" w:rsidRDefault="00A8358F" w:rsidP="009C5E6D">
      <w:pPr>
        <w:spacing w:after="0" w:line="240" w:lineRule="auto"/>
        <w:ind w:firstLine="709"/>
        <w:jc w:val="both"/>
        <w:rPr>
          <w:rFonts w:ascii="Times New Roman" w:eastAsia="Times New Roman" w:hAnsi="Times New Roman" w:cs="Times New Roman"/>
          <w:sz w:val="25"/>
          <w:szCs w:val="25"/>
        </w:rPr>
      </w:pPr>
      <w:r w:rsidRPr="009C5E6D">
        <w:rPr>
          <w:rFonts w:ascii="Times New Roman" w:eastAsia="Times New Roman" w:hAnsi="Times New Roman" w:cs="Times New Roman"/>
          <w:sz w:val="25"/>
          <w:szCs w:val="25"/>
        </w:rPr>
        <w:t>Размещение планируемых объектов федерального значения в пределах зоны не предусмотрено действующими документами территориального планирования Российской Федерации.</w:t>
      </w:r>
    </w:p>
    <w:p w:rsidR="009C5E6D" w:rsidRPr="009C5E6D" w:rsidRDefault="009C5E6D" w:rsidP="009C5E6D">
      <w:pPr>
        <w:spacing w:after="0" w:line="240" w:lineRule="auto"/>
        <w:ind w:firstLine="709"/>
        <w:jc w:val="both"/>
        <w:rPr>
          <w:rFonts w:ascii="Times New Roman" w:eastAsia="Times New Roman" w:hAnsi="Times New Roman" w:cs="Times New Roman"/>
          <w:sz w:val="25"/>
          <w:szCs w:val="25"/>
        </w:rPr>
      </w:pPr>
    </w:p>
    <w:p w:rsidR="00A8358F" w:rsidRPr="009C5E6D" w:rsidRDefault="00A8358F" w:rsidP="009C5E6D">
      <w:pPr>
        <w:numPr>
          <w:ilvl w:val="1"/>
          <w:numId w:val="2"/>
        </w:numPr>
        <w:pBdr>
          <w:top w:val="dotted" w:sz="6" w:space="0" w:color="72A376"/>
          <w:left w:val="dotted" w:sz="6" w:space="2" w:color="72A376"/>
        </w:pBdr>
        <w:spacing w:after="0" w:line="240" w:lineRule="auto"/>
        <w:ind w:left="0" w:firstLine="709"/>
        <w:contextualSpacing/>
        <w:outlineLvl w:val="3"/>
        <w:rPr>
          <w:rFonts w:ascii="Times New Roman" w:eastAsia="Times New Roman" w:hAnsi="Times New Roman" w:cs="Times New Roman"/>
          <w:caps/>
          <w:color w:val="527D55"/>
          <w:spacing w:val="10"/>
          <w:sz w:val="25"/>
          <w:szCs w:val="25"/>
          <w:lang w:eastAsia="ru-RU"/>
        </w:rPr>
      </w:pPr>
      <w:r w:rsidRPr="009C5E6D">
        <w:rPr>
          <w:rFonts w:ascii="Times New Roman" w:eastAsia="Times New Roman" w:hAnsi="Times New Roman" w:cs="Times New Roman"/>
          <w:caps/>
          <w:color w:val="527D55"/>
          <w:spacing w:val="10"/>
          <w:sz w:val="25"/>
          <w:szCs w:val="25"/>
          <w:lang w:eastAsia="ru-RU"/>
        </w:rPr>
        <w:t>Сведения о планируемых для размещения объектах регионального значения</w:t>
      </w:r>
    </w:p>
    <w:p w:rsidR="00A8358F" w:rsidRDefault="00A8358F" w:rsidP="009C5E6D">
      <w:pPr>
        <w:spacing w:after="0" w:line="240" w:lineRule="auto"/>
        <w:ind w:firstLine="709"/>
        <w:jc w:val="both"/>
        <w:rPr>
          <w:rFonts w:ascii="Times New Roman" w:eastAsia="Times New Roman" w:hAnsi="Times New Roman" w:cs="Times New Roman"/>
          <w:sz w:val="25"/>
          <w:szCs w:val="25"/>
        </w:rPr>
      </w:pPr>
      <w:r w:rsidRPr="009C5E6D">
        <w:rPr>
          <w:rFonts w:ascii="Times New Roman" w:eastAsia="Times New Roman" w:hAnsi="Times New Roman" w:cs="Times New Roman"/>
          <w:sz w:val="25"/>
          <w:szCs w:val="25"/>
        </w:rPr>
        <w:t xml:space="preserve">Размещение планируемых объектов регионального значения в пределах зоны не предусмотрено действующими документами территориального планирования </w:t>
      </w:r>
      <w:r w:rsidR="003B6D3D" w:rsidRPr="009C5E6D">
        <w:rPr>
          <w:rFonts w:ascii="Times New Roman" w:eastAsia="Times New Roman" w:hAnsi="Times New Roman" w:cs="Times New Roman"/>
          <w:sz w:val="25"/>
          <w:szCs w:val="25"/>
        </w:rPr>
        <w:t>Ивановской</w:t>
      </w:r>
      <w:r w:rsidRPr="009C5E6D">
        <w:rPr>
          <w:rFonts w:ascii="Times New Roman" w:eastAsia="Times New Roman" w:hAnsi="Times New Roman" w:cs="Times New Roman"/>
          <w:sz w:val="25"/>
          <w:szCs w:val="25"/>
        </w:rPr>
        <w:t xml:space="preserve"> области.</w:t>
      </w:r>
    </w:p>
    <w:p w:rsidR="009C5E6D" w:rsidRPr="009C5E6D" w:rsidRDefault="009C5E6D" w:rsidP="009C5E6D">
      <w:pPr>
        <w:spacing w:after="0" w:line="240" w:lineRule="auto"/>
        <w:ind w:firstLine="709"/>
        <w:jc w:val="both"/>
        <w:rPr>
          <w:rFonts w:ascii="Times New Roman" w:eastAsia="Times New Roman" w:hAnsi="Times New Roman" w:cs="Times New Roman"/>
          <w:sz w:val="25"/>
          <w:szCs w:val="25"/>
        </w:rPr>
      </w:pPr>
    </w:p>
    <w:p w:rsidR="00A8358F" w:rsidRPr="009C5E6D" w:rsidRDefault="00A8358F" w:rsidP="009C5E6D">
      <w:pPr>
        <w:numPr>
          <w:ilvl w:val="1"/>
          <w:numId w:val="2"/>
        </w:numPr>
        <w:pBdr>
          <w:top w:val="dotted" w:sz="6" w:space="0" w:color="72A376"/>
          <w:left w:val="dotted" w:sz="6" w:space="2" w:color="72A376"/>
        </w:pBdr>
        <w:spacing w:after="0" w:line="240" w:lineRule="auto"/>
        <w:ind w:left="0" w:firstLine="709"/>
        <w:contextualSpacing/>
        <w:outlineLvl w:val="3"/>
        <w:rPr>
          <w:rFonts w:ascii="Times New Roman" w:eastAsia="Times New Roman" w:hAnsi="Times New Roman" w:cs="Times New Roman"/>
          <w:caps/>
          <w:color w:val="527D55"/>
          <w:spacing w:val="10"/>
          <w:sz w:val="25"/>
          <w:szCs w:val="25"/>
          <w:lang w:eastAsia="ru-RU"/>
        </w:rPr>
      </w:pPr>
      <w:r w:rsidRPr="009C5E6D">
        <w:rPr>
          <w:rFonts w:ascii="Times New Roman" w:eastAsia="Times New Roman" w:hAnsi="Times New Roman" w:cs="Times New Roman"/>
          <w:caps/>
          <w:color w:val="527D55"/>
          <w:spacing w:val="10"/>
          <w:sz w:val="25"/>
          <w:szCs w:val="25"/>
          <w:lang w:eastAsia="ru-RU"/>
        </w:rPr>
        <w:t>Сведения о планируемых для размещения объектах местного значения</w:t>
      </w:r>
    </w:p>
    <w:p w:rsidR="00A8358F" w:rsidRPr="009C5E6D" w:rsidRDefault="00A8358F" w:rsidP="009C5E6D">
      <w:pPr>
        <w:spacing w:after="0" w:line="240" w:lineRule="auto"/>
        <w:ind w:firstLine="709"/>
        <w:jc w:val="both"/>
        <w:rPr>
          <w:rFonts w:ascii="Times New Roman" w:eastAsia="Times New Roman" w:hAnsi="Times New Roman" w:cs="Times New Roman"/>
          <w:sz w:val="25"/>
          <w:szCs w:val="25"/>
          <w:highlight w:val="yellow"/>
        </w:rPr>
      </w:pPr>
      <w:r w:rsidRPr="009C5E6D">
        <w:rPr>
          <w:rFonts w:ascii="Times New Roman" w:eastAsia="Times New Roman" w:hAnsi="Times New Roman" w:cs="Times New Roman"/>
          <w:sz w:val="25"/>
          <w:szCs w:val="25"/>
        </w:rPr>
        <w:t xml:space="preserve">Размещение планируемых объектов местного значения муниципального района не предусмотрено действующими документами территориального планирования </w:t>
      </w:r>
      <w:r w:rsidR="003B6D3D" w:rsidRPr="009C5E6D">
        <w:rPr>
          <w:rFonts w:ascii="Times New Roman" w:eastAsia="Times New Roman" w:hAnsi="Times New Roman" w:cs="Times New Roman"/>
          <w:sz w:val="25"/>
          <w:szCs w:val="25"/>
        </w:rPr>
        <w:t>Палехского</w:t>
      </w:r>
      <w:r w:rsidRPr="009C5E6D">
        <w:rPr>
          <w:rFonts w:ascii="Times New Roman" w:eastAsia="Times New Roman" w:hAnsi="Times New Roman" w:cs="Times New Roman"/>
          <w:sz w:val="25"/>
          <w:szCs w:val="25"/>
        </w:rPr>
        <w:t xml:space="preserve"> района.</w:t>
      </w:r>
    </w:p>
    <w:p w:rsidR="00A8358F" w:rsidRPr="009C5E6D" w:rsidRDefault="00A8358F" w:rsidP="009C5E6D">
      <w:pPr>
        <w:spacing w:after="0" w:line="240" w:lineRule="auto"/>
        <w:ind w:firstLine="709"/>
        <w:jc w:val="both"/>
        <w:rPr>
          <w:rFonts w:ascii="Times New Roman" w:eastAsia="Times New Roman" w:hAnsi="Times New Roman" w:cs="Times New Roman"/>
          <w:sz w:val="25"/>
          <w:szCs w:val="25"/>
        </w:rPr>
      </w:pPr>
      <w:r w:rsidRPr="009C5E6D">
        <w:rPr>
          <w:rFonts w:ascii="Times New Roman" w:eastAsia="Times New Roman" w:hAnsi="Times New Roman" w:cs="Times New Roman"/>
          <w:sz w:val="25"/>
          <w:szCs w:val="25"/>
        </w:rPr>
        <w:t xml:space="preserve">В пределах зоны лесов размещение планируемых объектов местного значения поселения не предусмотрено. </w:t>
      </w:r>
    </w:p>
    <w:p w:rsidR="00A8358F" w:rsidRPr="009C5E6D" w:rsidRDefault="00A8358F" w:rsidP="009C5E6D">
      <w:pPr>
        <w:spacing w:after="0" w:line="240" w:lineRule="auto"/>
        <w:ind w:firstLine="709"/>
        <w:jc w:val="both"/>
        <w:rPr>
          <w:rFonts w:ascii="Times New Roman" w:eastAsia="Times New Roman" w:hAnsi="Times New Roman" w:cs="Times New Roman"/>
          <w:sz w:val="25"/>
          <w:szCs w:val="25"/>
        </w:rPr>
      </w:pPr>
    </w:p>
    <w:p w:rsidR="00A8358F" w:rsidRPr="009C5E6D" w:rsidRDefault="00A8358F" w:rsidP="009C5E6D">
      <w:pPr>
        <w:numPr>
          <w:ilvl w:val="0"/>
          <w:numId w:val="2"/>
        </w:numPr>
        <w:pBdr>
          <w:top w:val="single" w:sz="6" w:space="2" w:color="72A376"/>
          <w:left w:val="single" w:sz="6" w:space="2" w:color="72A376"/>
        </w:pBdr>
        <w:spacing w:after="0" w:line="240" w:lineRule="auto"/>
        <w:ind w:left="0" w:firstLine="709"/>
        <w:contextualSpacing/>
        <w:outlineLvl w:val="2"/>
        <w:rPr>
          <w:rFonts w:ascii="Times New Roman" w:eastAsia="Times New Roman" w:hAnsi="Times New Roman" w:cs="Times New Roman"/>
          <w:caps/>
          <w:color w:val="365338"/>
          <w:spacing w:val="15"/>
          <w:sz w:val="25"/>
          <w:szCs w:val="25"/>
          <w:lang w:eastAsia="ru-RU"/>
        </w:rPr>
      </w:pPr>
      <w:bookmarkStart w:id="62" w:name="_Toc67494032"/>
      <w:bookmarkStart w:id="63" w:name="_Toc139194051"/>
      <w:bookmarkStart w:id="64" w:name="_Toc149121124"/>
      <w:r w:rsidRPr="009C5E6D">
        <w:rPr>
          <w:rFonts w:ascii="Times New Roman" w:eastAsia="Times New Roman" w:hAnsi="Times New Roman" w:cs="Times New Roman"/>
          <w:caps/>
          <w:color w:val="365338"/>
          <w:spacing w:val="15"/>
          <w:sz w:val="25"/>
          <w:szCs w:val="25"/>
          <w:lang w:eastAsia="ru-RU"/>
        </w:rPr>
        <w:t>Зона кладбищ</w:t>
      </w:r>
      <w:bookmarkEnd w:id="62"/>
      <w:bookmarkEnd w:id="63"/>
      <w:bookmarkEnd w:id="64"/>
    </w:p>
    <w:p w:rsidR="00A8358F" w:rsidRDefault="00A8358F" w:rsidP="009C5E6D">
      <w:pPr>
        <w:spacing w:after="0" w:line="240" w:lineRule="auto"/>
        <w:ind w:firstLine="709"/>
        <w:jc w:val="both"/>
        <w:rPr>
          <w:rFonts w:ascii="Times New Roman" w:eastAsia="Times New Roman" w:hAnsi="Times New Roman" w:cs="Times New Roman"/>
          <w:sz w:val="25"/>
          <w:szCs w:val="25"/>
        </w:rPr>
      </w:pPr>
      <w:r w:rsidRPr="009C5E6D">
        <w:rPr>
          <w:rFonts w:ascii="Times New Roman" w:eastAsia="Times New Roman" w:hAnsi="Times New Roman" w:cs="Times New Roman"/>
          <w:sz w:val="25"/>
          <w:szCs w:val="25"/>
        </w:rPr>
        <w:lastRenderedPageBreak/>
        <w:t>Предназначена для размещения объектов захоронения (кладбищ, крематориев, колумбариев), культовых объектов при них.</w:t>
      </w:r>
    </w:p>
    <w:p w:rsidR="009C5E6D" w:rsidRPr="009C5E6D" w:rsidRDefault="009C5E6D" w:rsidP="009C5E6D">
      <w:pPr>
        <w:spacing w:after="0" w:line="240" w:lineRule="auto"/>
        <w:ind w:firstLine="709"/>
        <w:jc w:val="both"/>
        <w:rPr>
          <w:rFonts w:ascii="Times New Roman" w:eastAsia="Times New Roman" w:hAnsi="Times New Roman" w:cs="Times New Roman"/>
          <w:sz w:val="25"/>
          <w:szCs w:val="25"/>
        </w:rPr>
      </w:pPr>
    </w:p>
    <w:p w:rsidR="00A8358F" w:rsidRPr="009C5E6D" w:rsidRDefault="00A8358F" w:rsidP="009C5E6D">
      <w:pPr>
        <w:numPr>
          <w:ilvl w:val="1"/>
          <w:numId w:val="2"/>
        </w:numPr>
        <w:pBdr>
          <w:top w:val="dotted" w:sz="6" w:space="0" w:color="72A376"/>
          <w:left w:val="dotted" w:sz="6" w:space="2" w:color="72A376"/>
        </w:pBdr>
        <w:spacing w:after="0" w:line="240" w:lineRule="auto"/>
        <w:ind w:left="0" w:firstLine="709"/>
        <w:contextualSpacing/>
        <w:outlineLvl w:val="3"/>
        <w:rPr>
          <w:rFonts w:ascii="Times New Roman" w:eastAsia="Times New Roman" w:hAnsi="Times New Roman" w:cs="Times New Roman"/>
          <w:caps/>
          <w:color w:val="527D55"/>
          <w:spacing w:val="10"/>
          <w:sz w:val="25"/>
          <w:szCs w:val="25"/>
          <w:lang w:eastAsia="ru-RU"/>
        </w:rPr>
      </w:pPr>
      <w:r w:rsidRPr="009C5E6D">
        <w:rPr>
          <w:rFonts w:ascii="Times New Roman" w:eastAsia="Times New Roman" w:hAnsi="Times New Roman" w:cs="Times New Roman"/>
          <w:caps/>
          <w:color w:val="527D55"/>
          <w:spacing w:val="10"/>
          <w:sz w:val="25"/>
          <w:szCs w:val="25"/>
          <w:lang w:eastAsia="ru-RU"/>
        </w:rPr>
        <w:t>Параметры функциональной зоны</w:t>
      </w:r>
    </w:p>
    <w:p w:rsidR="00A8358F" w:rsidRPr="009C5E6D" w:rsidRDefault="00A8358F" w:rsidP="009C5E6D">
      <w:pPr>
        <w:spacing w:after="0" w:line="240" w:lineRule="auto"/>
        <w:ind w:firstLine="709"/>
        <w:jc w:val="both"/>
        <w:rPr>
          <w:rFonts w:ascii="Times New Roman" w:eastAsia="Times New Roman" w:hAnsi="Times New Roman" w:cs="Times New Roman"/>
          <w:sz w:val="25"/>
          <w:szCs w:val="25"/>
        </w:rPr>
      </w:pPr>
      <w:r w:rsidRPr="009C5E6D">
        <w:rPr>
          <w:rFonts w:ascii="Times New Roman" w:eastAsia="Times New Roman" w:hAnsi="Times New Roman" w:cs="Times New Roman"/>
          <w:sz w:val="25"/>
          <w:szCs w:val="25"/>
        </w:rPr>
        <w:t>Для зоны кладбищ установлены следующие параметры: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36"/>
        <w:gridCol w:w="1111"/>
        <w:gridCol w:w="4224"/>
      </w:tblGrid>
      <w:tr w:rsidR="00A8358F" w:rsidRPr="00637B10" w:rsidTr="00A8358F">
        <w:trPr>
          <w:trHeight w:val="621"/>
        </w:trPr>
        <w:tc>
          <w:tcPr>
            <w:tcW w:w="4236" w:type="dxa"/>
            <w:tcBorders>
              <w:top w:val="single" w:sz="4" w:space="0" w:color="auto"/>
              <w:left w:val="single" w:sz="4" w:space="0" w:color="auto"/>
              <w:bottom w:val="single" w:sz="4" w:space="0" w:color="auto"/>
              <w:right w:val="single" w:sz="4" w:space="0" w:color="auto"/>
            </w:tcBorders>
            <w:shd w:val="clear" w:color="auto" w:fill="BFBFBF"/>
            <w:vAlign w:val="center"/>
          </w:tcPr>
          <w:p w:rsidR="00A8358F" w:rsidRPr="00637B10" w:rsidRDefault="00A8358F" w:rsidP="008722F5">
            <w:pPr>
              <w:spacing w:after="0" w:line="240" w:lineRule="auto"/>
              <w:jc w:val="center"/>
              <w:rPr>
                <w:rFonts w:ascii="Times New Roman" w:eastAsia="Times New Roman" w:hAnsi="Times New Roman" w:cs="Times New Roman"/>
                <w:bCs/>
              </w:rPr>
            </w:pPr>
            <w:r w:rsidRPr="00637B10">
              <w:rPr>
                <w:rFonts w:ascii="Times New Roman" w:eastAsia="Times New Roman" w:hAnsi="Times New Roman" w:cs="Times New Roman"/>
                <w:bCs/>
              </w:rPr>
              <w:t>Наименование параметра</w:t>
            </w:r>
          </w:p>
        </w:tc>
        <w:tc>
          <w:tcPr>
            <w:tcW w:w="1111" w:type="dxa"/>
            <w:tcBorders>
              <w:top w:val="single" w:sz="4" w:space="0" w:color="auto"/>
              <w:left w:val="single" w:sz="4" w:space="0" w:color="auto"/>
              <w:bottom w:val="single" w:sz="4" w:space="0" w:color="auto"/>
              <w:right w:val="single" w:sz="4" w:space="0" w:color="auto"/>
            </w:tcBorders>
            <w:shd w:val="clear" w:color="auto" w:fill="BFBFBF"/>
            <w:vAlign w:val="center"/>
          </w:tcPr>
          <w:p w:rsidR="00A8358F" w:rsidRPr="00637B10" w:rsidRDefault="00A8358F" w:rsidP="008722F5">
            <w:pPr>
              <w:spacing w:after="0" w:line="240" w:lineRule="auto"/>
              <w:jc w:val="center"/>
              <w:rPr>
                <w:rFonts w:ascii="Times New Roman" w:eastAsia="Times New Roman" w:hAnsi="Times New Roman" w:cs="Times New Roman"/>
                <w:bCs/>
              </w:rPr>
            </w:pPr>
            <w:r w:rsidRPr="00637B10">
              <w:rPr>
                <w:rFonts w:ascii="Times New Roman" w:eastAsia="Times New Roman" w:hAnsi="Times New Roman" w:cs="Times New Roman"/>
                <w:bCs/>
              </w:rPr>
              <w:t>Ед. изм.</w:t>
            </w:r>
          </w:p>
        </w:tc>
        <w:tc>
          <w:tcPr>
            <w:tcW w:w="4224" w:type="dxa"/>
            <w:tcBorders>
              <w:top w:val="single" w:sz="4" w:space="0" w:color="auto"/>
              <w:left w:val="single" w:sz="4" w:space="0" w:color="auto"/>
              <w:bottom w:val="single" w:sz="4" w:space="0" w:color="auto"/>
              <w:right w:val="single" w:sz="4" w:space="0" w:color="auto"/>
            </w:tcBorders>
            <w:shd w:val="clear" w:color="auto" w:fill="BFBFBF"/>
            <w:vAlign w:val="center"/>
          </w:tcPr>
          <w:p w:rsidR="00A8358F" w:rsidRPr="00637B10" w:rsidRDefault="00A8358F" w:rsidP="008722F5">
            <w:pPr>
              <w:spacing w:after="0" w:line="240" w:lineRule="auto"/>
              <w:jc w:val="center"/>
              <w:rPr>
                <w:rFonts w:ascii="Times New Roman" w:eastAsia="Times New Roman" w:hAnsi="Times New Roman" w:cs="Times New Roman"/>
                <w:bCs/>
              </w:rPr>
            </w:pPr>
            <w:r w:rsidRPr="00637B10">
              <w:rPr>
                <w:rFonts w:ascii="Times New Roman" w:eastAsia="Times New Roman" w:hAnsi="Times New Roman" w:cs="Times New Roman"/>
                <w:bCs/>
              </w:rPr>
              <w:t>Значение</w:t>
            </w:r>
          </w:p>
        </w:tc>
      </w:tr>
      <w:tr w:rsidR="00A8358F" w:rsidRPr="00637B10" w:rsidTr="00A8358F">
        <w:tc>
          <w:tcPr>
            <w:tcW w:w="4236" w:type="dxa"/>
            <w:tcBorders>
              <w:top w:val="single" w:sz="4" w:space="0" w:color="auto"/>
            </w:tcBorders>
            <w:shd w:val="clear" w:color="auto" w:fill="auto"/>
            <w:vAlign w:val="center"/>
          </w:tcPr>
          <w:p w:rsidR="00A8358F" w:rsidRPr="00637B10" w:rsidRDefault="00A8358F" w:rsidP="008722F5">
            <w:pPr>
              <w:spacing w:after="0" w:line="240" w:lineRule="auto"/>
              <w:rPr>
                <w:rFonts w:ascii="Times New Roman" w:eastAsia="Times New Roman" w:hAnsi="Times New Roman" w:cs="Times New Roman"/>
              </w:rPr>
            </w:pPr>
            <w:r w:rsidRPr="00637B10">
              <w:rPr>
                <w:rFonts w:ascii="Times New Roman" w:eastAsia="Times New Roman" w:hAnsi="Times New Roman" w:cs="Times New Roman"/>
              </w:rPr>
              <w:t>максимально допустимый коэффициент застройки зоны</w:t>
            </w:r>
          </w:p>
        </w:tc>
        <w:tc>
          <w:tcPr>
            <w:tcW w:w="1111" w:type="dxa"/>
            <w:tcBorders>
              <w:top w:val="single" w:sz="4" w:space="0" w:color="auto"/>
            </w:tcBorders>
            <w:shd w:val="clear" w:color="auto" w:fill="auto"/>
            <w:vAlign w:val="center"/>
          </w:tcPr>
          <w:p w:rsidR="00A8358F" w:rsidRPr="00637B10" w:rsidRDefault="00A8358F" w:rsidP="008722F5">
            <w:pPr>
              <w:spacing w:after="0" w:line="240" w:lineRule="auto"/>
              <w:jc w:val="center"/>
              <w:rPr>
                <w:rFonts w:ascii="Times New Roman" w:eastAsia="Times New Roman" w:hAnsi="Times New Roman" w:cs="Times New Roman"/>
              </w:rPr>
            </w:pPr>
            <w:r w:rsidRPr="00637B10">
              <w:rPr>
                <w:rFonts w:ascii="Times New Roman" w:eastAsia="Times New Roman" w:hAnsi="Times New Roman" w:cs="Times New Roman"/>
              </w:rPr>
              <w:t>ед.</w:t>
            </w:r>
          </w:p>
        </w:tc>
        <w:tc>
          <w:tcPr>
            <w:tcW w:w="4224" w:type="dxa"/>
            <w:tcBorders>
              <w:top w:val="single" w:sz="4" w:space="0" w:color="auto"/>
            </w:tcBorders>
            <w:shd w:val="clear" w:color="auto" w:fill="auto"/>
            <w:vAlign w:val="center"/>
          </w:tcPr>
          <w:p w:rsidR="00A8358F" w:rsidRPr="00637B10" w:rsidRDefault="00A8358F" w:rsidP="008722F5">
            <w:pPr>
              <w:spacing w:after="0" w:line="240" w:lineRule="auto"/>
              <w:jc w:val="center"/>
              <w:rPr>
                <w:rFonts w:ascii="Times New Roman" w:eastAsia="Times New Roman" w:hAnsi="Times New Roman" w:cs="Times New Roman"/>
              </w:rPr>
            </w:pPr>
            <w:r w:rsidRPr="00637B10">
              <w:rPr>
                <w:rFonts w:ascii="Times New Roman" w:eastAsia="Times New Roman" w:hAnsi="Times New Roman" w:cs="Times New Roman"/>
              </w:rPr>
              <w:t>0,8</w:t>
            </w:r>
          </w:p>
        </w:tc>
      </w:tr>
      <w:tr w:rsidR="00A8358F" w:rsidRPr="00637B10" w:rsidTr="00A8358F">
        <w:tc>
          <w:tcPr>
            <w:tcW w:w="4236" w:type="dxa"/>
            <w:shd w:val="clear" w:color="auto" w:fill="auto"/>
            <w:vAlign w:val="center"/>
          </w:tcPr>
          <w:p w:rsidR="00A8358F" w:rsidRPr="00637B10" w:rsidRDefault="00A8358F" w:rsidP="008722F5">
            <w:pPr>
              <w:spacing w:after="0" w:line="240" w:lineRule="auto"/>
              <w:rPr>
                <w:rFonts w:ascii="Times New Roman" w:eastAsia="Times New Roman" w:hAnsi="Times New Roman" w:cs="Times New Roman"/>
              </w:rPr>
            </w:pPr>
            <w:r w:rsidRPr="00637B10">
              <w:rPr>
                <w:rFonts w:ascii="Times New Roman" w:eastAsia="Times New Roman" w:hAnsi="Times New Roman" w:cs="Times New Roman"/>
              </w:rPr>
              <w:t>этажность застройки зоны:</w:t>
            </w:r>
          </w:p>
        </w:tc>
        <w:tc>
          <w:tcPr>
            <w:tcW w:w="1111" w:type="dxa"/>
            <w:shd w:val="clear" w:color="auto" w:fill="auto"/>
            <w:vAlign w:val="center"/>
          </w:tcPr>
          <w:p w:rsidR="00A8358F" w:rsidRPr="00637B10" w:rsidRDefault="00A8358F" w:rsidP="008722F5">
            <w:pPr>
              <w:spacing w:after="0" w:line="240" w:lineRule="auto"/>
              <w:jc w:val="center"/>
              <w:rPr>
                <w:rFonts w:ascii="Times New Roman" w:eastAsia="Times New Roman" w:hAnsi="Times New Roman" w:cs="Times New Roman"/>
              </w:rPr>
            </w:pPr>
          </w:p>
        </w:tc>
        <w:tc>
          <w:tcPr>
            <w:tcW w:w="4224" w:type="dxa"/>
            <w:shd w:val="clear" w:color="auto" w:fill="auto"/>
            <w:vAlign w:val="center"/>
          </w:tcPr>
          <w:p w:rsidR="00A8358F" w:rsidRPr="00637B10" w:rsidRDefault="00A8358F" w:rsidP="008722F5">
            <w:pPr>
              <w:spacing w:after="0" w:line="240" w:lineRule="auto"/>
              <w:jc w:val="center"/>
              <w:rPr>
                <w:rFonts w:ascii="Times New Roman" w:eastAsia="Times New Roman" w:hAnsi="Times New Roman" w:cs="Times New Roman"/>
              </w:rPr>
            </w:pPr>
            <w:r w:rsidRPr="00637B10">
              <w:rPr>
                <w:rFonts w:ascii="Times New Roman" w:eastAsia="Times New Roman" w:hAnsi="Times New Roman" w:cs="Times New Roman"/>
              </w:rPr>
              <w:t>не установлена</w:t>
            </w:r>
          </w:p>
        </w:tc>
      </w:tr>
    </w:tbl>
    <w:p w:rsidR="00A8358F" w:rsidRPr="009C5E6D" w:rsidRDefault="00A8358F" w:rsidP="009C5E6D">
      <w:pPr>
        <w:numPr>
          <w:ilvl w:val="1"/>
          <w:numId w:val="2"/>
        </w:numPr>
        <w:pBdr>
          <w:top w:val="dotted" w:sz="6" w:space="0" w:color="72A376"/>
          <w:left w:val="dotted" w:sz="6" w:space="2" w:color="72A376"/>
        </w:pBdr>
        <w:spacing w:after="0" w:line="240" w:lineRule="auto"/>
        <w:ind w:left="0" w:firstLine="709"/>
        <w:contextualSpacing/>
        <w:outlineLvl w:val="3"/>
        <w:rPr>
          <w:rFonts w:ascii="Times New Roman" w:eastAsia="Times New Roman" w:hAnsi="Times New Roman" w:cs="Times New Roman"/>
          <w:caps/>
          <w:color w:val="527D55"/>
          <w:spacing w:val="10"/>
          <w:sz w:val="25"/>
          <w:szCs w:val="25"/>
          <w:lang w:eastAsia="ru-RU"/>
        </w:rPr>
      </w:pPr>
      <w:r w:rsidRPr="009C5E6D">
        <w:rPr>
          <w:rFonts w:ascii="Times New Roman" w:eastAsia="Times New Roman" w:hAnsi="Times New Roman" w:cs="Times New Roman"/>
          <w:caps/>
          <w:color w:val="527D55"/>
          <w:spacing w:val="10"/>
          <w:sz w:val="25"/>
          <w:szCs w:val="25"/>
          <w:lang w:eastAsia="ru-RU"/>
        </w:rPr>
        <w:t xml:space="preserve">Сведения о планируемых для размещения объектах федерального значения </w:t>
      </w:r>
    </w:p>
    <w:p w:rsidR="00A8358F" w:rsidRPr="009C5E6D" w:rsidRDefault="00A8358F" w:rsidP="009C5E6D">
      <w:pPr>
        <w:spacing w:after="0" w:line="240" w:lineRule="auto"/>
        <w:ind w:firstLine="709"/>
        <w:jc w:val="both"/>
        <w:rPr>
          <w:rFonts w:ascii="Times New Roman" w:eastAsia="Times New Roman" w:hAnsi="Times New Roman" w:cs="Times New Roman"/>
          <w:sz w:val="25"/>
          <w:szCs w:val="25"/>
        </w:rPr>
      </w:pPr>
      <w:r w:rsidRPr="009C5E6D">
        <w:rPr>
          <w:rFonts w:ascii="Times New Roman" w:eastAsia="Times New Roman" w:hAnsi="Times New Roman" w:cs="Times New Roman"/>
          <w:sz w:val="25"/>
          <w:szCs w:val="25"/>
        </w:rPr>
        <w:t>Размещение планируемых объектов федерального значения в пределах зоны не предусмотрено действующими документами территориального планирования Российской Федерации.</w:t>
      </w:r>
    </w:p>
    <w:p w:rsidR="00A8358F" w:rsidRPr="009C5E6D" w:rsidRDefault="00A8358F" w:rsidP="009C5E6D">
      <w:pPr>
        <w:spacing w:after="0" w:line="240" w:lineRule="auto"/>
        <w:ind w:firstLine="709"/>
        <w:jc w:val="both"/>
        <w:rPr>
          <w:rFonts w:ascii="Times New Roman" w:eastAsia="Times New Roman" w:hAnsi="Times New Roman" w:cs="Times New Roman"/>
          <w:sz w:val="25"/>
          <w:szCs w:val="25"/>
        </w:rPr>
      </w:pPr>
    </w:p>
    <w:p w:rsidR="00A8358F" w:rsidRPr="009C5E6D" w:rsidRDefault="00A8358F" w:rsidP="009C5E6D">
      <w:pPr>
        <w:numPr>
          <w:ilvl w:val="1"/>
          <w:numId w:val="2"/>
        </w:numPr>
        <w:pBdr>
          <w:top w:val="dotted" w:sz="6" w:space="0" w:color="72A376"/>
          <w:left w:val="dotted" w:sz="6" w:space="2" w:color="72A376"/>
        </w:pBdr>
        <w:spacing w:after="0" w:line="240" w:lineRule="auto"/>
        <w:ind w:left="0" w:firstLine="709"/>
        <w:contextualSpacing/>
        <w:outlineLvl w:val="3"/>
        <w:rPr>
          <w:rFonts w:ascii="Times New Roman" w:eastAsia="Times New Roman" w:hAnsi="Times New Roman" w:cs="Times New Roman"/>
          <w:caps/>
          <w:color w:val="527D55"/>
          <w:spacing w:val="10"/>
          <w:sz w:val="25"/>
          <w:szCs w:val="25"/>
          <w:lang w:eastAsia="ru-RU"/>
        </w:rPr>
      </w:pPr>
      <w:r w:rsidRPr="009C5E6D">
        <w:rPr>
          <w:rFonts w:ascii="Times New Roman" w:eastAsia="Times New Roman" w:hAnsi="Times New Roman" w:cs="Times New Roman"/>
          <w:caps/>
          <w:color w:val="527D55"/>
          <w:spacing w:val="10"/>
          <w:sz w:val="25"/>
          <w:szCs w:val="25"/>
          <w:lang w:eastAsia="ru-RU"/>
        </w:rPr>
        <w:t xml:space="preserve">Сведения о планируемых для размещения объектах регионального значения </w:t>
      </w:r>
    </w:p>
    <w:p w:rsidR="00A8358F" w:rsidRDefault="00A8358F" w:rsidP="009C5E6D">
      <w:pPr>
        <w:spacing w:after="0" w:line="240" w:lineRule="auto"/>
        <w:ind w:firstLine="709"/>
        <w:jc w:val="both"/>
        <w:rPr>
          <w:rFonts w:ascii="Times New Roman" w:eastAsia="Times New Roman" w:hAnsi="Times New Roman" w:cs="Times New Roman"/>
          <w:sz w:val="25"/>
          <w:szCs w:val="25"/>
        </w:rPr>
      </w:pPr>
      <w:r w:rsidRPr="009C5E6D">
        <w:rPr>
          <w:rFonts w:ascii="Times New Roman" w:eastAsia="Times New Roman" w:hAnsi="Times New Roman" w:cs="Times New Roman"/>
          <w:sz w:val="25"/>
          <w:szCs w:val="25"/>
        </w:rPr>
        <w:t xml:space="preserve">Размещение планируемых объектов регионального значения в пределах зоны не предусмотрено действующими документами территориального планирования </w:t>
      </w:r>
      <w:r w:rsidR="003B6D3D" w:rsidRPr="009C5E6D">
        <w:rPr>
          <w:rFonts w:ascii="Times New Roman" w:eastAsia="Times New Roman" w:hAnsi="Times New Roman" w:cs="Times New Roman"/>
          <w:sz w:val="25"/>
          <w:szCs w:val="25"/>
        </w:rPr>
        <w:t>Ивановской</w:t>
      </w:r>
      <w:r w:rsidRPr="009C5E6D">
        <w:rPr>
          <w:rFonts w:ascii="Times New Roman" w:eastAsia="Times New Roman" w:hAnsi="Times New Roman" w:cs="Times New Roman"/>
          <w:sz w:val="25"/>
          <w:szCs w:val="25"/>
        </w:rPr>
        <w:t xml:space="preserve"> области.</w:t>
      </w:r>
    </w:p>
    <w:p w:rsidR="009C5E6D" w:rsidRPr="009C5E6D" w:rsidRDefault="009C5E6D" w:rsidP="009C5E6D">
      <w:pPr>
        <w:spacing w:after="0" w:line="240" w:lineRule="auto"/>
        <w:ind w:firstLine="709"/>
        <w:jc w:val="both"/>
        <w:rPr>
          <w:rFonts w:ascii="Times New Roman" w:eastAsia="Times New Roman" w:hAnsi="Times New Roman" w:cs="Times New Roman"/>
          <w:sz w:val="25"/>
          <w:szCs w:val="25"/>
        </w:rPr>
      </w:pPr>
    </w:p>
    <w:p w:rsidR="00A8358F" w:rsidRPr="009C5E6D" w:rsidRDefault="00A8358F" w:rsidP="009C5E6D">
      <w:pPr>
        <w:numPr>
          <w:ilvl w:val="1"/>
          <w:numId w:val="2"/>
        </w:numPr>
        <w:pBdr>
          <w:top w:val="dotted" w:sz="6" w:space="0" w:color="72A376"/>
          <w:left w:val="dotted" w:sz="6" w:space="2" w:color="72A376"/>
        </w:pBdr>
        <w:spacing w:after="0" w:line="240" w:lineRule="auto"/>
        <w:ind w:left="0" w:firstLine="709"/>
        <w:contextualSpacing/>
        <w:outlineLvl w:val="3"/>
        <w:rPr>
          <w:rFonts w:ascii="Times New Roman" w:eastAsia="Times New Roman" w:hAnsi="Times New Roman" w:cs="Times New Roman"/>
          <w:caps/>
          <w:color w:val="527D55"/>
          <w:spacing w:val="10"/>
          <w:sz w:val="25"/>
          <w:szCs w:val="25"/>
          <w:lang w:eastAsia="ru-RU"/>
        </w:rPr>
      </w:pPr>
      <w:r w:rsidRPr="009C5E6D">
        <w:rPr>
          <w:rFonts w:ascii="Times New Roman" w:eastAsia="Times New Roman" w:hAnsi="Times New Roman" w:cs="Times New Roman"/>
          <w:caps/>
          <w:color w:val="527D55"/>
          <w:spacing w:val="10"/>
          <w:sz w:val="25"/>
          <w:szCs w:val="25"/>
          <w:lang w:eastAsia="ru-RU"/>
        </w:rPr>
        <w:t>Сведения о планируемых для размещения объектах местного значения</w:t>
      </w:r>
    </w:p>
    <w:p w:rsidR="00A8358F" w:rsidRPr="009C5E6D" w:rsidRDefault="00A8358F" w:rsidP="009C5E6D">
      <w:pPr>
        <w:spacing w:after="0" w:line="240" w:lineRule="auto"/>
        <w:ind w:firstLine="709"/>
        <w:jc w:val="both"/>
        <w:rPr>
          <w:rFonts w:ascii="Times New Roman" w:eastAsia="Times New Roman" w:hAnsi="Times New Roman" w:cs="Times New Roman"/>
          <w:sz w:val="25"/>
          <w:szCs w:val="25"/>
          <w:highlight w:val="yellow"/>
        </w:rPr>
      </w:pPr>
      <w:r w:rsidRPr="009C5E6D">
        <w:rPr>
          <w:rFonts w:ascii="Times New Roman" w:eastAsia="Times New Roman" w:hAnsi="Times New Roman" w:cs="Times New Roman"/>
          <w:sz w:val="25"/>
          <w:szCs w:val="25"/>
        </w:rPr>
        <w:t xml:space="preserve">Размещение планируемых объектов местного значения муниципального района не предусмотрено действующими документами территориального планирования </w:t>
      </w:r>
      <w:r w:rsidR="003B6D3D" w:rsidRPr="009C5E6D">
        <w:rPr>
          <w:rFonts w:ascii="Times New Roman" w:eastAsia="Times New Roman" w:hAnsi="Times New Roman" w:cs="Times New Roman"/>
          <w:sz w:val="25"/>
          <w:szCs w:val="25"/>
        </w:rPr>
        <w:t>Палехского</w:t>
      </w:r>
      <w:r w:rsidRPr="009C5E6D">
        <w:rPr>
          <w:rFonts w:ascii="Times New Roman" w:eastAsia="Times New Roman" w:hAnsi="Times New Roman" w:cs="Times New Roman"/>
          <w:sz w:val="25"/>
          <w:szCs w:val="25"/>
        </w:rPr>
        <w:t xml:space="preserve"> района».</w:t>
      </w:r>
    </w:p>
    <w:p w:rsidR="00A8358F" w:rsidRPr="009C5E6D" w:rsidRDefault="00A8358F" w:rsidP="009C5E6D">
      <w:pPr>
        <w:spacing w:after="0" w:line="240" w:lineRule="auto"/>
        <w:ind w:firstLine="709"/>
        <w:jc w:val="both"/>
        <w:rPr>
          <w:rFonts w:ascii="Times New Roman" w:eastAsia="Times New Roman" w:hAnsi="Times New Roman" w:cs="Times New Roman"/>
          <w:sz w:val="25"/>
          <w:szCs w:val="25"/>
        </w:rPr>
      </w:pPr>
      <w:r w:rsidRPr="009C5E6D">
        <w:rPr>
          <w:rFonts w:ascii="Times New Roman" w:eastAsia="Times New Roman" w:hAnsi="Times New Roman" w:cs="Times New Roman"/>
          <w:sz w:val="25"/>
          <w:szCs w:val="25"/>
        </w:rPr>
        <w:t>В пределах зоны кладбищ предусмотрено размещение</w:t>
      </w:r>
      <w:r w:rsidR="0053110B" w:rsidRPr="009C5E6D">
        <w:rPr>
          <w:rFonts w:ascii="Times New Roman" w:eastAsia="Times New Roman" w:hAnsi="Times New Roman" w:cs="Times New Roman"/>
          <w:sz w:val="25"/>
          <w:szCs w:val="25"/>
        </w:rPr>
        <w:t xml:space="preserve"> (расширение)</w:t>
      </w:r>
      <w:r w:rsidRPr="009C5E6D">
        <w:rPr>
          <w:rFonts w:ascii="Times New Roman" w:eastAsia="Times New Roman" w:hAnsi="Times New Roman" w:cs="Times New Roman"/>
          <w:sz w:val="25"/>
          <w:szCs w:val="25"/>
        </w:rPr>
        <w:t xml:space="preserve"> </w:t>
      </w:r>
      <w:r w:rsidR="0053110B" w:rsidRPr="009C5E6D">
        <w:rPr>
          <w:rFonts w:ascii="Times New Roman" w:eastAsia="Times New Roman" w:hAnsi="Times New Roman" w:cs="Times New Roman"/>
          <w:sz w:val="25"/>
          <w:szCs w:val="25"/>
        </w:rPr>
        <w:t>1</w:t>
      </w:r>
      <w:r w:rsidRPr="009C5E6D">
        <w:rPr>
          <w:rFonts w:ascii="Times New Roman" w:eastAsia="Times New Roman" w:hAnsi="Times New Roman" w:cs="Times New Roman"/>
          <w:sz w:val="25"/>
          <w:szCs w:val="25"/>
        </w:rPr>
        <w:t xml:space="preserve"> планируем</w:t>
      </w:r>
      <w:r w:rsidR="0053110B" w:rsidRPr="009C5E6D">
        <w:rPr>
          <w:rFonts w:ascii="Times New Roman" w:eastAsia="Times New Roman" w:hAnsi="Times New Roman" w:cs="Times New Roman"/>
          <w:sz w:val="25"/>
          <w:szCs w:val="25"/>
        </w:rPr>
        <w:t>ого</w:t>
      </w:r>
      <w:r w:rsidRPr="009C5E6D">
        <w:rPr>
          <w:rFonts w:ascii="Times New Roman" w:eastAsia="Times New Roman" w:hAnsi="Times New Roman" w:cs="Times New Roman"/>
          <w:sz w:val="25"/>
          <w:szCs w:val="25"/>
        </w:rPr>
        <w:t xml:space="preserve"> объект</w:t>
      </w:r>
      <w:r w:rsidR="0053110B" w:rsidRPr="009C5E6D">
        <w:rPr>
          <w:rFonts w:ascii="Times New Roman" w:eastAsia="Times New Roman" w:hAnsi="Times New Roman" w:cs="Times New Roman"/>
          <w:sz w:val="25"/>
          <w:szCs w:val="25"/>
        </w:rPr>
        <w:t>а</w:t>
      </w:r>
      <w:r w:rsidRPr="009C5E6D">
        <w:rPr>
          <w:rFonts w:ascii="Times New Roman" w:eastAsia="Times New Roman" w:hAnsi="Times New Roman" w:cs="Times New Roman"/>
          <w:sz w:val="25"/>
          <w:szCs w:val="25"/>
        </w:rPr>
        <w:t xml:space="preserve"> местного значения поселения, необходим</w:t>
      </w:r>
      <w:r w:rsidR="0053110B" w:rsidRPr="009C5E6D">
        <w:rPr>
          <w:rFonts w:ascii="Times New Roman" w:eastAsia="Times New Roman" w:hAnsi="Times New Roman" w:cs="Times New Roman"/>
          <w:sz w:val="25"/>
          <w:szCs w:val="25"/>
        </w:rPr>
        <w:t>ого</w:t>
      </w:r>
      <w:r w:rsidRPr="009C5E6D">
        <w:rPr>
          <w:rFonts w:ascii="Times New Roman" w:eastAsia="Times New Roman" w:hAnsi="Times New Roman" w:cs="Times New Roman"/>
          <w:sz w:val="25"/>
          <w:szCs w:val="25"/>
        </w:rPr>
        <w:t xml:space="preserve"> для оказа</w:t>
      </w:r>
      <w:r w:rsidR="0053110B" w:rsidRPr="009C5E6D">
        <w:rPr>
          <w:rFonts w:ascii="Times New Roman" w:eastAsia="Times New Roman" w:hAnsi="Times New Roman" w:cs="Times New Roman"/>
          <w:sz w:val="25"/>
          <w:szCs w:val="25"/>
        </w:rPr>
        <w:t xml:space="preserve">ния ритуальных услуг (приведен </w:t>
      </w:r>
      <w:r w:rsidRPr="009C5E6D">
        <w:rPr>
          <w:rFonts w:ascii="Times New Roman" w:eastAsia="Times New Roman" w:hAnsi="Times New Roman" w:cs="Times New Roman"/>
          <w:sz w:val="25"/>
          <w:szCs w:val="25"/>
        </w:rPr>
        <w:t xml:space="preserve"> в Таблице </w:t>
      </w:r>
      <w:r w:rsidR="0053110B" w:rsidRPr="009C5E6D">
        <w:rPr>
          <w:rFonts w:ascii="Times New Roman" w:eastAsia="Times New Roman" w:hAnsi="Times New Roman" w:cs="Times New Roman"/>
          <w:sz w:val="25"/>
          <w:szCs w:val="25"/>
        </w:rPr>
        <w:t>6</w:t>
      </w:r>
      <w:r w:rsidRPr="009C5E6D">
        <w:rPr>
          <w:rFonts w:ascii="Times New Roman" w:eastAsia="Times New Roman" w:hAnsi="Times New Roman" w:cs="Times New Roman"/>
          <w:sz w:val="25"/>
          <w:szCs w:val="25"/>
        </w:rPr>
        <w:t>).</w:t>
      </w:r>
    </w:p>
    <w:p w:rsidR="00A8358F" w:rsidRPr="009C5E6D" w:rsidRDefault="00A8358F" w:rsidP="009C5E6D">
      <w:pPr>
        <w:spacing w:after="0" w:line="240" w:lineRule="auto"/>
        <w:ind w:firstLine="709"/>
        <w:jc w:val="both"/>
        <w:rPr>
          <w:rFonts w:ascii="Times New Roman" w:eastAsia="Times New Roman" w:hAnsi="Times New Roman" w:cs="Times New Roman"/>
          <w:sz w:val="25"/>
          <w:szCs w:val="25"/>
        </w:rPr>
      </w:pPr>
      <w:r w:rsidRPr="009C5E6D">
        <w:rPr>
          <w:rFonts w:ascii="Times New Roman" w:eastAsia="Times New Roman" w:hAnsi="Times New Roman" w:cs="Times New Roman"/>
          <w:sz w:val="25"/>
          <w:szCs w:val="25"/>
        </w:rPr>
        <w:br w:type="page"/>
      </w:r>
    </w:p>
    <w:p w:rsidR="00123035" w:rsidRPr="00637B10" w:rsidRDefault="00123035" w:rsidP="008722F5">
      <w:pPr>
        <w:pBdr>
          <w:top w:val="single" w:sz="24" w:space="0" w:color="72A376"/>
          <w:left w:val="single" w:sz="24" w:space="0" w:color="72A376"/>
          <w:bottom w:val="single" w:sz="24" w:space="0" w:color="72A376"/>
          <w:right w:val="single" w:sz="24" w:space="0" w:color="72A376"/>
        </w:pBdr>
        <w:shd w:val="clear" w:color="auto" w:fill="72A376"/>
        <w:spacing w:before="360" w:after="360"/>
        <w:outlineLvl w:val="0"/>
        <w:rPr>
          <w:rFonts w:ascii="Times New Roman" w:eastAsia="Times New Roman" w:hAnsi="Times New Roman" w:cs="Times New Roman"/>
          <w:bCs/>
          <w:caps/>
          <w:spacing w:val="15"/>
          <w:sz w:val="24"/>
          <w:szCs w:val="24"/>
        </w:rPr>
      </w:pPr>
      <w:bookmarkStart w:id="65" w:name="_Toc149121125"/>
      <w:r w:rsidRPr="00637B10">
        <w:rPr>
          <w:rFonts w:ascii="Times New Roman" w:eastAsia="Times New Roman" w:hAnsi="Times New Roman" w:cs="Times New Roman"/>
          <w:bCs/>
          <w:caps/>
          <w:spacing w:val="15"/>
          <w:sz w:val="24"/>
          <w:szCs w:val="24"/>
        </w:rPr>
        <w:lastRenderedPageBreak/>
        <w:t>Приложения:</w:t>
      </w:r>
      <w:bookmarkEnd w:id="23"/>
      <w:bookmarkEnd w:id="24"/>
      <w:bookmarkEnd w:id="25"/>
      <w:bookmarkEnd w:id="65"/>
    </w:p>
    <w:p w:rsidR="00123035" w:rsidRPr="00637B10" w:rsidRDefault="00123035" w:rsidP="008722F5">
      <w:pPr>
        <w:numPr>
          <w:ilvl w:val="0"/>
          <w:numId w:val="3"/>
        </w:numPr>
        <w:spacing w:before="120" w:after="120" w:line="240" w:lineRule="auto"/>
        <w:ind w:left="0" w:firstLine="0"/>
        <w:jc w:val="both"/>
        <w:rPr>
          <w:rFonts w:ascii="Times New Roman" w:eastAsia="Times New Roman" w:hAnsi="Times New Roman" w:cs="Times New Roman"/>
          <w:sz w:val="26"/>
          <w:szCs w:val="26"/>
          <w:lang w:eastAsia="ru-RU"/>
        </w:rPr>
      </w:pPr>
      <w:r w:rsidRPr="00637B10">
        <w:rPr>
          <w:rFonts w:ascii="Times New Roman" w:eastAsia="Times New Roman" w:hAnsi="Times New Roman" w:cs="Times New Roman"/>
          <w:sz w:val="26"/>
          <w:szCs w:val="26"/>
          <w:lang w:eastAsia="ru-RU"/>
        </w:rPr>
        <w:t>Карта границ населенных пунктов, входящих в состав Майдаковского сельского поселения (на отдельном листе);</w:t>
      </w:r>
    </w:p>
    <w:p w:rsidR="00123035" w:rsidRPr="00637B10" w:rsidRDefault="00123035" w:rsidP="008722F5">
      <w:pPr>
        <w:numPr>
          <w:ilvl w:val="0"/>
          <w:numId w:val="3"/>
        </w:numPr>
        <w:spacing w:before="120" w:after="120" w:line="240" w:lineRule="auto"/>
        <w:ind w:left="0" w:firstLine="0"/>
        <w:jc w:val="both"/>
        <w:rPr>
          <w:rFonts w:ascii="Times New Roman" w:eastAsia="Times New Roman" w:hAnsi="Times New Roman" w:cs="Times New Roman"/>
          <w:sz w:val="26"/>
          <w:szCs w:val="26"/>
          <w:lang w:eastAsia="ru-RU"/>
        </w:rPr>
      </w:pPr>
      <w:r w:rsidRPr="00637B10">
        <w:rPr>
          <w:rFonts w:ascii="Times New Roman" w:eastAsia="Times New Roman" w:hAnsi="Times New Roman" w:cs="Times New Roman"/>
          <w:sz w:val="26"/>
          <w:szCs w:val="26"/>
          <w:lang w:eastAsia="ru-RU"/>
        </w:rPr>
        <w:t>Карта функциональных зон Майдаковского сельского поселения (на отдельном листе);</w:t>
      </w:r>
    </w:p>
    <w:p w:rsidR="00123035" w:rsidRPr="00637B10" w:rsidRDefault="00123035" w:rsidP="008722F5">
      <w:pPr>
        <w:numPr>
          <w:ilvl w:val="0"/>
          <w:numId w:val="3"/>
        </w:numPr>
        <w:spacing w:before="120" w:after="120" w:line="240" w:lineRule="auto"/>
        <w:ind w:left="0" w:firstLine="0"/>
        <w:jc w:val="both"/>
        <w:rPr>
          <w:rFonts w:ascii="Times New Roman" w:eastAsia="Times New Roman" w:hAnsi="Times New Roman" w:cs="Times New Roman"/>
          <w:sz w:val="26"/>
          <w:szCs w:val="26"/>
          <w:lang w:eastAsia="ru-RU"/>
        </w:rPr>
      </w:pPr>
      <w:r w:rsidRPr="00637B10">
        <w:rPr>
          <w:rFonts w:ascii="Times New Roman" w:eastAsia="Times New Roman" w:hAnsi="Times New Roman" w:cs="Times New Roman"/>
          <w:sz w:val="26"/>
          <w:szCs w:val="26"/>
          <w:lang w:eastAsia="ru-RU"/>
        </w:rPr>
        <w:t>Фрагменты карты функциональных зон 3-х населенных пунктов (на отдельном листе);</w:t>
      </w:r>
    </w:p>
    <w:p w:rsidR="00123035" w:rsidRPr="00637B10" w:rsidRDefault="00123035" w:rsidP="008722F5">
      <w:pPr>
        <w:numPr>
          <w:ilvl w:val="0"/>
          <w:numId w:val="3"/>
        </w:numPr>
        <w:spacing w:before="120" w:after="120" w:line="240" w:lineRule="auto"/>
        <w:ind w:left="0" w:firstLine="0"/>
        <w:jc w:val="both"/>
        <w:rPr>
          <w:rFonts w:ascii="Times New Roman" w:eastAsia="Times New Roman" w:hAnsi="Times New Roman" w:cs="Times New Roman"/>
          <w:sz w:val="26"/>
          <w:szCs w:val="26"/>
          <w:lang w:eastAsia="ru-RU"/>
        </w:rPr>
      </w:pPr>
      <w:r w:rsidRPr="00637B10">
        <w:rPr>
          <w:rFonts w:ascii="Times New Roman" w:eastAsia="Times New Roman" w:hAnsi="Times New Roman" w:cs="Times New Roman"/>
          <w:sz w:val="26"/>
          <w:szCs w:val="26"/>
          <w:lang w:eastAsia="ru-RU"/>
        </w:rPr>
        <w:t>Фрагменты карты функциональных зон 9-и населенных пунктов (на отдельном листе);</w:t>
      </w:r>
    </w:p>
    <w:p w:rsidR="00123035" w:rsidRDefault="00123035" w:rsidP="008722F5">
      <w:pPr>
        <w:numPr>
          <w:ilvl w:val="0"/>
          <w:numId w:val="3"/>
        </w:numPr>
        <w:spacing w:before="120" w:after="120" w:line="240" w:lineRule="auto"/>
        <w:ind w:left="0" w:firstLine="0"/>
        <w:jc w:val="both"/>
        <w:rPr>
          <w:rFonts w:ascii="Times New Roman" w:eastAsia="Times New Roman" w:hAnsi="Times New Roman" w:cs="Times New Roman"/>
          <w:sz w:val="26"/>
          <w:szCs w:val="26"/>
          <w:lang w:eastAsia="ru-RU"/>
        </w:rPr>
      </w:pPr>
      <w:r w:rsidRPr="00637B10">
        <w:rPr>
          <w:rFonts w:ascii="Times New Roman" w:eastAsia="Times New Roman" w:hAnsi="Times New Roman" w:cs="Times New Roman"/>
          <w:sz w:val="26"/>
          <w:szCs w:val="26"/>
          <w:lang w:eastAsia="ru-RU"/>
        </w:rPr>
        <w:t>Карта планируемого размещения объектов местного значения (на отдельном листе).</w:t>
      </w:r>
    </w:p>
    <w:p w:rsidR="003D679B" w:rsidRDefault="003D679B" w:rsidP="008722F5">
      <w:pPr>
        <w:spacing w:before="120" w:after="120" w:line="240" w:lineRule="auto"/>
        <w:jc w:val="both"/>
        <w:rPr>
          <w:rFonts w:ascii="Times New Roman" w:eastAsia="Times New Roman" w:hAnsi="Times New Roman" w:cs="Times New Roman"/>
          <w:sz w:val="26"/>
          <w:szCs w:val="26"/>
          <w:lang w:eastAsia="ru-RU"/>
        </w:rPr>
      </w:pPr>
    </w:p>
    <w:p w:rsidR="003D679B" w:rsidRDefault="003D679B" w:rsidP="008722F5">
      <w:pPr>
        <w:spacing w:before="120" w:after="120" w:line="240" w:lineRule="auto"/>
        <w:jc w:val="both"/>
        <w:rPr>
          <w:rFonts w:ascii="Times New Roman" w:eastAsia="Times New Roman" w:hAnsi="Times New Roman" w:cs="Times New Roman"/>
          <w:sz w:val="26"/>
          <w:szCs w:val="26"/>
          <w:lang w:eastAsia="ru-RU"/>
        </w:rPr>
      </w:pPr>
    </w:p>
    <w:p w:rsidR="003D679B" w:rsidRDefault="003D679B" w:rsidP="008722F5">
      <w:pPr>
        <w:spacing w:before="120" w:after="120" w:line="240" w:lineRule="auto"/>
        <w:jc w:val="both"/>
        <w:rPr>
          <w:rFonts w:ascii="Times New Roman" w:eastAsia="Times New Roman" w:hAnsi="Times New Roman" w:cs="Times New Roman"/>
          <w:sz w:val="26"/>
          <w:szCs w:val="26"/>
          <w:lang w:eastAsia="ru-RU"/>
        </w:rPr>
      </w:pPr>
    </w:p>
    <w:p w:rsidR="003D679B" w:rsidRDefault="003D679B" w:rsidP="008722F5">
      <w:pPr>
        <w:spacing w:before="120" w:after="120" w:line="240" w:lineRule="auto"/>
        <w:jc w:val="both"/>
        <w:rPr>
          <w:rFonts w:ascii="Times New Roman" w:eastAsia="Times New Roman" w:hAnsi="Times New Roman" w:cs="Times New Roman"/>
          <w:sz w:val="26"/>
          <w:szCs w:val="26"/>
          <w:lang w:eastAsia="ru-RU"/>
        </w:rPr>
      </w:pPr>
    </w:p>
    <w:p w:rsidR="003D679B" w:rsidRDefault="003D679B" w:rsidP="008722F5">
      <w:pPr>
        <w:spacing w:before="120" w:after="120" w:line="240" w:lineRule="auto"/>
        <w:jc w:val="both"/>
        <w:rPr>
          <w:rFonts w:ascii="Times New Roman" w:eastAsia="Times New Roman" w:hAnsi="Times New Roman" w:cs="Times New Roman"/>
          <w:sz w:val="26"/>
          <w:szCs w:val="26"/>
          <w:lang w:eastAsia="ru-RU"/>
        </w:rPr>
      </w:pPr>
    </w:p>
    <w:p w:rsidR="003D679B" w:rsidRDefault="003D679B" w:rsidP="008722F5">
      <w:pPr>
        <w:spacing w:before="120" w:after="120" w:line="240" w:lineRule="auto"/>
        <w:jc w:val="both"/>
        <w:rPr>
          <w:rFonts w:ascii="Times New Roman" w:eastAsia="Times New Roman" w:hAnsi="Times New Roman" w:cs="Times New Roman"/>
          <w:sz w:val="26"/>
          <w:szCs w:val="26"/>
          <w:lang w:eastAsia="ru-RU"/>
        </w:rPr>
      </w:pPr>
    </w:p>
    <w:p w:rsidR="003D679B" w:rsidRDefault="003D679B" w:rsidP="008722F5">
      <w:pPr>
        <w:spacing w:before="120" w:after="120" w:line="240" w:lineRule="auto"/>
        <w:jc w:val="both"/>
        <w:rPr>
          <w:rFonts w:ascii="Times New Roman" w:eastAsia="Times New Roman" w:hAnsi="Times New Roman" w:cs="Times New Roman"/>
          <w:sz w:val="26"/>
          <w:szCs w:val="26"/>
          <w:lang w:eastAsia="ru-RU"/>
        </w:rPr>
      </w:pPr>
    </w:p>
    <w:p w:rsidR="003D679B" w:rsidRDefault="003D679B" w:rsidP="008722F5">
      <w:pPr>
        <w:spacing w:before="120" w:after="120" w:line="240" w:lineRule="auto"/>
        <w:jc w:val="both"/>
        <w:rPr>
          <w:rFonts w:ascii="Times New Roman" w:eastAsia="Times New Roman" w:hAnsi="Times New Roman" w:cs="Times New Roman"/>
          <w:sz w:val="26"/>
          <w:szCs w:val="26"/>
          <w:lang w:eastAsia="ru-RU"/>
        </w:rPr>
      </w:pPr>
    </w:p>
    <w:p w:rsidR="003D679B" w:rsidRDefault="003D679B" w:rsidP="008722F5">
      <w:pPr>
        <w:spacing w:before="120" w:after="120" w:line="240" w:lineRule="auto"/>
        <w:jc w:val="both"/>
        <w:rPr>
          <w:rFonts w:ascii="Times New Roman" w:eastAsia="Times New Roman" w:hAnsi="Times New Roman" w:cs="Times New Roman"/>
          <w:sz w:val="26"/>
          <w:szCs w:val="26"/>
          <w:lang w:eastAsia="ru-RU"/>
        </w:rPr>
      </w:pPr>
    </w:p>
    <w:p w:rsidR="003D679B" w:rsidRDefault="003D679B" w:rsidP="008722F5">
      <w:pPr>
        <w:spacing w:before="120" w:after="120" w:line="240" w:lineRule="auto"/>
        <w:jc w:val="both"/>
        <w:rPr>
          <w:rFonts w:ascii="Times New Roman" w:eastAsia="Times New Roman" w:hAnsi="Times New Roman" w:cs="Times New Roman"/>
          <w:sz w:val="26"/>
          <w:szCs w:val="26"/>
          <w:lang w:eastAsia="ru-RU"/>
        </w:rPr>
      </w:pPr>
    </w:p>
    <w:p w:rsidR="003D679B" w:rsidRDefault="003D679B" w:rsidP="008722F5">
      <w:pPr>
        <w:spacing w:before="120" w:after="120" w:line="240" w:lineRule="auto"/>
        <w:jc w:val="both"/>
        <w:rPr>
          <w:rFonts w:ascii="Times New Roman" w:eastAsia="Times New Roman" w:hAnsi="Times New Roman" w:cs="Times New Roman"/>
          <w:sz w:val="26"/>
          <w:szCs w:val="26"/>
          <w:lang w:eastAsia="ru-RU"/>
        </w:rPr>
      </w:pPr>
    </w:p>
    <w:p w:rsidR="003D679B" w:rsidRDefault="003D679B" w:rsidP="008722F5">
      <w:pPr>
        <w:spacing w:before="120" w:after="120" w:line="240" w:lineRule="auto"/>
        <w:jc w:val="both"/>
        <w:rPr>
          <w:rFonts w:ascii="Times New Roman" w:eastAsia="Times New Roman" w:hAnsi="Times New Roman" w:cs="Times New Roman"/>
          <w:sz w:val="26"/>
          <w:szCs w:val="26"/>
          <w:lang w:eastAsia="ru-RU"/>
        </w:rPr>
      </w:pPr>
    </w:p>
    <w:p w:rsidR="003D679B" w:rsidRDefault="003D679B" w:rsidP="008722F5">
      <w:pPr>
        <w:spacing w:before="120" w:after="120" w:line="240" w:lineRule="auto"/>
        <w:jc w:val="both"/>
        <w:rPr>
          <w:rFonts w:ascii="Times New Roman" w:eastAsia="Times New Roman" w:hAnsi="Times New Roman" w:cs="Times New Roman"/>
          <w:sz w:val="26"/>
          <w:szCs w:val="26"/>
          <w:lang w:eastAsia="ru-RU"/>
        </w:rPr>
      </w:pPr>
    </w:p>
    <w:p w:rsidR="003D679B" w:rsidRDefault="003D679B" w:rsidP="008722F5">
      <w:pPr>
        <w:spacing w:before="120" w:after="120" w:line="240" w:lineRule="auto"/>
        <w:jc w:val="both"/>
        <w:rPr>
          <w:rFonts w:ascii="Times New Roman" w:eastAsia="Times New Roman" w:hAnsi="Times New Roman" w:cs="Times New Roman"/>
          <w:sz w:val="26"/>
          <w:szCs w:val="26"/>
          <w:lang w:eastAsia="ru-RU"/>
        </w:rPr>
      </w:pPr>
    </w:p>
    <w:p w:rsidR="003D679B" w:rsidRDefault="003D679B" w:rsidP="008722F5">
      <w:pPr>
        <w:spacing w:before="120" w:after="120" w:line="240" w:lineRule="auto"/>
        <w:jc w:val="both"/>
        <w:rPr>
          <w:rFonts w:ascii="Times New Roman" w:eastAsia="Times New Roman" w:hAnsi="Times New Roman" w:cs="Times New Roman"/>
          <w:sz w:val="26"/>
          <w:szCs w:val="26"/>
          <w:lang w:eastAsia="ru-RU"/>
        </w:rPr>
      </w:pPr>
    </w:p>
    <w:p w:rsidR="003D679B" w:rsidRDefault="003D679B" w:rsidP="008722F5">
      <w:pPr>
        <w:spacing w:before="120" w:after="120" w:line="240" w:lineRule="auto"/>
        <w:jc w:val="both"/>
        <w:rPr>
          <w:rFonts w:ascii="Times New Roman" w:eastAsia="Times New Roman" w:hAnsi="Times New Roman" w:cs="Times New Roman"/>
          <w:sz w:val="26"/>
          <w:szCs w:val="26"/>
          <w:lang w:eastAsia="ru-RU"/>
        </w:rPr>
      </w:pPr>
    </w:p>
    <w:p w:rsidR="003D679B" w:rsidRDefault="003D679B" w:rsidP="008722F5">
      <w:pPr>
        <w:spacing w:before="120" w:after="120" w:line="240" w:lineRule="auto"/>
        <w:jc w:val="both"/>
        <w:rPr>
          <w:rFonts w:ascii="Times New Roman" w:eastAsia="Times New Roman" w:hAnsi="Times New Roman" w:cs="Times New Roman"/>
          <w:sz w:val="26"/>
          <w:szCs w:val="26"/>
          <w:lang w:eastAsia="ru-RU"/>
        </w:rPr>
      </w:pPr>
    </w:p>
    <w:p w:rsidR="003D679B" w:rsidRDefault="003D679B" w:rsidP="008722F5">
      <w:pPr>
        <w:spacing w:before="120" w:after="120" w:line="240" w:lineRule="auto"/>
        <w:jc w:val="both"/>
        <w:rPr>
          <w:rFonts w:ascii="Times New Roman" w:eastAsia="Times New Roman" w:hAnsi="Times New Roman" w:cs="Times New Roman"/>
          <w:sz w:val="26"/>
          <w:szCs w:val="26"/>
          <w:lang w:eastAsia="ru-RU"/>
        </w:rPr>
      </w:pPr>
    </w:p>
    <w:p w:rsidR="003D679B" w:rsidRDefault="003D679B" w:rsidP="008722F5">
      <w:pPr>
        <w:spacing w:before="120" w:after="120" w:line="240" w:lineRule="auto"/>
        <w:jc w:val="both"/>
        <w:rPr>
          <w:rFonts w:ascii="Times New Roman" w:eastAsia="Times New Roman" w:hAnsi="Times New Roman" w:cs="Times New Roman"/>
          <w:sz w:val="26"/>
          <w:szCs w:val="26"/>
          <w:lang w:eastAsia="ru-RU"/>
        </w:rPr>
      </w:pPr>
    </w:p>
    <w:p w:rsidR="003D679B" w:rsidRDefault="003D679B" w:rsidP="008722F5">
      <w:pPr>
        <w:spacing w:before="120" w:after="120" w:line="240" w:lineRule="auto"/>
        <w:jc w:val="both"/>
        <w:rPr>
          <w:rFonts w:ascii="Times New Roman" w:eastAsia="Times New Roman" w:hAnsi="Times New Roman" w:cs="Times New Roman"/>
          <w:sz w:val="26"/>
          <w:szCs w:val="26"/>
          <w:lang w:eastAsia="ru-RU"/>
        </w:rPr>
      </w:pPr>
    </w:p>
    <w:p w:rsidR="003D679B" w:rsidRDefault="003D679B" w:rsidP="008722F5">
      <w:pPr>
        <w:spacing w:before="120" w:after="120" w:line="240" w:lineRule="auto"/>
        <w:jc w:val="both"/>
        <w:rPr>
          <w:rFonts w:ascii="Times New Roman" w:eastAsia="Times New Roman" w:hAnsi="Times New Roman" w:cs="Times New Roman"/>
          <w:sz w:val="26"/>
          <w:szCs w:val="26"/>
          <w:lang w:eastAsia="ru-RU"/>
        </w:rPr>
      </w:pPr>
    </w:p>
    <w:p w:rsidR="003D679B" w:rsidRDefault="003D679B" w:rsidP="008722F5">
      <w:pPr>
        <w:spacing w:before="120" w:after="120" w:line="240" w:lineRule="auto"/>
        <w:jc w:val="both"/>
        <w:rPr>
          <w:rFonts w:ascii="Times New Roman" w:eastAsia="Times New Roman" w:hAnsi="Times New Roman" w:cs="Times New Roman"/>
          <w:sz w:val="26"/>
          <w:szCs w:val="26"/>
          <w:lang w:eastAsia="ru-RU"/>
        </w:rPr>
      </w:pPr>
    </w:p>
    <w:p w:rsidR="003D679B" w:rsidRDefault="003D679B" w:rsidP="008722F5">
      <w:pPr>
        <w:spacing w:before="120" w:after="120" w:line="240" w:lineRule="auto"/>
        <w:jc w:val="both"/>
        <w:rPr>
          <w:rFonts w:ascii="Times New Roman" w:eastAsia="Times New Roman" w:hAnsi="Times New Roman" w:cs="Times New Roman"/>
          <w:sz w:val="26"/>
          <w:szCs w:val="26"/>
          <w:lang w:eastAsia="ru-RU"/>
        </w:rPr>
      </w:pPr>
    </w:p>
    <w:p w:rsidR="003D679B" w:rsidRPr="00637B10" w:rsidRDefault="003D679B" w:rsidP="008722F5">
      <w:pPr>
        <w:spacing w:before="120" w:after="120" w:line="240" w:lineRule="auto"/>
        <w:jc w:val="both"/>
        <w:rPr>
          <w:rFonts w:ascii="Times New Roman" w:eastAsia="Times New Roman" w:hAnsi="Times New Roman" w:cs="Times New Roman"/>
          <w:sz w:val="26"/>
          <w:szCs w:val="26"/>
          <w:lang w:eastAsia="ru-RU"/>
        </w:rPr>
      </w:pPr>
    </w:p>
    <w:sdt>
      <w:sdtPr>
        <w:rPr>
          <w:rFonts w:ascii="Times New Roman" w:hAnsi="Times New Roman" w:cs="Times New Roman"/>
        </w:rPr>
        <w:id w:val="564155432"/>
        <w:docPartObj>
          <w:docPartGallery w:val="Table of Contents"/>
          <w:docPartUnique/>
        </w:docPartObj>
      </w:sdtPr>
      <w:sdtEndPr/>
      <w:sdtContent>
        <w:p w:rsidR="003D679B" w:rsidRPr="003D679B" w:rsidRDefault="003D679B" w:rsidP="00F862C2">
          <w:pPr>
            <w:spacing w:after="0" w:line="240" w:lineRule="auto"/>
            <w:rPr>
              <w:rFonts w:ascii="Times New Roman" w:hAnsi="Times New Roman" w:cs="Times New Roman"/>
            </w:rPr>
          </w:pPr>
          <w:r w:rsidRPr="003D679B">
            <w:rPr>
              <w:rFonts w:ascii="Times New Roman" w:hAnsi="Times New Roman" w:cs="Times New Roman"/>
            </w:rPr>
            <w:t>ТОМ 2  МАТЕРИАЛЫ ПО ОБОСНОВАНИЮ</w:t>
          </w:r>
        </w:p>
        <w:p w:rsidR="003D679B" w:rsidRPr="003D679B" w:rsidRDefault="003D679B" w:rsidP="00F862C2">
          <w:pPr>
            <w:spacing w:after="0" w:line="240" w:lineRule="auto"/>
            <w:rPr>
              <w:rFonts w:ascii="Times New Roman" w:hAnsi="Times New Roman" w:cs="Times New Roman"/>
            </w:rPr>
          </w:pPr>
          <w:r w:rsidRPr="003D679B">
            <w:rPr>
              <w:rFonts w:ascii="Times New Roman" w:hAnsi="Times New Roman" w:cs="Times New Roman"/>
            </w:rPr>
            <w:t xml:space="preserve">ОГЛАВЛЕНИЕ  </w:t>
          </w:r>
        </w:p>
        <w:p w:rsidR="003D679B" w:rsidRPr="003D679B" w:rsidRDefault="003D679B" w:rsidP="00F862C2">
          <w:pPr>
            <w:spacing w:after="0" w:line="240" w:lineRule="auto"/>
            <w:rPr>
              <w:rFonts w:ascii="Times New Roman" w:hAnsi="Times New Roman" w:cs="Times New Roman"/>
              <w:noProof/>
            </w:rPr>
          </w:pPr>
          <w:r w:rsidRPr="003D679B">
            <w:rPr>
              <w:rFonts w:ascii="Times New Roman" w:hAnsi="Times New Roman" w:cs="Times New Roman"/>
            </w:rPr>
            <w:fldChar w:fldCharType="begin"/>
          </w:r>
          <w:r w:rsidRPr="003D679B">
            <w:rPr>
              <w:rFonts w:ascii="Times New Roman" w:hAnsi="Times New Roman" w:cs="Times New Roman"/>
            </w:rPr>
            <w:instrText xml:space="preserve"> TOC \o "1-3" \h \z \u </w:instrText>
          </w:r>
          <w:r w:rsidRPr="003D679B">
            <w:rPr>
              <w:rFonts w:ascii="Times New Roman" w:hAnsi="Times New Roman" w:cs="Times New Roman"/>
            </w:rPr>
            <w:fldChar w:fldCharType="separate"/>
          </w:r>
          <w:hyperlink w:anchor="_Toc148961888" w:history="1">
            <w:r w:rsidRPr="003D679B">
              <w:rPr>
                <w:rStyle w:val="ad"/>
                <w:rFonts w:ascii="Times New Roman" w:hAnsi="Times New Roman" w:cs="Times New Roman"/>
                <w:b/>
                <w:bCs/>
                <w:noProof/>
              </w:rPr>
              <w:t>Содержание градостроительной документации. Перечень графических и текстовых материалов</w:t>
            </w:r>
            <w:r w:rsidRPr="003D679B">
              <w:rPr>
                <w:rStyle w:val="ad"/>
                <w:rFonts w:ascii="Times New Roman" w:hAnsi="Times New Roman" w:cs="Times New Roman"/>
                <w:noProof/>
                <w:webHidden/>
              </w:rPr>
              <w:tab/>
            </w:r>
            <w:r w:rsidRPr="003D679B">
              <w:rPr>
                <w:rStyle w:val="ad"/>
                <w:rFonts w:ascii="Times New Roman" w:hAnsi="Times New Roman" w:cs="Times New Roman"/>
                <w:noProof/>
                <w:webHidden/>
              </w:rPr>
              <w:fldChar w:fldCharType="begin"/>
            </w:r>
            <w:r w:rsidRPr="003D679B">
              <w:rPr>
                <w:rStyle w:val="ad"/>
                <w:rFonts w:ascii="Times New Roman" w:hAnsi="Times New Roman" w:cs="Times New Roman"/>
                <w:noProof/>
                <w:webHidden/>
              </w:rPr>
              <w:instrText xml:space="preserve"> PAGEREF _Toc148961888 \h </w:instrText>
            </w:r>
            <w:r w:rsidRPr="003D679B">
              <w:rPr>
                <w:rStyle w:val="ad"/>
                <w:rFonts w:ascii="Times New Roman" w:hAnsi="Times New Roman" w:cs="Times New Roman"/>
                <w:noProof/>
                <w:webHidden/>
              </w:rPr>
            </w:r>
            <w:r w:rsidRPr="003D679B">
              <w:rPr>
                <w:rStyle w:val="ad"/>
                <w:rFonts w:ascii="Times New Roman" w:hAnsi="Times New Roman" w:cs="Times New Roman"/>
                <w:noProof/>
                <w:webHidden/>
              </w:rPr>
              <w:fldChar w:fldCharType="separate"/>
            </w:r>
            <w:r w:rsidR="00A54DD9">
              <w:rPr>
                <w:rStyle w:val="ad"/>
                <w:rFonts w:ascii="Times New Roman" w:hAnsi="Times New Roman" w:cs="Times New Roman"/>
                <w:noProof/>
                <w:webHidden/>
              </w:rPr>
              <w:t>15</w:t>
            </w:r>
            <w:r w:rsidRPr="003D679B">
              <w:rPr>
                <w:rStyle w:val="ad"/>
                <w:rFonts w:ascii="Times New Roman" w:hAnsi="Times New Roman" w:cs="Times New Roman"/>
                <w:noProof/>
                <w:webHidden/>
              </w:rPr>
              <w:fldChar w:fldCharType="end"/>
            </w:r>
          </w:hyperlink>
        </w:p>
        <w:p w:rsidR="003D679B" w:rsidRPr="003D679B" w:rsidRDefault="00F61A23" w:rsidP="00F862C2">
          <w:pPr>
            <w:spacing w:after="0" w:line="240" w:lineRule="auto"/>
            <w:rPr>
              <w:rFonts w:ascii="Times New Roman" w:hAnsi="Times New Roman" w:cs="Times New Roman"/>
              <w:noProof/>
            </w:rPr>
          </w:pPr>
          <w:hyperlink w:anchor="_Toc148961889" w:history="1">
            <w:r w:rsidR="003D679B" w:rsidRPr="003D679B">
              <w:rPr>
                <w:rStyle w:val="ad"/>
                <w:rFonts w:ascii="Times New Roman" w:hAnsi="Times New Roman" w:cs="Times New Roman"/>
                <w:b/>
                <w:bCs/>
                <w:noProof/>
              </w:rPr>
              <w:t>Введение</w:t>
            </w:r>
            <w:r w:rsidR="003D679B" w:rsidRPr="003D679B">
              <w:rPr>
                <w:rStyle w:val="ad"/>
                <w:rFonts w:ascii="Times New Roman" w:hAnsi="Times New Roman" w:cs="Times New Roman"/>
                <w:noProof/>
                <w:webHidden/>
              </w:rPr>
              <w:tab/>
            </w:r>
            <w:r w:rsidR="003D679B" w:rsidRPr="003D679B">
              <w:rPr>
                <w:rStyle w:val="ad"/>
                <w:rFonts w:ascii="Times New Roman" w:hAnsi="Times New Roman" w:cs="Times New Roman"/>
                <w:noProof/>
                <w:webHidden/>
              </w:rPr>
              <w:fldChar w:fldCharType="begin"/>
            </w:r>
            <w:r w:rsidR="003D679B" w:rsidRPr="003D679B">
              <w:rPr>
                <w:rStyle w:val="ad"/>
                <w:rFonts w:ascii="Times New Roman" w:hAnsi="Times New Roman" w:cs="Times New Roman"/>
                <w:noProof/>
                <w:webHidden/>
              </w:rPr>
              <w:instrText xml:space="preserve"> PAGEREF _Toc148961889 \h </w:instrText>
            </w:r>
            <w:r w:rsidR="003D679B" w:rsidRPr="003D679B">
              <w:rPr>
                <w:rStyle w:val="ad"/>
                <w:rFonts w:ascii="Times New Roman" w:hAnsi="Times New Roman" w:cs="Times New Roman"/>
                <w:noProof/>
                <w:webHidden/>
              </w:rPr>
            </w:r>
            <w:r w:rsidR="003D679B" w:rsidRPr="003D679B">
              <w:rPr>
                <w:rStyle w:val="ad"/>
                <w:rFonts w:ascii="Times New Roman" w:hAnsi="Times New Roman" w:cs="Times New Roman"/>
                <w:noProof/>
                <w:webHidden/>
              </w:rPr>
              <w:fldChar w:fldCharType="separate"/>
            </w:r>
            <w:r w:rsidR="00A54DD9">
              <w:rPr>
                <w:rStyle w:val="ad"/>
                <w:rFonts w:ascii="Times New Roman" w:hAnsi="Times New Roman" w:cs="Times New Roman"/>
                <w:noProof/>
                <w:webHidden/>
              </w:rPr>
              <w:t>16</w:t>
            </w:r>
            <w:r w:rsidR="003D679B" w:rsidRPr="003D679B">
              <w:rPr>
                <w:rStyle w:val="ad"/>
                <w:rFonts w:ascii="Times New Roman" w:hAnsi="Times New Roman" w:cs="Times New Roman"/>
                <w:noProof/>
                <w:webHidden/>
              </w:rPr>
              <w:fldChar w:fldCharType="end"/>
            </w:r>
          </w:hyperlink>
        </w:p>
        <w:p w:rsidR="003D679B" w:rsidRPr="003D679B" w:rsidRDefault="00F61A23" w:rsidP="00F862C2">
          <w:pPr>
            <w:spacing w:after="0" w:line="240" w:lineRule="auto"/>
            <w:rPr>
              <w:rFonts w:ascii="Times New Roman" w:hAnsi="Times New Roman" w:cs="Times New Roman"/>
              <w:noProof/>
            </w:rPr>
          </w:pPr>
          <w:hyperlink w:anchor="_Toc148961890" w:history="1">
            <w:r w:rsidR="003D679B" w:rsidRPr="003D679B">
              <w:rPr>
                <w:rStyle w:val="ad"/>
                <w:rFonts w:ascii="Times New Roman" w:hAnsi="Times New Roman" w:cs="Times New Roman"/>
                <w:bCs/>
                <w:noProof/>
              </w:rPr>
              <w:t>1.</w:t>
            </w:r>
            <w:r w:rsidR="003D679B" w:rsidRPr="003D679B">
              <w:rPr>
                <w:rStyle w:val="ad"/>
                <w:rFonts w:ascii="Times New Roman" w:hAnsi="Times New Roman" w:cs="Times New Roman"/>
                <w:noProof/>
              </w:rPr>
              <w:tab/>
            </w:r>
            <w:r w:rsidR="003D679B" w:rsidRPr="003D679B">
              <w:rPr>
                <w:rStyle w:val="ad"/>
                <w:rFonts w:ascii="Times New Roman" w:hAnsi="Times New Roman" w:cs="Times New Roman"/>
                <w:b/>
                <w:bCs/>
                <w:noProof/>
              </w:rPr>
              <w:t>Сведения о планах и программах комплексного социально-</w:t>
            </w:r>
            <w:r w:rsidR="003D679B" w:rsidRPr="003D679B">
              <w:rPr>
                <w:rStyle w:val="ad"/>
                <w:rFonts w:ascii="Times New Roman" w:hAnsi="Times New Roman" w:cs="Times New Roman"/>
                <w:bCs/>
                <w:noProof/>
              </w:rPr>
              <w:t>экономического развития Майдаковского сельского поселения</w:t>
            </w:r>
            <w:r w:rsidR="003D679B" w:rsidRPr="003D679B">
              <w:rPr>
                <w:rStyle w:val="ad"/>
                <w:rFonts w:ascii="Times New Roman" w:hAnsi="Times New Roman" w:cs="Times New Roman"/>
                <w:noProof/>
                <w:webHidden/>
              </w:rPr>
              <w:tab/>
            </w:r>
            <w:r w:rsidR="003D679B" w:rsidRPr="003D679B">
              <w:rPr>
                <w:rStyle w:val="ad"/>
                <w:rFonts w:ascii="Times New Roman" w:hAnsi="Times New Roman" w:cs="Times New Roman"/>
                <w:noProof/>
                <w:webHidden/>
              </w:rPr>
              <w:fldChar w:fldCharType="begin"/>
            </w:r>
            <w:r w:rsidR="003D679B" w:rsidRPr="003D679B">
              <w:rPr>
                <w:rStyle w:val="ad"/>
                <w:rFonts w:ascii="Times New Roman" w:hAnsi="Times New Roman" w:cs="Times New Roman"/>
                <w:noProof/>
                <w:webHidden/>
              </w:rPr>
              <w:instrText xml:space="preserve"> PAGEREF _Toc148961890 \h </w:instrText>
            </w:r>
            <w:r w:rsidR="003D679B" w:rsidRPr="003D679B">
              <w:rPr>
                <w:rStyle w:val="ad"/>
                <w:rFonts w:ascii="Times New Roman" w:hAnsi="Times New Roman" w:cs="Times New Roman"/>
                <w:noProof/>
                <w:webHidden/>
              </w:rPr>
            </w:r>
            <w:r w:rsidR="003D679B" w:rsidRPr="003D679B">
              <w:rPr>
                <w:rStyle w:val="ad"/>
                <w:rFonts w:ascii="Times New Roman" w:hAnsi="Times New Roman" w:cs="Times New Roman"/>
                <w:noProof/>
                <w:webHidden/>
              </w:rPr>
              <w:fldChar w:fldCharType="separate"/>
            </w:r>
            <w:r w:rsidR="00A54DD9">
              <w:rPr>
                <w:rStyle w:val="ad"/>
                <w:rFonts w:ascii="Times New Roman" w:hAnsi="Times New Roman" w:cs="Times New Roman"/>
                <w:noProof/>
                <w:webHidden/>
              </w:rPr>
              <w:t>20</w:t>
            </w:r>
            <w:r w:rsidR="003D679B" w:rsidRPr="003D679B">
              <w:rPr>
                <w:rStyle w:val="ad"/>
                <w:rFonts w:ascii="Times New Roman" w:hAnsi="Times New Roman" w:cs="Times New Roman"/>
                <w:noProof/>
                <w:webHidden/>
              </w:rPr>
              <w:fldChar w:fldCharType="end"/>
            </w:r>
          </w:hyperlink>
        </w:p>
        <w:p w:rsidR="003D679B" w:rsidRPr="003D679B" w:rsidRDefault="00F61A23" w:rsidP="00F862C2">
          <w:pPr>
            <w:spacing w:after="0" w:line="240" w:lineRule="auto"/>
            <w:rPr>
              <w:rFonts w:ascii="Times New Roman" w:hAnsi="Times New Roman" w:cs="Times New Roman"/>
              <w:noProof/>
            </w:rPr>
          </w:pPr>
          <w:hyperlink w:anchor="_Toc148961891" w:history="1">
            <w:r w:rsidR="003D679B" w:rsidRPr="003D679B">
              <w:rPr>
                <w:rStyle w:val="ad"/>
                <w:rFonts w:ascii="Times New Roman" w:hAnsi="Times New Roman" w:cs="Times New Roman"/>
                <w:bCs/>
                <w:noProof/>
              </w:rPr>
              <w:t>2.</w:t>
            </w:r>
            <w:r w:rsidR="003D679B" w:rsidRPr="003D679B">
              <w:rPr>
                <w:rStyle w:val="ad"/>
                <w:rFonts w:ascii="Times New Roman" w:hAnsi="Times New Roman" w:cs="Times New Roman"/>
                <w:noProof/>
              </w:rPr>
              <w:tab/>
            </w:r>
            <w:r w:rsidR="003D679B" w:rsidRPr="003D679B">
              <w:rPr>
                <w:rStyle w:val="ad"/>
                <w:rFonts w:ascii="Times New Roman" w:hAnsi="Times New Roman" w:cs="Times New Roman"/>
                <w:b/>
                <w:bCs/>
                <w:noProof/>
              </w:rPr>
              <w:t>Демографическая ситуация</w:t>
            </w:r>
            <w:r w:rsidR="003D679B" w:rsidRPr="003D679B">
              <w:rPr>
                <w:rStyle w:val="ad"/>
                <w:rFonts w:ascii="Times New Roman" w:hAnsi="Times New Roman" w:cs="Times New Roman"/>
                <w:bCs/>
                <w:noProof/>
              </w:rPr>
              <w:t xml:space="preserve">  и расчетная численность населения</w:t>
            </w:r>
            <w:r w:rsidR="003D679B" w:rsidRPr="003D679B">
              <w:rPr>
                <w:rStyle w:val="ad"/>
                <w:rFonts w:ascii="Times New Roman" w:hAnsi="Times New Roman" w:cs="Times New Roman"/>
                <w:noProof/>
                <w:webHidden/>
              </w:rPr>
              <w:tab/>
            </w:r>
            <w:r w:rsidR="003D679B" w:rsidRPr="003D679B">
              <w:rPr>
                <w:rStyle w:val="ad"/>
                <w:rFonts w:ascii="Times New Roman" w:hAnsi="Times New Roman" w:cs="Times New Roman"/>
                <w:noProof/>
                <w:webHidden/>
              </w:rPr>
              <w:fldChar w:fldCharType="begin"/>
            </w:r>
            <w:r w:rsidR="003D679B" w:rsidRPr="003D679B">
              <w:rPr>
                <w:rStyle w:val="ad"/>
                <w:rFonts w:ascii="Times New Roman" w:hAnsi="Times New Roman" w:cs="Times New Roman"/>
                <w:noProof/>
                <w:webHidden/>
              </w:rPr>
              <w:instrText xml:space="preserve"> PAGEREF _Toc148961891 \h </w:instrText>
            </w:r>
            <w:r w:rsidR="003D679B" w:rsidRPr="003D679B">
              <w:rPr>
                <w:rStyle w:val="ad"/>
                <w:rFonts w:ascii="Times New Roman" w:hAnsi="Times New Roman" w:cs="Times New Roman"/>
                <w:noProof/>
                <w:webHidden/>
              </w:rPr>
            </w:r>
            <w:r w:rsidR="003D679B" w:rsidRPr="003D679B">
              <w:rPr>
                <w:rStyle w:val="ad"/>
                <w:rFonts w:ascii="Times New Roman" w:hAnsi="Times New Roman" w:cs="Times New Roman"/>
                <w:noProof/>
                <w:webHidden/>
              </w:rPr>
              <w:fldChar w:fldCharType="separate"/>
            </w:r>
            <w:r w:rsidR="00A54DD9">
              <w:rPr>
                <w:rStyle w:val="ad"/>
                <w:rFonts w:ascii="Times New Roman" w:hAnsi="Times New Roman" w:cs="Times New Roman"/>
                <w:noProof/>
                <w:webHidden/>
              </w:rPr>
              <w:t>20</w:t>
            </w:r>
            <w:r w:rsidR="003D679B" w:rsidRPr="003D679B">
              <w:rPr>
                <w:rStyle w:val="ad"/>
                <w:rFonts w:ascii="Times New Roman" w:hAnsi="Times New Roman" w:cs="Times New Roman"/>
                <w:noProof/>
                <w:webHidden/>
              </w:rPr>
              <w:fldChar w:fldCharType="end"/>
            </w:r>
          </w:hyperlink>
        </w:p>
        <w:p w:rsidR="003D679B" w:rsidRPr="003D679B" w:rsidRDefault="00F61A23" w:rsidP="00F862C2">
          <w:pPr>
            <w:spacing w:after="0" w:line="240" w:lineRule="auto"/>
            <w:rPr>
              <w:rFonts w:ascii="Times New Roman" w:hAnsi="Times New Roman" w:cs="Times New Roman"/>
              <w:noProof/>
            </w:rPr>
          </w:pPr>
          <w:hyperlink w:anchor="_Toc148961892" w:history="1">
            <w:r w:rsidR="003D679B" w:rsidRPr="003D679B">
              <w:rPr>
                <w:rStyle w:val="ad"/>
                <w:rFonts w:ascii="Times New Roman" w:hAnsi="Times New Roman" w:cs="Times New Roman"/>
                <w:bCs/>
                <w:noProof/>
              </w:rPr>
              <w:t>3.</w:t>
            </w:r>
            <w:r w:rsidR="003D679B" w:rsidRPr="003D679B">
              <w:rPr>
                <w:rStyle w:val="ad"/>
                <w:rFonts w:ascii="Times New Roman" w:hAnsi="Times New Roman" w:cs="Times New Roman"/>
                <w:noProof/>
              </w:rPr>
              <w:tab/>
            </w:r>
            <w:r w:rsidR="003D679B" w:rsidRPr="003D679B">
              <w:rPr>
                <w:rStyle w:val="ad"/>
                <w:rFonts w:ascii="Times New Roman" w:hAnsi="Times New Roman" w:cs="Times New Roman"/>
                <w:b/>
                <w:bCs/>
                <w:noProof/>
              </w:rPr>
              <w:t>Границы</w:t>
            </w:r>
            <w:r w:rsidR="003D679B" w:rsidRPr="003D679B">
              <w:rPr>
                <w:rStyle w:val="ad"/>
                <w:rFonts w:ascii="Times New Roman" w:hAnsi="Times New Roman" w:cs="Times New Roman"/>
                <w:bCs/>
                <w:noProof/>
              </w:rPr>
              <w:t xml:space="preserve"> Майдаковского сельского поселения и населенных пунктов в его составе</w:t>
            </w:r>
            <w:r w:rsidR="003D679B" w:rsidRPr="003D679B">
              <w:rPr>
                <w:rStyle w:val="ad"/>
                <w:rFonts w:ascii="Times New Roman" w:hAnsi="Times New Roman" w:cs="Times New Roman"/>
                <w:noProof/>
                <w:webHidden/>
              </w:rPr>
              <w:tab/>
            </w:r>
            <w:r w:rsidR="003D679B" w:rsidRPr="003D679B">
              <w:rPr>
                <w:rStyle w:val="ad"/>
                <w:rFonts w:ascii="Times New Roman" w:hAnsi="Times New Roman" w:cs="Times New Roman"/>
                <w:noProof/>
                <w:webHidden/>
              </w:rPr>
              <w:fldChar w:fldCharType="begin"/>
            </w:r>
            <w:r w:rsidR="003D679B" w:rsidRPr="003D679B">
              <w:rPr>
                <w:rStyle w:val="ad"/>
                <w:rFonts w:ascii="Times New Roman" w:hAnsi="Times New Roman" w:cs="Times New Roman"/>
                <w:noProof/>
                <w:webHidden/>
              </w:rPr>
              <w:instrText xml:space="preserve"> PAGEREF _Toc148961892 \h </w:instrText>
            </w:r>
            <w:r w:rsidR="003D679B" w:rsidRPr="003D679B">
              <w:rPr>
                <w:rStyle w:val="ad"/>
                <w:rFonts w:ascii="Times New Roman" w:hAnsi="Times New Roman" w:cs="Times New Roman"/>
                <w:noProof/>
                <w:webHidden/>
              </w:rPr>
            </w:r>
            <w:r w:rsidR="003D679B" w:rsidRPr="003D679B">
              <w:rPr>
                <w:rStyle w:val="ad"/>
                <w:rFonts w:ascii="Times New Roman" w:hAnsi="Times New Roman" w:cs="Times New Roman"/>
                <w:noProof/>
                <w:webHidden/>
              </w:rPr>
              <w:fldChar w:fldCharType="separate"/>
            </w:r>
            <w:r w:rsidR="00A54DD9">
              <w:rPr>
                <w:rStyle w:val="ad"/>
                <w:rFonts w:ascii="Times New Roman" w:hAnsi="Times New Roman" w:cs="Times New Roman"/>
                <w:noProof/>
                <w:webHidden/>
              </w:rPr>
              <w:t>22</w:t>
            </w:r>
            <w:r w:rsidR="003D679B" w:rsidRPr="003D679B">
              <w:rPr>
                <w:rStyle w:val="ad"/>
                <w:rFonts w:ascii="Times New Roman" w:hAnsi="Times New Roman" w:cs="Times New Roman"/>
                <w:noProof/>
                <w:webHidden/>
              </w:rPr>
              <w:fldChar w:fldCharType="end"/>
            </w:r>
          </w:hyperlink>
        </w:p>
        <w:p w:rsidR="003D679B" w:rsidRPr="003D679B" w:rsidRDefault="00F61A23" w:rsidP="00F862C2">
          <w:pPr>
            <w:spacing w:after="0" w:line="240" w:lineRule="auto"/>
            <w:rPr>
              <w:rFonts w:ascii="Times New Roman" w:hAnsi="Times New Roman" w:cs="Times New Roman"/>
              <w:noProof/>
            </w:rPr>
          </w:pPr>
          <w:hyperlink w:anchor="_Toc148961893" w:history="1">
            <w:r w:rsidR="003D679B" w:rsidRPr="003D679B">
              <w:rPr>
                <w:rStyle w:val="ad"/>
                <w:rFonts w:ascii="Times New Roman" w:hAnsi="Times New Roman" w:cs="Times New Roman"/>
                <w:noProof/>
              </w:rPr>
              <w:t>3.1.</w:t>
            </w:r>
            <w:r w:rsidR="003D679B" w:rsidRPr="003D679B">
              <w:rPr>
                <w:rStyle w:val="ad"/>
                <w:rFonts w:ascii="Times New Roman" w:hAnsi="Times New Roman" w:cs="Times New Roman"/>
                <w:noProof/>
              </w:rPr>
              <w:tab/>
              <w:t>Границы Майдаковского сельского поселения</w:t>
            </w:r>
            <w:r w:rsidR="003D679B" w:rsidRPr="003D679B">
              <w:rPr>
                <w:rStyle w:val="ad"/>
                <w:rFonts w:ascii="Times New Roman" w:hAnsi="Times New Roman" w:cs="Times New Roman"/>
                <w:noProof/>
                <w:webHidden/>
              </w:rPr>
              <w:tab/>
            </w:r>
            <w:r w:rsidR="003D679B" w:rsidRPr="003D679B">
              <w:rPr>
                <w:rStyle w:val="ad"/>
                <w:rFonts w:ascii="Times New Roman" w:hAnsi="Times New Roman" w:cs="Times New Roman"/>
                <w:noProof/>
                <w:webHidden/>
              </w:rPr>
              <w:fldChar w:fldCharType="begin"/>
            </w:r>
            <w:r w:rsidR="003D679B" w:rsidRPr="003D679B">
              <w:rPr>
                <w:rStyle w:val="ad"/>
                <w:rFonts w:ascii="Times New Roman" w:hAnsi="Times New Roman" w:cs="Times New Roman"/>
                <w:noProof/>
                <w:webHidden/>
              </w:rPr>
              <w:instrText xml:space="preserve"> PAGEREF _Toc148961893 \h </w:instrText>
            </w:r>
            <w:r w:rsidR="003D679B" w:rsidRPr="003D679B">
              <w:rPr>
                <w:rStyle w:val="ad"/>
                <w:rFonts w:ascii="Times New Roman" w:hAnsi="Times New Roman" w:cs="Times New Roman"/>
                <w:noProof/>
                <w:webHidden/>
              </w:rPr>
            </w:r>
            <w:r w:rsidR="003D679B" w:rsidRPr="003D679B">
              <w:rPr>
                <w:rStyle w:val="ad"/>
                <w:rFonts w:ascii="Times New Roman" w:hAnsi="Times New Roman" w:cs="Times New Roman"/>
                <w:noProof/>
                <w:webHidden/>
              </w:rPr>
              <w:fldChar w:fldCharType="separate"/>
            </w:r>
            <w:r w:rsidR="00A54DD9">
              <w:rPr>
                <w:rStyle w:val="ad"/>
                <w:rFonts w:ascii="Times New Roman" w:hAnsi="Times New Roman" w:cs="Times New Roman"/>
                <w:noProof/>
                <w:webHidden/>
              </w:rPr>
              <w:t>22</w:t>
            </w:r>
            <w:r w:rsidR="003D679B" w:rsidRPr="003D679B">
              <w:rPr>
                <w:rStyle w:val="ad"/>
                <w:rFonts w:ascii="Times New Roman" w:hAnsi="Times New Roman" w:cs="Times New Roman"/>
                <w:noProof/>
                <w:webHidden/>
              </w:rPr>
              <w:fldChar w:fldCharType="end"/>
            </w:r>
          </w:hyperlink>
        </w:p>
        <w:p w:rsidR="003D679B" w:rsidRPr="003D679B" w:rsidRDefault="00F61A23" w:rsidP="00F862C2">
          <w:pPr>
            <w:spacing w:after="0" w:line="240" w:lineRule="auto"/>
            <w:rPr>
              <w:rFonts w:ascii="Times New Roman" w:hAnsi="Times New Roman" w:cs="Times New Roman"/>
              <w:noProof/>
            </w:rPr>
          </w:pPr>
          <w:hyperlink w:anchor="_Toc148961894" w:history="1">
            <w:r w:rsidR="003D679B" w:rsidRPr="003D679B">
              <w:rPr>
                <w:rStyle w:val="ad"/>
                <w:rFonts w:ascii="Times New Roman" w:hAnsi="Times New Roman" w:cs="Times New Roman"/>
                <w:noProof/>
              </w:rPr>
              <w:t>3.2.</w:t>
            </w:r>
            <w:r w:rsidR="003D679B" w:rsidRPr="003D679B">
              <w:rPr>
                <w:rStyle w:val="ad"/>
                <w:rFonts w:ascii="Times New Roman" w:hAnsi="Times New Roman" w:cs="Times New Roman"/>
                <w:noProof/>
              </w:rPr>
              <w:tab/>
              <w:t>Границы населенных пунктов Майдаковского сельского поселения</w:t>
            </w:r>
            <w:r w:rsidR="003D679B" w:rsidRPr="003D679B">
              <w:rPr>
                <w:rStyle w:val="ad"/>
                <w:rFonts w:ascii="Times New Roman" w:hAnsi="Times New Roman" w:cs="Times New Roman"/>
                <w:noProof/>
                <w:webHidden/>
              </w:rPr>
              <w:tab/>
            </w:r>
            <w:r w:rsidR="003D679B" w:rsidRPr="003D679B">
              <w:rPr>
                <w:rStyle w:val="ad"/>
                <w:rFonts w:ascii="Times New Roman" w:hAnsi="Times New Roman" w:cs="Times New Roman"/>
                <w:noProof/>
                <w:webHidden/>
              </w:rPr>
              <w:fldChar w:fldCharType="begin"/>
            </w:r>
            <w:r w:rsidR="003D679B" w:rsidRPr="003D679B">
              <w:rPr>
                <w:rStyle w:val="ad"/>
                <w:rFonts w:ascii="Times New Roman" w:hAnsi="Times New Roman" w:cs="Times New Roman"/>
                <w:noProof/>
                <w:webHidden/>
              </w:rPr>
              <w:instrText xml:space="preserve"> PAGEREF _Toc148961894 \h </w:instrText>
            </w:r>
            <w:r w:rsidR="003D679B" w:rsidRPr="003D679B">
              <w:rPr>
                <w:rStyle w:val="ad"/>
                <w:rFonts w:ascii="Times New Roman" w:hAnsi="Times New Roman" w:cs="Times New Roman"/>
                <w:noProof/>
                <w:webHidden/>
              </w:rPr>
            </w:r>
            <w:r w:rsidR="003D679B" w:rsidRPr="003D679B">
              <w:rPr>
                <w:rStyle w:val="ad"/>
                <w:rFonts w:ascii="Times New Roman" w:hAnsi="Times New Roman" w:cs="Times New Roman"/>
                <w:noProof/>
                <w:webHidden/>
              </w:rPr>
              <w:fldChar w:fldCharType="separate"/>
            </w:r>
            <w:r w:rsidR="00A54DD9">
              <w:rPr>
                <w:rStyle w:val="ad"/>
                <w:rFonts w:ascii="Times New Roman" w:hAnsi="Times New Roman" w:cs="Times New Roman"/>
                <w:noProof/>
                <w:webHidden/>
              </w:rPr>
              <w:t>23</w:t>
            </w:r>
            <w:r w:rsidR="003D679B" w:rsidRPr="003D679B">
              <w:rPr>
                <w:rStyle w:val="ad"/>
                <w:rFonts w:ascii="Times New Roman" w:hAnsi="Times New Roman" w:cs="Times New Roman"/>
                <w:noProof/>
                <w:webHidden/>
              </w:rPr>
              <w:fldChar w:fldCharType="end"/>
            </w:r>
          </w:hyperlink>
        </w:p>
        <w:p w:rsidR="003D679B" w:rsidRPr="003D679B" w:rsidRDefault="00F61A23" w:rsidP="00F862C2">
          <w:pPr>
            <w:spacing w:after="0" w:line="240" w:lineRule="auto"/>
            <w:rPr>
              <w:rFonts w:ascii="Times New Roman" w:hAnsi="Times New Roman" w:cs="Times New Roman"/>
              <w:noProof/>
            </w:rPr>
          </w:pPr>
          <w:hyperlink w:anchor="_Toc148961895" w:history="1">
            <w:r w:rsidR="003D679B" w:rsidRPr="003D679B">
              <w:rPr>
                <w:rStyle w:val="ad"/>
                <w:rFonts w:ascii="Times New Roman" w:hAnsi="Times New Roman" w:cs="Times New Roman"/>
                <w:noProof/>
              </w:rPr>
              <w:t>3.3.</w:t>
            </w:r>
            <w:r w:rsidR="003D679B" w:rsidRPr="003D679B">
              <w:rPr>
                <w:rStyle w:val="ad"/>
                <w:rFonts w:ascii="Times New Roman" w:hAnsi="Times New Roman" w:cs="Times New Roman"/>
                <w:noProof/>
              </w:rPr>
              <w:tab/>
              <w:t>Перечень земельных участков (территорий), которые включаются в (исключаются из) границ населенных пунктов.</w:t>
            </w:r>
            <w:r w:rsidR="003D679B" w:rsidRPr="003D679B">
              <w:rPr>
                <w:rStyle w:val="ad"/>
                <w:rFonts w:ascii="Times New Roman" w:hAnsi="Times New Roman" w:cs="Times New Roman"/>
                <w:noProof/>
                <w:webHidden/>
              </w:rPr>
              <w:tab/>
            </w:r>
            <w:r w:rsidR="003D679B" w:rsidRPr="003D679B">
              <w:rPr>
                <w:rStyle w:val="ad"/>
                <w:rFonts w:ascii="Times New Roman" w:hAnsi="Times New Roman" w:cs="Times New Roman"/>
                <w:noProof/>
                <w:webHidden/>
              </w:rPr>
              <w:fldChar w:fldCharType="begin"/>
            </w:r>
            <w:r w:rsidR="003D679B" w:rsidRPr="003D679B">
              <w:rPr>
                <w:rStyle w:val="ad"/>
                <w:rFonts w:ascii="Times New Roman" w:hAnsi="Times New Roman" w:cs="Times New Roman"/>
                <w:noProof/>
                <w:webHidden/>
              </w:rPr>
              <w:instrText xml:space="preserve"> PAGEREF _Toc148961895 \h </w:instrText>
            </w:r>
            <w:r w:rsidR="003D679B" w:rsidRPr="003D679B">
              <w:rPr>
                <w:rStyle w:val="ad"/>
                <w:rFonts w:ascii="Times New Roman" w:hAnsi="Times New Roman" w:cs="Times New Roman"/>
                <w:noProof/>
                <w:webHidden/>
              </w:rPr>
            </w:r>
            <w:r w:rsidR="003D679B" w:rsidRPr="003D679B">
              <w:rPr>
                <w:rStyle w:val="ad"/>
                <w:rFonts w:ascii="Times New Roman" w:hAnsi="Times New Roman" w:cs="Times New Roman"/>
                <w:noProof/>
                <w:webHidden/>
              </w:rPr>
              <w:fldChar w:fldCharType="separate"/>
            </w:r>
            <w:r w:rsidR="00A54DD9">
              <w:rPr>
                <w:rStyle w:val="ad"/>
                <w:rFonts w:ascii="Times New Roman" w:hAnsi="Times New Roman" w:cs="Times New Roman"/>
                <w:noProof/>
                <w:webHidden/>
              </w:rPr>
              <w:t>25</w:t>
            </w:r>
            <w:r w:rsidR="003D679B" w:rsidRPr="003D679B">
              <w:rPr>
                <w:rStyle w:val="ad"/>
                <w:rFonts w:ascii="Times New Roman" w:hAnsi="Times New Roman" w:cs="Times New Roman"/>
                <w:noProof/>
                <w:webHidden/>
              </w:rPr>
              <w:fldChar w:fldCharType="end"/>
            </w:r>
          </w:hyperlink>
        </w:p>
        <w:p w:rsidR="003D679B" w:rsidRPr="003D679B" w:rsidRDefault="00F61A23" w:rsidP="00F862C2">
          <w:pPr>
            <w:spacing w:after="0" w:line="240" w:lineRule="auto"/>
            <w:rPr>
              <w:rFonts w:ascii="Times New Roman" w:hAnsi="Times New Roman" w:cs="Times New Roman"/>
              <w:noProof/>
            </w:rPr>
          </w:pPr>
          <w:hyperlink w:anchor="_Toc148961896" w:history="1">
            <w:r w:rsidR="003D679B" w:rsidRPr="003D679B">
              <w:rPr>
                <w:rStyle w:val="ad"/>
                <w:rFonts w:ascii="Times New Roman" w:hAnsi="Times New Roman" w:cs="Times New Roman"/>
                <w:b/>
                <w:bCs/>
                <w:noProof/>
              </w:rPr>
              <w:t>4.</w:t>
            </w:r>
            <w:r w:rsidR="003D679B" w:rsidRPr="003D679B">
              <w:rPr>
                <w:rStyle w:val="ad"/>
                <w:rFonts w:ascii="Times New Roman" w:hAnsi="Times New Roman" w:cs="Times New Roman"/>
                <w:noProof/>
              </w:rPr>
              <w:tab/>
            </w:r>
            <w:r w:rsidR="003D679B" w:rsidRPr="003D679B">
              <w:rPr>
                <w:rStyle w:val="ad"/>
                <w:rFonts w:ascii="Times New Roman" w:hAnsi="Times New Roman" w:cs="Times New Roman"/>
                <w:b/>
                <w:bCs/>
                <w:noProof/>
              </w:rPr>
              <w:t>Изменения в функциональном зонировании</w:t>
            </w:r>
            <w:r w:rsidR="003D679B" w:rsidRPr="003D679B">
              <w:rPr>
                <w:rStyle w:val="ad"/>
                <w:rFonts w:ascii="Times New Roman" w:hAnsi="Times New Roman" w:cs="Times New Roman"/>
                <w:noProof/>
                <w:webHidden/>
              </w:rPr>
              <w:tab/>
            </w:r>
            <w:r w:rsidR="003D679B" w:rsidRPr="003D679B">
              <w:rPr>
                <w:rStyle w:val="ad"/>
                <w:rFonts w:ascii="Times New Roman" w:hAnsi="Times New Roman" w:cs="Times New Roman"/>
                <w:noProof/>
                <w:webHidden/>
              </w:rPr>
              <w:fldChar w:fldCharType="begin"/>
            </w:r>
            <w:r w:rsidR="003D679B" w:rsidRPr="003D679B">
              <w:rPr>
                <w:rStyle w:val="ad"/>
                <w:rFonts w:ascii="Times New Roman" w:hAnsi="Times New Roman" w:cs="Times New Roman"/>
                <w:noProof/>
                <w:webHidden/>
              </w:rPr>
              <w:instrText xml:space="preserve"> PAGEREF _Toc148961896 \h </w:instrText>
            </w:r>
            <w:r w:rsidR="003D679B" w:rsidRPr="003D679B">
              <w:rPr>
                <w:rStyle w:val="ad"/>
                <w:rFonts w:ascii="Times New Roman" w:hAnsi="Times New Roman" w:cs="Times New Roman"/>
                <w:noProof/>
                <w:webHidden/>
              </w:rPr>
            </w:r>
            <w:r w:rsidR="003D679B" w:rsidRPr="003D679B">
              <w:rPr>
                <w:rStyle w:val="ad"/>
                <w:rFonts w:ascii="Times New Roman" w:hAnsi="Times New Roman" w:cs="Times New Roman"/>
                <w:noProof/>
                <w:webHidden/>
              </w:rPr>
              <w:fldChar w:fldCharType="separate"/>
            </w:r>
            <w:r w:rsidR="00A54DD9">
              <w:rPr>
                <w:rStyle w:val="ad"/>
                <w:rFonts w:ascii="Times New Roman" w:hAnsi="Times New Roman" w:cs="Times New Roman"/>
                <w:noProof/>
                <w:webHidden/>
              </w:rPr>
              <w:t>28</w:t>
            </w:r>
            <w:r w:rsidR="003D679B" w:rsidRPr="003D679B">
              <w:rPr>
                <w:rStyle w:val="ad"/>
                <w:rFonts w:ascii="Times New Roman" w:hAnsi="Times New Roman" w:cs="Times New Roman"/>
                <w:noProof/>
                <w:webHidden/>
              </w:rPr>
              <w:fldChar w:fldCharType="end"/>
            </w:r>
          </w:hyperlink>
        </w:p>
        <w:p w:rsidR="003D679B" w:rsidRPr="003D679B" w:rsidRDefault="00F61A23" w:rsidP="00F862C2">
          <w:pPr>
            <w:spacing w:after="0" w:line="240" w:lineRule="auto"/>
            <w:rPr>
              <w:rFonts w:ascii="Times New Roman" w:hAnsi="Times New Roman" w:cs="Times New Roman"/>
              <w:noProof/>
            </w:rPr>
          </w:pPr>
          <w:hyperlink w:anchor="_Toc148961897" w:history="1">
            <w:r w:rsidR="003D679B" w:rsidRPr="003D679B">
              <w:rPr>
                <w:rStyle w:val="ad"/>
                <w:rFonts w:ascii="Times New Roman" w:hAnsi="Times New Roman" w:cs="Times New Roman"/>
                <w:noProof/>
              </w:rPr>
              <w:t>4.1.</w:t>
            </w:r>
            <w:r w:rsidR="003D679B" w:rsidRPr="003D679B">
              <w:rPr>
                <w:rStyle w:val="ad"/>
                <w:rFonts w:ascii="Times New Roman" w:hAnsi="Times New Roman" w:cs="Times New Roman"/>
                <w:noProof/>
              </w:rPr>
              <w:tab/>
              <w:t>Параметры функциональных зон</w:t>
            </w:r>
            <w:r w:rsidR="003D679B" w:rsidRPr="003D679B">
              <w:rPr>
                <w:rStyle w:val="ad"/>
                <w:rFonts w:ascii="Times New Roman" w:hAnsi="Times New Roman" w:cs="Times New Roman"/>
                <w:noProof/>
                <w:webHidden/>
              </w:rPr>
              <w:tab/>
            </w:r>
            <w:r w:rsidR="003D679B" w:rsidRPr="003D679B">
              <w:rPr>
                <w:rStyle w:val="ad"/>
                <w:rFonts w:ascii="Times New Roman" w:hAnsi="Times New Roman" w:cs="Times New Roman"/>
                <w:noProof/>
                <w:webHidden/>
              </w:rPr>
              <w:fldChar w:fldCharType="begin"/>
            </w:r>
            <w:r w:rsidR="003D679B" w:rsidRPr="003D679B">
              <w:rPr>
                <w:rStyle w:val="ad"/>
                <w:rFonts w:ascii="Times New Roman" w:hAnsi="Times New Roman" w:cs="Times New Roman"/>
                <w:noProof/>
                <w:webHidden/>
              </w:rPr>
              <w:instrText xml:space="preserve"> PAGEREF _Toc148961897 \h </w:instrText>
            </w:r>
            <w:r w:rsidR="003D679B" w:rsidRPr="003D679B">
              <w:rPr>
                <w:rStyle w:val="ad"/>
                <w:rFonts w:ascii="Times New Roman" w:hAnsi="Times New Roman" w:cs="Times New Roman"/>
                <w:noProof/>
                <w:webHidden/>
              </w:rPr>
            </w:r>
            <w:r w:rsidR="003D679B" w:rsidRPr="003D679B">
              <w:rPr>
                <w:rStyle w:val="ad"/>
                <w:rFonts w:ascii="Times New Roman" w:hAnsi="Times New Roman" w:cs="Times New Roman"/>
                <w:noProof/>
                <w:webHidden/>
              </w:rPr>
              <w:fldChar w:fldCharType="separate"/>
            </w:r>
            <w:r w:rsidR="00A54DD9">
              <w:rPr>
                <w:rStyle w:val="ad"/>
                <w:rFonts w:ascii="Times New Roman" w:hAnsi="Times New Roman" w:cs="Times New Roman"/>
                <w:noProof/>
                <w:webHidden/>
              </w:rPr>
              <w:t>31</w:t>
            </w:r>
            <w:r w:rsidR="003D679B" w:rsidRPr="003D679B">
              <w:rPr>
                <w:rStyle w:val="ad"/>
                <w:rFonts w:ascii="Times New Roman" w:hAnsi="Times New Roman" w:cs="Times New Roman"/>
                <w:noProof/>
                <w:webHidden/>
              </w:rPr>
              <w:fldChar w:fldCharType="end"/>
            </w:r>
          </w:hyperlink>
        </w:p>
        <w:p w:rsidR="003D679B" w:rsidRPr="003D679B" w:rsidRDefault="00F61A23" w:rsidP="00F862C2">
          <w:pPr>
            <w:spacing w:after="0" w:line="240" w:lineRule="auto"/>
            <w:rPr>
              <w:rFonts w:ascii="Times New Roman" w:hAnsi="Times New Roman" w:cs="Times New Roman"/>
              <w:noProof/>
            </w:rPr>
          </w:pPr>
          <w:hyperlink w:anchor="_Toc148961898" w:history="1">
            <w:r w:rsidR="003D679B" w:rsidRPr="003D679B">
              <w:rPr>
                <w:rStyle w:val="ad"/>
                <w:rFonts w:ascii="Times New Roman" w:hAnsi="Times New Roman" w:cs="Times New Roman"/>
                <w:noProof/>
              </w:rPr>
              <w:t>4.2.</w:t>
            </w:r>
            <w:r w:rsidR="003D679B" w:rsidRPr="003D679B">
              <w:rPr>
                <w:rStyle w:val="ad"/>
                <w:rFonts w:ascii="Times New Roman" w:hAnsi="Times New Roman" w:cs="Times New Roman"/>
                <w:noProof/>
              </w:rPr>
              <w:tab/>
              <w:t>Изменения функционального зонирования</w:t>
            </w:r>
            <w:r w:rsidR="003D679B" w:rsidRPr="003D679B">
              <w:rPr>
                <w:rStyle w:val="ad"/>
                <w:rFonts w:ascii="Times New Roman" w:hAnsi="Times New Roman" w:cs="Times New Roman"/>
                <w:noProof/>
                <w:webHidden/>
              </w:rPr>
              <w:tab/>
            </w:r>
            <w:r w:rsidR="003D679B" w:rsidRPr="003D679B">
              <w:rPr>
                <w:rStyle w:val="ad"/>
                <w:rFonts w:ascii="Times New Roman" w:hAnsi="Times New Roman" w:cs="Times New Roman"/>
                <w:noProof/>
                <w:webHidden/>
              </w:rPr>
              <w:fldChar w:fldCharType="begin"/>
            </w:r>
            <w:r w:rsidR="003D679B" w:rsidRPr="003D679B">
              <w:rPr>
                <w:rStyle w:val="ad"/>
                <w:rFonts w:ascii="Times New Roman" w:hAnsi="Times New Roman" w:cs="Times New Roman"/>
                <w:noProof/>
                <w:webHidden/>
              </w:rPr>
              <w:instrText xml:space="preserve"> PAGEREF _Toc148961898 \h </w:instrText>
            </w:r>
            <w:r w:rsidR="003D679B" w:rsidRPr="003D679B">
              <w:rPr>
                <w:rStyle w:val="ad"/>
                <w:rFonts w:ascii="Times New Roman" w:hAnsi="Times New Roman" w:cs="Times New Roman"/>
                <w:noProof/>
                <w:webHidden/>
              </w:rPr>
            </w:r>
            <w:r w:rsidR="003D679B" w:rsidRPr="003D679B">
              <w:rPr>
                <w:rStyle w:val="ad"/>
                <w:rFonts w:ascii="Times New Roman" w:hAnsi="Times New Roman" w:cs="Times New Roman"/>
                <w:noProof/>
                <w:webHidden/>
              </w:rPr>
              <w:fldChar w:fldCharType="separate"/>
            </w:r>
            <w:r w:rsidR="00A54DD9">
              <w:rPr>
                <w:rStyle w:val="ad"/>
                <w:rFonts w:ascii="Times New Roman" w:hAnsi="Times New Roman" w:cs="Times New Roman"/>
                <w:noProof/>
                <w:webHidden/>
              </w:rPr>
              <w:t>31</w:t>
            </w:r>
            <w:r w:rsidR="003D679B" w:rsidRPr="003D679B">
              <w:rPr>
                <w:rStyle w:val="ad"/>
                <w:rFonts w:ascii="Times New Roman" w:hAnsi="Times New Roman" w:cs="Times New Roman"/>
                <w:noProof/>
                <w:webHidden/>
              </w:rPr>
              <w:fldChar w:fldCharType="end"/>
            </w:r>
          </w:hyperlink>
        </w:p>
        <w:p w:rsidR="003D679B" w:rsidRPr="003D679B" w:rsidRDefault="00F61A23" w:rsidP="00F862C2">
          <w:pPr>
            <w:spacing w:after="0" w:line="240" w:lineRule="auto"/>
            <w:rPr>
              <w:rFonts w:ascii="Times New Roman" w:hAnsi="Times New Roman" w:cs="Times New Roman"/>
              <w:noProof/>
            </w:rPr>
          </w:pPr>
          <w:hyperlink w:anchor="_Toc148961899" w:history="1">
            <w:r w:rsidR="003D679B" w:rsidRPr="003D679B">
              <w:rPr>
                <w:rStyle w:val="ad"/>
                <w:rFonts w:ascii="Times New Roman" w:hAnsi="Times New Roman" w:cs="Times New Roman"/>
                <w:b/>
                <w:bCs/>
                <w:noProof/>
              </w:rPr>
              <w:t>5.</w:t>
            </w:r>
            <w:r w:rsidR="003D679B" w:rsidRPr="003D679B">
              <w:rPr>
                <w:rStyle w:val="ad"/>
                <w:rFonts w:ascii="Times New Roman" w:hAnsi="Times New Roman" w:cs="Times New Roman"/>
                <w:noProof/>
              </w:rPr>
              <w:tab/>
            </w:r>
            <w:r w:rsidR="003D679B" w:rsidRPr="003D679B">
              <w:rPr>
                <w:rStyle w:val="ad"/>
                <w:rFonts w:ascii="Times New Roman" w:hAnsi="Times New Roman" w:cs="Times New Roman"/>
                <w:b/>
                <w:bCs/>
                <w:noProof/>
              </w:rPr>
              <w:t>Баланс территории Майдаковского сельского поселения</w:t>
            </w:r>
            <w:r w:rsidR="003D679B" w:rsidRPr="003D679B">
              <w:rPr>
                <w:rStyle w:val="ad"/>
                <w:rFonts w:ascii="Times New Roman" w:hAnsi="Times New Roman" w:cs="Times New Roman"/>
                <w:noProof/>
                <w:webHidden/>
              </w:rPr>
              <w:tab/>
            </w:r>
            <w:r w:rsidR="003D679B" w:rsidRPr="003D679B">
              <w:rPr>
                <w:rStyle w:val="ad"/>
                <w:rFonts w:ascii="Times New Roman" w:hAnsi="Times New Roman" w:cs="Times New Roman"/>
                <w:noProof/>
                <w:webHidden/>
              </w:rPr>
              <w:fldChar w:fldCharType="begin"/>
            </w:r>
            <w:r w:rsidR="003D679B" w:rsidRPr="003D679B">
              <w:rPr>
                <w:rStyle w:val="ad"/>
                <w:rFonts w:ascii="Times New Roman" w:hAnsi="Times New Roman" w:cs="Times New Roman"/>
                <w:noProof/>
                <w:webHidden/>
              </w:rPr>
              <w:instrText xml:space="preserve"> PAGEREF _Toc148961899 \h </w:instrText>
            </w:r>
            <w:r w:rsidR="003D679B" w:rsidRPr="003D679B">
              <w:rPr>
                <w:rStyle w:val="ad"/>
                <w:rFonts w:ascii="Times New Roman" w:hAnsi="Times New Roman" w:cs="Times New Roman"/>
                <w:noProof/>
                <w:webHidden/>
              </w:rPr>
            </w:r>
            <w:r w:rsidR="003D679B" w:rsidRPr="003D679B">
              <w:rPr>
                <w:rStyle w:val="ad"/>
                <w:rFonts w:ascii="Times New Roman" w:hAnsi="Times New Roman" w:cs="Times New Roman"/>
                <w:noProof/>
                <w:webHidden/>
              </w:rPr>
              <w:fldChar w:fldCharType="separate"/>
            </w:r>
            <w:r w:rsidR="00A54DD9">
              <w:rPr>
                <w:rStyle w:val="ad"/>
                <w:rFonts w:ascii="Times New Roman" w:hAnsi="Times New Roman" w:cs="Times New Roman"/>
                <w:noProof/>
                <w:webHidden/>
              </w:rPr>
              <w:t>31</w:t>
            </w:r>
            <w:r w:rsidR="003D679B" w:rsidRPr="003D679B">
              <w:rPr>
                <w:rStyle w:val="ad"/>
                <w:rFonts w:ascii="Times New Roman" w:hAnsi="Times New Roman" w:cs="Times New Roman"/>
                <w:noProof/>
                <w:webHidden/>
              </w:rPr>
              <w:fldChar w:fldCharType="end"/>
            </w:r>
          </w:hyperlink>
        </w:p>
        <w:p w:rsidR="003D679B" w:rsidRPr="003D679B" w:rsidRDefault="00F61A23" w:rsidP="00F862C2">
          <w:pPr>
            <w:spacing w:after="0" w:line="240" w:lineRule="auto"/>
            <w:rPr>
              <w:rFonts w:ascii="Times New Roman" w:hAnsi="Times New Roman" w:cs="Times New Roman"/>
              <w:noProof/>
            </w:rPr>
          </w:pPr>
          <w:hyperlink w:anchor="_Toc148961900" w:history="1">
            <w:r w:rsidR="003D679B" w:rsidRPr="003D679B">
              <w:rPr>
                <w:rStyle w:val="ad"/>
                <w:rFonts w:ascii="Times New Roman" w:hAnsi="Times New Roman" w:cs="Times New Roman"/>
                <w:b/>
                <w:bCs/>
                <w:noProof/>
              </w:rPr>
              <w:t>6.</w:t>
            </w:r>
            <w:r w:rsidR="003D679B" w:rsidRPr="003D679B">
              <w:rPr>
                <w:rStyle w:val="ad"/>
                <w:rFonts w:ascii="Times New Roman" w:hAnsi="Times New Roman" w:cs="Times New Roman"/>
                <w:noProof/>
              </w:rPr>
              <w:tab/>
            </w:r>
            <w:r w:rsidR="003D679B" w:rsidRPr="003D679B">
              <w:rPr>
                <w:rStyle w:val="ad"/>
                <w:rFonts w:ascii="Times New Roman" w:hAnsi="Times New Roman" w:cs="Times New Roman"/>
                <w:b/>
                <w:bCs/>
                <w:noProof/>
              </w:rPr>
              <w:t>Зоны с особыми условиями использования территорий,  расположенные в границах сельского поселения</w:t>
            </w:r>
            <w:r w:rsidR="003D679B" w:rsidRPr="003D679B">
              <w:rPr>
                <w:rStyle w:val="ad"/>
                <w:rFonts w:ascii="Times New Roman" w:hAnsi="Times New Roman" w:cs="Times New Roman"/>
                <w:noProof/>
                <w:webHidden/>
              </w:rPr>
              <w:tab/>
            </w:r>
            <w:r w:rsidR="003D679B" w:rsidRPr="003D679B">
              <w:rPr>
                <w:rStyle w:val="ad"/>
                <w:rFonts w:ascii="Times New Roman" w:hAnsi="Times New Roman" w:cs="Times New Roman"/>
                <w:noProof/>
                <w:webHidden/>
              </w:rPr>
              <w:fldChar w:fldCharType="begin"/>
            </w:r>
            <w:r w:rsidR="003D679B" w:rsidRPr="003D679B">
              <w:rPr>
                <w:rStyle w:val="ad"/>
                <w:rFonts w:ascii="Times New Roman" w:hAnsi="Times New Roman" w:cs="Times New Roman"/>
                <w:noProof/>
                <w:webHidden/>
              </w:rPr>
              <w:instrText xml:space="preserve"> PAGEREF _Toc148961900 \h </w:instrText>
            </w:r>
            <w:r w:rsidR="003D679B" w:rsidRPr="003D679B">
              <w:rPr>
                <w:rStyle w:val="ad"/>
                <w:rFonts w:ascii="Times New Roman" w:hAnsi="Times New Roman" w:cs="Times New Roman"/>
                <w:noProof/>
                <w:webHidden/>
              </w:rPr>
            </w:r>
            <w:r w:rsidR="003D679B" w:rsidRPr="003D679B">
              <w:rPr>
                <w:rStyle w:val="ad"/>
                <w:rFonts w:ascii="Times New Roman" w:hAnsi="Times New Roman" w:cs="Times New Roman"/>
                <w:noProof/>
                <w:webHidden/>
              </w:rPr>
              <w:fldChar w:fldCharType="separate"/>
            </w:r>
            <w:r w:rsidR="00A54DD9">
              <w:rPr>
                <w:rStyle w:val="ad"/>
                <w:rFonts w:ascii="Times New Roman" w:hAnsi="Times New Roman" w:cs="Times New Roman"/>
                <w:noProof/>
                <w:webHidden/>
              </w:rPr>
              <w:t>32</w:t>
            </w:r>
            <w:r w:rsidR="003D679B" w:rsidRPr="003D679B">
              <w:rPr>
                <w:rStyle w:val="ad"/>
                <w:rFonts w:ascii="Times New Roman" w:hAnsi="Times New Roman" w:cs="Times New Roman"/>
                <w:noProof/>
                <w:webHidden/>
              </w:rPr>
              <w:fldChar w:fldCharType="end"/>
            </w:r>
          </w:hyperlink>
        </w:p>
        <w:p w:rsidR="003D679B" w:rsidRPr="003D679B" w:rsidRDefault="00F61A23" w:rsidP="00F862C2">
          <w:pPr>
            <w:spacing w:after="0" w:line="240" w:lineRule="auto"/>
            <w:rPr>
              <w:rFonts w:ascii="Times New Roman" w:hAnsi="Times New Roman" w:cs="Times New Roman"/>
              <w:noProof/>
            </w:rPr>
          </w:pPr>
          <w:hyperlink w:anchor="_Toc148961901" w:history="1">
            <w:r w:rsidR="003D679B" w:rsidRPr="003D679B">
              <w:rPr>
                <w:rStyle w:val="ad"/>
                <w:rFonts w:ascii="Times New Roman" w:hAnsi="Times New Roman" w:cs="Times New Roman"/>
                <w:noProof/>
              </w:rPr>
              <w:t>6.1.</w:t>
            </w:r>
            <w:r w:rsidR="003D679B" w:rsidRPr="003D679B">
              <w:rPr>
                <w:rStyle w:val="ad"/>
                <w:rFonts w:ascii="Times New Roman" w:hAnsi="Times New Roman" w:cs="Times New Roman"/>
                <w:noProof/>
              </w:rPr>
              <w:tab/>
              <w:t xml:space="preserve">Объекты культурного наследия </w:t>
            </w:r>
            <w:r w:rsidR="003D679B" w:rsidRPr="003D679B">
              <w:rPr>
                <w:rStyle w:val="ad"/>
                <w:rFonts w:ascii="Times New Roman" w:hAnsi="Times New Roman" w:cs="Times New Roman"/>
                <w:noProof/>
                <w:webHidden/>
              </w:rPr>
              <w:tab/>
            </w:r>
            <w:r w:rsidR="003D679B" w:rsidRPr="003D679B">
              <w:rPr>
                <w:rStyle w:val="ad"/>
                <w:rFonts w:ascii="Times New Roman" w:hAnsi="Times New Roman" w:cs="Times New Roman"/>
                <w:noProof/>
                <w:webHidden/>
              </w:rPr>
              <w:fldChar w:fldCharType="begin"/>
            </w:r>
            <w:r w:rsidR="003D679B" w:rsidRPr="003D679B">
              <w:rPr>
                <w:rStyle w:val="ad"/>
                <w:rFonts w:ascii="Times New Roman" w:hAnsi="Times New Roman" w:cs="Times New Roman"/>
                <w:noProof/>
                <w:webHidden/>
              </w:rPr>
              <w:instrText xml:space="preserve"> PAGEREF _Toc148961901 \h </w:instrText>
            </w:r>
            <w:r w:rsidR="003D679B" w:rsidRPr="003D679B">
              <w:rPr>
                <w:rStyle w:val="ad"/>
                <w:rFonts w:ascii="Times New Roman" w:hAnsi="Times New Roman" w:cs="Times New Roman"/>
                <w:noProof/>
                <w:webHidden/>
              </w:rPr>
            </w:r>
            <w:r w:rsidR="003D679B" w:rsidRPr="003D679B">
              <w:rPr>
                <w:rStyle w:val="ad"/>
                <w:rFonts w:ascii="Times New Roman" w:hAnsi="Times New Roman" w:cs="Times New Roman"/>
                <w:noProof/>
                <w:webHidden/>
              </w:rPr>
              <w:fldChar w:fldCharType="separate"/>
            </w:r>
            <w:r w:rsidR="00A54DD9">
              <w:rPr>
                <w:rStyle w:val="ad"/>
                <w:rFonts w:ascii="Times New Roman" w:hAnsi="Times New Roman" w:cs="Times New Roman"/>
                <w:noProof/>
                <w:webHidden/>
              </w:rPr>
              <w:t>36</w:t>
            </w:r>
            <w:r w:rsidR="003D679B" w:rsidRPr="003D679B">
              <w:rPr>
                <w:rStyle w:val="ad"/>
                <w:rFonts w:ascii="Times New Roman" w:hAnsi="Times New Roman" w:cs="Times New Roman"/>
                <w:noProof/>
                <w:webHidden/>
              </w:rPr>
              <w:fldChar w:fldCharType="end"/>
            </w:r>
          </w:hyperlink>
        </w:p>
        <w:p w:rsidR="003D679B" w:rsidRPr="003D679B" w:rsidRDefault="00F61A23" w:rsidP="00F862C2">
          <w:pPr>
            <w:spacing w:after="0" w:line="240" w:lineRule="auto"/>
            <w:rPr>
              <w:rFonts w:ascii="Times New Roman" w:hAnsi="Times New Roman" w:cs="Times New Roman"/>
              <w:noProof/>
            </w:rPr>
          </w:pPr>
          <w:hyperlink w:anchor="_Toc148961902" w:history="1">
            <w:r w:rsidR="003D679B" w:rsidRPr="003D679B">
              <w:rPr>
                <w:rStyle w:val="ad"/>
                <w:rFonts w:ascii="Times New Roman" w:hAnsi="Times New Roman" w:cs="Times New Roman"/>
                <w:noProof/>
              </w:rPr>
              <w:t>6.2.</w:t>
            </w:r>
            <w:r w:rsidR="003D679B" w:rsidRPr="003D679B">
              <w:rPr>
                <w:rStyle w:val="ad"/>
                <w:rFonts w:ascii="Times New Roman" w:hAnsi="Times New Roman" w:cs="Times New Roman"/>
                <w:noProof/>
              </w:rPr>
              <w:tab/>
              <w:t>Особо охраняемые природные территории</w:t>
            </w:r>
            <w:r w:rsidR="003D679B" w:rsidRPr="003D679B">
              <w:rPr>
                <w:rStyle w:val="ad"/>
                <w:rFonts w:ascii="Times New Roman" w:hAnsi="Times New Roman" w:cs="Times New Roman"/>
                <w:noProof/>
                <w:webHidden/>
              </w:rPr>
              <w:tab/>
            </w:r>
            <w:r w:rsidR="003D679B" w:rsidRPr="003D679B">
              <w:rPr>
                <w:rStyle w:val="ad"/>
                <w:rFonts w:ascii="Times New Roman" w:hAnsi="Times New Roman" w:cs="Times New Roman"/>
                <w:noProof/>
                <w:webHidden/>
              </w:rPr>
              <w:fldChar w:fldCharType="begin"/>
            </w:r>
            <w:r w:rsidR="003D679B" w:rsidRPr="003D679B">
              <w:rPr>
                <w:rStyle w:val="ad"/>
                <w:rFonts w:ascii="Times New Roman" w:hAnsi="Times New Roman" w:cs="Times New Roman"/>
                <w:noProof/>
                <w:webHidden/>
              </w:rPr>
              <w:instrText xml:space="preserve"> PAGEREF _Toc148961902 \h </w:instrText>
            </w:r>
            <w:r w:rsidR="003D679B" w:rsidRPr="003D679B">
              <w:rPr>
                <w:rStyle w:val="ad"/>
                <w:rFonts w:ascii="Times New Roman" w:hAnsi="Times New Roman" w:cs="Times New Roman"/>
                <w:noProof/>
                <w:webHidden/>
              </w:rPr>
            </w:r>
            <w:r w:rsidR="003D679B" w:rsidRPr="003D679B">
              <w:rPr>
                <w:rStyle w:val="ad"/>
                <w:rFonts w:ascii="Times New Roman" w:hAnsi="Times New Roman" w:cs="Times New Roman"/>
                <w:noProof/>
                <w:webHidden/>
              </w:rPr>
              <w:fldChar w:fldCharType="separate"/>
            </w:r>
            <w:r w:rsidR="00A54DD9">
              <w:rPr>
                <w:rStyle w:val="ad"/>
                <w:rFonts w:ascii="Times New Roman" w:hAnsi="Times New Roman" w:cs="Times New Roman"/>
                <w:noProof/>
                <w:webHidden/>
              </w:rPr>
              <w:t>37</w:t>
            </w:r>
            <w:r w:rsidR="003D679B" w:rsidRPr="003D679B">
              <w:rPr>
                <w:rStyle w:val="ad"/>
                <w:rFonts w:ascii="Times New Roman" w:hAnsi="Times New Roman" w:cs="Times New Roman"/>
                <w:noProof/>
                <w:webHidden/>
              </w:rPr>
              <w:fldChar w:fldCharType="end"/>
            </w:r>
          </w:hyperlink>
        </w:p>
        <w:p w:rsidR="003D679B" w:rsidRPr="003D679B" w:rsidRDefault="00F61A23" w:rsidP="00F862C2">
          <w:pPr>
            <w:spacing w:after="0" w:line="240" w:lineRule="auto"/>
            <w:rPr>
              <w:rFonts w:ascii="Times New Roman" w:hAnsi="Times New Roman" w:cs="Times New Roman"/>
              <w:noProof/>
            </w:rPr>
          </w:pPr>
          <w:hyperlink w:anchor="_Toc148961903" w:history="1">
            <w:r w:rsidR="003D679B" w:rsidRPr="003D679B">
              <w:rPr>
                <w:rStyle w:val="ad"/>
                <w:rFonts w:ascii="Times New Roman" w:hAnsi="Times New Roman" w:cs="Times New Roman"/>
                <w:noProof/>
              </w:rPr>
              <w:t>6.3.</w:t>
            </w:r>
            <w:r w:rsidR="003D679B" w:rsidRPr="003D679B">
              <w:rPr>
                <w:rStyle w:val="ad"/>
                <w:rFonts w:ascii="Times New Roman" w:hAnsi="Times New Roman" w:cs="Times New Roman"/>
                <w:noProof/>
              </w:rPr>
              <w:tab/>
              <w:t>Границы лесничеств</w:t>
            </w:r>
            <w:r w:rsidR="003D679B" w:rsidRPr="003D679B">
              <w:rPr>
                <w:rStyle w:val="ad"/>
                <w:rFonts w:ascii="Times New Roman" w:hAnsi="Times New Roman" w:cs="Times New Roman"/>
                <w:noProof/>
                <w:webHidden/>
              </w:rPr>
              <w:tab/>
            </w:r>
            <w:r w:rsidR="003D679B" w:rsidRPr="003D679B">
              <w:rPr>
                <w:rStyle w:val="ad"/>
                <w:rFonts w:ascii="Times New Roman" w:hAnsi="Times New Roman" w:cs="Times New Roman"/>
                <w:noProof/>
                <w:webHidden/>
              </w:rPr>
              <w:fldChar w:fldCharType="begin"/>
            </w:r>
            <w:r w:rsidR="003D679B" w:rsidRPr="003D679B">
              <w:rPr>
                <w:rStyle w:val="ad"/>
                <w:rFonts w:ascii="Times New Roman" w:hAnsi="Times New Roman" w:cs="Times New Roman"/>
                <w:noProof/>
                <w:webHidden/>
              </w:rPr>
              <w:instrText xml:space="preserve"> PAGEREF _Toc148961903 \h </w:instrText>
            </w:r>
            <w:r w:rsidR="003D679B" w:rsidRPr="003D679B">
              <w:rPr>
                <w:rStyle w:val="ad"/>
                <w:rFonts w:ascii="Times New Roman" w:hAnsi="Times New Roman" w:cs="Times New Roman"/>
                <w:noProof/>
                <w:webHidden/>
              </w:rPr>
            </w:r>
            <w:r w:rsidR="003D679B" w:rsidRPr="003D679B">
              <w:rPr>
                <w:rStyle w:val="ad"/>
                <w:rFonts w:ascii="Times New Roman" w:hAnsi="Times New Roman" w:cs="Times New Roman"/>
                <w:noProof/>
                <w:webHidden/>
              </w:rPr>
              <w:fldChar w:fldCharType="separate"/>
            </w:r>
            <w:r w:rsidR="00A54DD9">
              <w:rPr>
                <w:rStyle w:val="ad"/>
                <w:rFonts w:ascii="Times New Roman" w:hAnsi="Times New Roman" w:cs="Times New Roman"/>
                <w:noProof/>
                <w:webHidden/>
              </w:rPr>
              <w:t>37</w:t>
            </w:r>
            <w:r w:rsidR="003D679B" w:rsidRPr="003D679B">
              <w:rPr>
                <w:rStyle w:val="ad"/>
                <w:rFonts w:ascii="Times New Roman" w:hAnsi="Times New Roman" w:cs="Times New Roman"/>
                <w:noProof/>
                <w:webHidden/>
              </w:rPr>
              <w:fldChar w:fldCharType="end"/>
            </w:r>
          </w:hyperlink>
        </w:p>
        <w:p w:rsidR="003D679B" w:rsidRPr="003D679B" w:rsidRDefault="00F61A23" w:rsidP="00F862C2">
          <w:pPr>
            <w:spacing w:after="0" w:line="240" w:lineRule="auto"/>
            <w:rPr>
              <w:rFonts w:ascii="Times New Roman" w:hAnsi="Times New Roman" w:cs="Times New Roman"/>
              <w:noProof/>
            </w:rPr>
          </w:pPr>
          <w:hyperlink w:anchor="_Toc148961904" w:history="1">
            <w:r w:rsidR="003D679B" w:rsidRPr="003D679B">
              <w:rPr>
                <w:rStyle w:val="ad"/>
                <w:rFonts w:ascii="Times New Roman" w:hAnsi="Times New Roman" w:cs="Times New Roman"/>
                <w:b/>
                <w:bCs/>
                <w:noProof/>
              </w:rPr>
              <w:t>7.</w:t>
            </w:r>
            <w:r w:rsidR="003D679B" w:rsidRPr="003D679B">
              <w:rPr>
                <w:rStyle w:val="ad"/>
                <w:rFonts w:ascii="Times New Roman" w:hAnsi="Times New Roman" w:cs="Times New Roman"/>
                <w:noProof/>
              </w:rPr>
              <w:tab/>
            </w:r>
            <w:r w:rsidR="003D679B" w:rsidRPr="003D679B">
              <w:rPr>
                <w:rStyle w:val="ad"/>
                <w:rFonts w:ascii="Times New Roman" w:hAnsi="Times New Roman" w:cs="Times New Roman"/>
                <w:b/>
                <w:bCs/>
                <w:noProof/>
              </w:rPr>
              <w:t>Сведения о видах, назначении и наименовании планируемых для размещения на территории Майдаковского СП  объектов федерального значения, объектов регионального значениях, объектов местного значения муниципального района</w:t>
            </w:r>
            <w:r w:rsidR="003D679B" w:rsidRPr="003D679B">
              <w:rPr>
                <w:rStyle w:val="ad"/>
                <w:rFonts w:ascii="Times New Roman" w:hAnsi="Times New Roman" w:cs="Times New Roman"/>
                <w:noProof/>
                <w:webHidden/>
              </w:rPr>
              <w:tab/>
            </w:r>
            <w:r w:rsidR="003D679B" w:rsidRPr="003D679B">
              <w:rPr>
                <w:rStyle w:val="ad"/>
                <w:rFonts w:ascii="Times New Roman" w:hAnsi="Times New Roman" w:cs="Times New Roman"/>
                <w:noProof/>
                <w:webHidden/>
              </w:rPr>
              <w:fldChar w:fldCharType="begin"/>
            </w:r>
            <w:r w:rsidR="003D679B" w:rsidRPr="003D679B">
              <w:rPr>
                <w:rStyle w:val="ad"/>
                <w:rFonts w:ascii="Times New Roman" w:hAnsi="Times New Roman" w:cs="Times New Roman"/>
                <w:noProof/>
                <w:webHidden/>
              </w:rPr>
              <w:instrText xml:space="preserve"> PAGEREF _Toc148961904 \h </w:instrText>
            </w:r>
            <w:r w:rsidR="003D679B" w:rsidRPr="003D679B">
              <w:rPr>
                <w:rStyle w:val="ad"/>
                <w:rFonts w:ascii="Times New Roman" w:hAnsi="Times New Roman" w:cs="Times New Roman"/>
                <w:noProof/>
                <w:webHidden/>
              </w:rPr>
            </w:r>
            <w:r w:rsidR="003D679B" w:rsidRPr="003D679B">
              <w:rPr>
                <w:rStyle w:val="ad"/>
                <w:rFonts w:ascii="Times New Roman" w:hAnsi="Times New Roman" w:cs="Times New Roman"/>
                <w:noProof/>
                <w:webHidden/>
              </w:rPr>
              <w:fldChar w:fldCharType="separate"/>
            </w:r>
            <w:r w:rsidR="00A54DD9">
              <w:rPr>
                <w:rStyle w:val="ad"/>
                <w:rFonts w:ascii="Times New Roman" w:hAnsi="Times New Roman" w:cs="Times New Roman"/>
                <w:noProof/>
                <w:webHidden/>
              </w:rPr>
              <w:t>37</w:t>
            </w:r>
            <w:r w:rsidR="003D679B" w:rsidRPr="003D679B">
              <w:rPr>
                <w:rStyle w:val="ad"/>
                <w:rFonts w:ascii="Times New Roman" w:hAnsi="Times New Roman" w:cs="Times New Roman"/>
                <w:noProof/>
                <w:webHidden/>
              </w:rPr>
              <w:fldChar w:fldCharType="end"/>
            </w:r>
          </w:hyperlink>
        </w:p>
        <w:p w:rsidR="003D679B" w:rsidRPr="003D679B" w:rsidRDefault="00F61A23" w:rsidP="00F862C2">
          <w:pPr>
            <w:spacing w:after="0" w:line="240" w:lineRule="auto"/>
            <w:rPr>
              <w:rFonts w:ascii="Times New Roman" w:hAnsi="Times New Roman" w:cs="Times New Roman"/>
              <w:noProof/>
            </w:rPr>
          </w:pPr>
          <w:hyperlink w:anchor="_Toc148961905" w:history="1">
            <w:r w:rsidR="003D679B" w:rsidRPr="003D679B">
              <w:rPr>
                <w:rStyle w:val="ad"/>
                <w:rFonts w:ascii="Times New Roman" w:hAnsi="Times New Roman" w:cs="Times New Roman"/>
                <w:noProof/>
              </w:rPr>
              <w:t>7.1.</w:t>
            </w:r>
            <w:r w:rsidR="003D679B" w:rsidRPr="003D679B">
              <w:rPr>
                <w:rStyle w:val="ad"/>
                <w:rFonts w:ascii="Times New Roman" w:hAnsi="Times New Roman" w:cs="Times New Roman"/>
                <w:noProof/>
              </w:rPr>
              <w:tab/>
              <w:t>Сведения о видах, назначении и наименованиях планируемых для размещения на территории Майдаковского СП объектов федерального значения</w:t>
            </w:r>
            <w:r w:rsidR="003D679B" w:rsidRPr="003D679B">
              <w:rPr>
                <w:rStyle w:val="ad"/>
                <w:rFonts w:ascii="Times New Roman" w:hAnsi="Times New Roman" w:cs="Times New Roman"/>
                <w:noProof/>
                <w:webHidden/>
              </w:rPr>
              <w:tab/>
            </w:r>
            <w:r w:rsidR="003D679B" w:rsidRPr="003D679B">
              <w:rPr>
                <w:rStyle w:val="ad"/>
                <w:rFonts w:ascii="Times New Roman" w:hAnsi="Times New Roman" w:cs="Times New Roman"/>
                <w:noProof/>
                <w:webHidden/>
              </w:rPr>
              <w:fldChar w:fldCharType="begin"/>
            </w:r>
            <w:r w:rsidR="003D679B" w:rsidRPr="003D679B">
              <w:rPr>
                <w:rStyle w:val="ad"/>
                <w:rFonts w:ascii="Times New Roman" w:hAnsi="Times New Roman" w:cs="Times New Roman"/>
                <w:noProof/>
                <w:webHidden/>
              </w:rPr>
              <w:instrText xml:space="preserve"> PAGEREF _Toc148961905 \h </w:instrText>
            </w:r>
            <w:r w:rsidR="003D679B" w:rsidRPr="003D679B">
              <w:rPr>
                <w:rStyle w:val="ad"/>
                <w:rFonts w:ascii="Times New Roman" w:hAnsi="Times New Roman" w:cs="Times New Roman"/>
                <w:noProof/>
                <w:webHidden/>
              </w:rPr>
            </w:r>
            <w:r w:rsidR="003D679B" w:rsidRPr="003D679B">
              <w:rPr>
                <w:rStyle w:val="ad"/>
                <w:rFonts w:ascii="Times New Roman" w:hAnsi="Times New Roman" w:cs="Times New Roman"/>
                <w:noProof/>
                <w:webHidden/>
              </w:rPr>
              <w:fldChar w:fldCharType="separate"/>
            </w:r>
            <w:r w:rsidR="00A54DD9">
              <w:rPr>
                <w:rStyle w:val="ad"/>
                <w:rFonts w:ascii="Times New Roman" w:hAnsi="Times New Roman" w:cs="Times New Roman"/>
                <w:noProof/>
                <w:webHidden/>
              </w:rPr>
              <w:t>37</w:t>
            </w:r>
            <w:r w:rsidR="003D679B" w:rsidRPr="003D679B">
              <w:rPr>
                <w:rStyle w:val="ad"/>
                <w:rFonts w:ascii="Times New Roman" w:hAnsi="Times New Roman" w:cs="Times New Roman"/>
                <w:noProof/>
                <w:webHidden/>
              </w:rPr>
              <w:fldChar w:fldCharType="end"/>
            </w:r>
          </w:hyperlink>
        </w:p>
        <w:p w:rsidR="003D679B" w:rsidRPr="003D679B" w:rsidRDefault="00F61A23" w:rsidP="00F862C2">
          <w:pPr>
            <w:spacing w:after="0" w:line="240" w:lineRule="auto"/>
            <w:rPr>
              <w:rFonts w:ascii="Times New Roman" w:hAnsi="Times New Roman" w:cs="Times New Roman"/>
              <w:noProof/>
            </w:rPr>
          </w:pPr>
          <w:hyperlink w:anchor="_Toc148961906" w:history="1">
            <w:r w:rsidR="003D679B" w:rsidRPr="003D679B">
              <w:rPr>
                <w:rStyle w:val="ad"/>
                <w:rFonts w:ascii="Times New Roman" w:hAnsi="Times New Roman" w:cs="Times New Roman"/>
                <w:noProof/>
              </w:rPr>
              <w:t>7.2.</w:t>
            </w:r>
            <w:r w:rsidR="003D679B" w:rsidRPr="003D679B">
              <w:rPr>
                <w:rStyle w:val="ad"/>
                <w:rFonts w:ascii="Times New Roman" w:hAnsi="Times New Roman" w:cs="Times New Roman"/>
                <w:noProof/>
              </w:rPr>
              <w:tab/>
              <w:t>Сведения о видах, назначении и наименованиях планируемых для размещения на территори  Майдаковского СП объектов регионального значения</w:t>
            </w:r>
            <w:r w:rsidR="003D679B" w:rsidRPr="003D679B">
              <w:rPr>
                <w:rStyle w:val="ad"/>
                <w:rFonts w:ascii="Times New Roman" w:hAnsi="Times New Roman" w:cs="Times New Roman"/>
                <w:noProof/>
                <w:webHidden/>
              </w:rPr>
              <w:tab/>
            </w:r>
            <w:r w:rsidR="003D679B" w:rsidRPr="003D679B">
              <w:rPr>
                <w:rStyle w:val="ad"/>
                <w:rFonts w:ascii="Times New Roman" w:hAnsi="Times New Roman" w:cs="Times New Roman"/>
                <w:noProof/>
                <w:webHidden/>
              </w:rPr>
              <w:fldChar w:fldCharType="begin"/>
            </w:r>
            <w:r w:rsidR="003D679B" w:rsidRPr="003D679B">
              <w:rPr>
                <w:rStyle w:val="ad"/>
                <w:rFonts w:ascii="Times New Roman" w:hAnsi="Times New Roman" w:cs="Times New Roman"/>
                <w:noProof/>
                <w:webHidden/>
              </w:rPr>
              <w:instrText xml:space="preserve"> PAGEREF _Toc148961906 \h </w:instrText>
            </w:r>
            <w:r w:rsidR="003D679B" w:rsidRPr="003D679B">
              <w:rPr>
                <w:rStyle w:val="ad"/>
                <w:rFonts w:ascii="Times New Roman" w:hAnsi="Times New Roman" w:cs="Times New Roman"/>
                <w:noProof/>
                <w:webHidden/>
              </w:rPr>
            </w:r>
            <w:r w:rsidR="003D679B" w:rsidRPr="003D679B">
              <w:rPr>
                <w:rStyle w:val="ad"/>
                <w:rFonts w:ascii="Times New Roman" w:hAnsi="Times New Roman" w:cs="Times New Roman"/>
                <w:noProof/>
                <w:webHidden/>
              </w:rPr>
              <w:fldChar w:fldCharType="separate"/>
            </w:r>
            <w:r w:rsidR="00A54DD9">
              <w:rPr>
                <w:rStyle w:val="ad"/>
                <w:rFonts w:ascii="Times New Roman" w:hAnsi="Times New Roman" w:cs="Times New Roman"/>
                <w:noProof/>
                <w:webHidden/>
              </w:rPr>
              <w:t>40</w:t>
            </w:r>
            <w:r w:rsidR="003D679B" w:rsidRPr="003D679B">
              <w:rPr>
                <w:rStyle w:val="ad"/>
                <w:rFonts w:ascii="Times New Roman" w:hAnsi="Times New Roman" w:cs="Times New Roman"/>
                <w:noProof/>
                <w:webHidden/>
              </w:rPr>
              <w:fldChar w:fldCharType="end"/>
            </w:r>
          </w:hyperlink>
        </w:p>
        <w:p w:rsidR="003D679B" w:rsidRPr="003D679B" w:rsidRDefault="00F61A23" w:rsidP="00F862C2">
          <w:pPr>
            <w:spacing w:after="0" w:line="240" w:lineRule="auto"/>
            <w:rPr>
              <w:rFonts w:ascii="Times New Roman" w:hAnsi="Times New Roman" w:cs="Times New Roman"/>
              <w:noProof/>
            </w:rPr>
          </w:pPr>
          <w:hyperlink w:anchor="_Toc148961907" w:history="1">
            <w:r w:rsidR="003D679B" w:rsidRPr="003D679B">
              <w:rPr>
                <w:rStyle w:val="ad"/>
                <w:rFonts w:ascii="Times New Roman" w:hAnsi="Times New Roman" w:cs="Times New Roman"/>
                <w:noProof/>
              </w:rPr>
              <w:t>7.3.</w:t>
            </w:r>
            <w:r w:rsidR="003D679B" w:rsidRPr="003D679B">
              <w:rPr>
                <w:rStyle w:val="ad"/>
                <w:rFonts w:ascii="Times New Roman" w:hAnsi="Times New Roman" w:cs="Times New Roman"/>
                <w:noProof/>
              </w:rPr>
              <w:tab/>
              <w:t>Сведения о видах, назначении и наименованиях планируемых для размещения на территории Майдаковского СП объектов местного значения Муниципального района</w:t>
            </w:r>
            <w:r w:rsidR="003D679B" w:rsidRPr="003D679B">
              <w:rPr>
                <w:rStyle w:val="ad"/>
                <w:rFonts w:ascii="Times New Roman" w:hAnsi="Times New Roman" w:cs="Times New Roman"/>
                <w:noProof/>
                <w:webHidden/>
              </w:rPr>
              <w:tab/>
            </w:r>
            <w:r w:rsidR="003D679B" w:rsidRPr="003D679B">
              <w:rPr>
                <w:rStyle w:val="ad"/>
                <w:rFonts w:ascii="Times New Roman" w:hAnsi="Times New Roman" w:cs="Times New Roman"/>
                <w:noProof/>
                <w:webHidden/>
              </w:rPr>
              <w:fldChar w:fldCharType="begin"/>
            </w:r>
            <w:r w:rsidR="003D679B" w:rsidRPr="003D679B">
              <w:rPr>
                <w:rStyle w:val="ad"/>
                <w:rFonts w:ascii="Times New Roman" w:hAnsi="Times New Roman" w:cs="Times New Roman"/>
                <w:noProof/>
                <w:webHidden/>
              </w:rPr>
              <w:instrText xml:space="preserve"> PAGEREF _Toc148961907 \h </w:instrText>
            </w:r>
            <w:r w:rsidR="003D679B" w:rsidRPr="003D679B">
              <w:rPr>
                <w:rStyle w:val="ad"/>
                <w:rFonts w:ascii="Times New Roman" w:hAnsi="Times New Roman" w:cs="Times New Roman"/>
                <w:noProof/>
                <w:webHidden/>
              </w:rPr>
            </w:r>
            <w:r w:rsidR="003D679B" w:rsidRPr="003D679B">
              <w:rPr>
                <w:rStyle w:val="ad"/>
                <w:rFonts w:ascii="Times New Roman" w:hAnsi="Times New Roman" w:cs="Times New Roman"/>
                <w:noProof/>
                <w:webHidden/>
              </w:rPr>
              <w:fldChar w:fldCharType="separate"/>
            </w:r>
            <w:r w:rsidR="00A54DD9">
              <w:rPr>
                <w:rStyle w:val="ad"/>
                <w:rFonts w:ascii="Times New Roman" w:hAnsi="Times New Roman" w:cs="Times New Roman"/>
                <w:noProof/>
                <w:webHidden/>
              </w:rPr>
              <w:t>40</w:t>
            </w:r>
            <w:r w:rsidR="003D679B" w:rsidRPr="003D679B">
              <w:rPr>
                <w:rStyle w:val="ad"/>
                <w:rFonts w:ascii="Times New Roman" w:hAnsi="Times New Roman" w:cs="Times New Roman"/>
                <w:noProof/>
                <w:webHidden/>
              </w:rPr>
              <w:fldChar w:fldCharType="end"/>
            </w:r>
          </w:hyperlink>
        </w:p>
        <w:p w:rsidR="003D679B" w:rsidRPr="003D679B" w:rsidRDefault="00F61A23" w:rsidP="00F862C2">
          <w:pPr>
            <w:spacing w:after="0" w:line="240" w:lineRule="auto"/>
            <w:rPr>
              <w:rFonts w:ascii="Times New Roman" w:hAnsi="Times New Roman" w:cs="Times New Roman"/>
              <w:noProof/>
            </w:rPr>
          </w:pPr>
          <w:hyperlink w:anchor="_Toc148961908" w:history="1">
            <w:r w:rsidR="003D679B" w:rsidRPr="003D679B">
              <w:rPr>
                <w:rStyle w:val="ad"/>
                <w:rFonts w:ascii="Times New Roman" w:hAnsi="Times New Roman" w:cs="Times New Roman"/>
                <w:b/>
                <w:bCs/>
                <w:noProof/>
              </w:rPr>
              <w:t>8.</w:t>
            </w:r>
            <w:r w:rsidR="003D679B" w:rsidRPr="003D679B">
              <w:rPr>
                <w:rStyle w:val="ad"/>
                <w:rFonts w:ascii="Times New Roman" w:hAnsi="Times New Roman" w:cs="Times New Roman"/>
                <w:noProof/>
              </w:rPr>
              <w:tab/>
            </w:r>
            <w:r w:rsidR="003D679B" w:rsidRPr="003D679B">
              <w:rPr>
                <w:rStyle w:val="ad"/>
                <w:rFonts w:ascii="Times New Roman" w:hAnsi="Times New Roman" w:cs="Times New Roman"/>
                <w:b/>
                <w:bCs/>
                <w:noProof/>
              </w:rPr>
              <w:t>Оценка влияния планируемых для размещения объектов местного значения сельского поселения на комплексное развитие его территории</w:t>
            </w:r>
            <w:r w:rsidR="003D679B" w:rsidRPr="003D679B">
              <w:rPr>
                <w:rStyle w:val="ad"/>
                <w:rFonts w:ascii="Times New Roman" w:hAnsi="Times New Roman" w:cs="Times New Roman"/>
                <w:noProof/>
                <w:webHidden/>
              </w:rPr>
              <w:tab/>
            </w:r>
            <w:r w:rsidR="003D679B" w:rsidRPr="003D679B">
              <w:rPr>
                <w:rStyle w:val="ad"/>
                <w:rFonts w:ascii="Times New Roman" w:hAnsi="Times New Roman" w:cs="Times New Roman"/>
                <w:noProof/>
                <w:webHidden/>
              </w:rPr>
              <w:fldChar w:fldCharType="begin"/>
            </w:r>
            <w:r w:rsidR="003D679B" w:rsidRPr="003D679B">
              <w:rPr>
                <w:rStyle w:val="ad"/>
                <w:rFonts w:ascii="Times New Roman" w:hAnsi="Times New Roman" w:cs="Times New Roman"/>
                <w:noProof/>
                <w:webHidden/>
              </w:rPr>
              <w:instrText xml:space="preserve"> PAGEREF _Toc148961908 \h </w:instrText>
            </w:r>
            <w:r w:rsidR="003D679B" w:rsidRPr="003D679B">
              <w:rPr>
                <w:rStyle w:val="ad"/>
                <w:rFonts w:ascii="Times New Roman" w:hAnsi="Times New Roman" w:cs="Times New Roman"/>
                <w:noProof/>
                <w:webHidden/>
              </w:rPr>
            </w:r>
            <w:r w:rsidR="003D679B" w:rsidRPr="003D679B">
              <w:rPr>
                <w:rStyle w:val="ad"/>
                <w:rFonts w:ascii="Times New Roman" w:hAnsi="Times New Roman" w:cs="Times New Roman"/>
                <w:noProof/>
                <w:webHidden/>
              </w:rPr>
              <w:fldChar w:fldCharType="separate"/>
            </w:r>
            <w:r w:rsidR="00A54DD9">
              <w:rPr>
                <w:rStyle w:val="ad"/>
                <w:rFonts w:ascii="Times New Roman" w:hAnsi="Times New Roman" w:cs="Times New Roman"/>
                <w:noProof/>
                <w:webHidden/>
              </w:rPr>
              <w:t>40</w:t>
            </w:r>
            <w:r w:rsidR="003D679B" w:rsidRPr="003D679B">
              <w:rPr>
                <w:rStyle w:val="ad"/>
                <w:rFonts w:ascii="Times New Roman" w:hAnsi="Times New Roman" w:cs="Times New Roman"/>
                <w:noProof/>
                <w:webHidden/>
              </w:rPr>
              <w:fldChar w:fldCharType="end"/>
            </w:r>
          </w:hyperlink>
        </w:p>
        <w:p w:rsidR="003D679B" w:rsidRPr="003D679B" w:rsidRDefault="00F61A23" w:rsidP="00F862C2">
          <w:pPr>
            <w:spacing w:after="0" w:line="240" w:lineRule="auto"/>
            <w:rPr>
              <w:rFonts w:ascii="Times New Roman" w:hAnsi="Times New Roman" w:cs="Times New Roman"/>
              <w:noProof/>
            </w:rPr>
          </w:pPr>
          <w:hyperlink w:anchor="_Toc148961909" w:history="1">
            <w:r w:rsidR="003D679B" w:rsidRPr="003D679B">
              <w:rPr>
                <w:rStyle w:val="ad"/>
                <w:rFonts w:ascii="Times New Roman" w:hAnsi="Times New Roman" w:cs="Times New Roman"/>
                <w:b/>
                <w:bCs/>
                <w:noProof/>
              </w:rPr>
              <w:t>9.</w:t>
            </w:r>
            <w:r w:rsidR="003D679B" w:rsidRPr="003D679B">
              <w:rPr>
                <w:rStyle w:val="ad"/>
                <w:rFonts w:ascii="Times New Roman" w:hAnsi="Times New Roman" w:cs="Times New Roman"/>
                <w:noProof/>
              </w:rPr>
              <w:tab/>
            </w:r>
            <w:r w:rsidR="003D679B" w:rsidRPr="003D679B">
              <w:rPr>
                <w:rStyle w:val="ad"/>
                <w:rFonts w:ascii="Times New Roman" w:hAnsi="Times New Roman" w:cs="Times New Roman"/>
                <w:b/>
                <w:bCs/>
                <w:noProof/>
              </w:rPr>
              <w:t>Перечень и характеристика основных факторов риска возникновения ЧС природного и техногенного характера</w:t>
            </w:r>
            <w:r w:rsidR="003D679B" w:rsidRPr="003D679B">
              <w:rPr>
                <w:rStyle w:val="ad"/>
                <w:rFonts w:ascii="Times New Roman" w:hAnsi="Times New Roman" w:cs="Times New Roman"/>
                <w:noProof/>
                <w:webHidden/>
              </w:rPr>
              <w:tab/>
            </w:r>
            <w:r w:rsidR="003D679B" w:rsidRPr="003D679B">
              <w:rPr>
                <w:rStyle w:val="ad"/>
                <w:rFonts w:ascii="Times New Roman" w:hAnsi="Times New Roman" w:cs="Times New Roman"/>
                <w:noProof/>
                <w:webHidden/>
              </w:rPr>
              <w:fldChar w:fldCharType="begin"/>
            </w:r>
            <w:r w:rsidR="003D679B" w:rsidRPr="003D679B">
              <w:rPr>
                <w:rStyle w:val="ad"/>
                <w:rFonts w:ascii="Times New Roman" w:hAnsi="Times New Roman" w:cs="Times New Roman"/>
                <w:noProof/>
                <w:webHidden/>
              </w:rPr>
              <w:instrText xml:space="preserve"> PAGEREF _Toc148961909 \h </w:instrText>
            </w:r>
            <w:r w:rsidR="003D679B" w:rsidRPr="003D679B">
              <w:rPr>
                <w:rStyle w:val="ad"/>
                <w:rFonts w:ascii="Times New Roman" w:hAnsi="Times New Roman" w:cs="Times New Roman"/>
                <w:noProof/>
                <w:webHidden/>
              </w:rPr>
            </w:r>
            <w:r w:rsidR="003D679B" w:rsidRPr="003D679B">
              <w:rPr>
                <w:rStyle w:val="ad"/>
                <w:rFonts w:ascii="Times New Roman" w:hAnsi="Times New Roman" w:cs="Times New Roman"/>
                <w:noProof/>
                <w:webHidden/>
              </w:rPr>
              <w:fldChar w:fldCharType="separate"/>
            </w:r>
            <w:r w:rsidR="00A54DD9">
              <w:rPr>
                <w:rStyle w:val="ad"/>
                <w:rFonts w:ascii="Times New Roman" w:hAnsi="Times New Roman" w:cs="Times New Roman"/>
                <w:noProof/>
                <w:webHidden/>
              </w:rPr>
              <w:t>42</w:t>
            </w:r>
            <w:r w:rsidR="003D679B" w:rsidRPr="003D679B">
              <w:rPr>
                <w:rStyle w:val="ad"/>
                <w:rFonts w:ascii="Times New Roman" w:hAnsi="Times New Roman" w:cs="Times New Roman"/>
                <w:noProof/>
                <w:webHidden/>
              </w:rPr>
              <w:fldChar w:fldCharType="end"/>
            </w:r>
          </w:hyperlink>
        </w:p>
        <w:p w:rsidR="003D679B" w:rsidRPr="003D679B" w:rsidRDefault="00F61A23" w:rsidP="00F862C2">
          <w:pPr>
            <w:spacing w:after="0" w:line="240" w:lineRule="auto"/>
            <w:rPr>
              <w:rFonts w:ascii="Times New Roman" w:hAnsi="Times New Roman" w:cs="Times New Roman"/>
              <w:noProof/>
            </w:rPr>
          </w:pPr>
          <w:hyperlink w:anchor="_Toc148961910" w:history="1">
            <w:r w:rsidR="003D679B" w:rsidRPr="003D679B">
              <w:rPr>
                <w:rStyle w:val="ad"/>
                <w:rFonts w:ascii="Times New Roman" w:hAnsi="Times New Roman" w:cs="Times New Roman"/>
                <w:noProof/>
              </w:rPr>
              <w:t>9.1.</w:t>
            </w:r>
            <w:r w:rsidR="003D679B" w:rsidRPr="003D679B">
              <w:rPr>
                <w:rStyle w:val="ad"/>
                <w:rFonts w:ascii="Times New Roman" w:hAnsi="Times New Roman" w:cs="Times New Roman"/>
                <w:noProof/>
              </w:rPr>
              <w:tab/>
              <w:t>Чрезвычайные ситуации природного характера на территории МО Майдаковское сельское поселение Палехского муниципального района Ивановской области</w:t>
            </w:r>
            <w:r w:rsidR="003D679B" w:rsidRPr="003D679B">
              <w:rPr>
                <w:rStyle w:val="ad"/>
                <w:rFonts w:ascii="Times New Roman" w:hAnsi="Times New Roman" w:cs="Times New Roman"/>
                <w:noProof/>
                <w:webHidden/>
              </w:rPr>
              <w:tab/>
            </w:r>
            <w:r w:rsidR="003D679B" w:rsidRPr="003D679B">
              <w:rPr>
                <w:rStyle w:val="ad"/>
                <w:rFonts w:ascii="Times New Roman" w:hAnsi="Times New Roman" w:cs="Times New Roman"/>
                <w:noProof/>
                <w:webHidden/>
              </w:rPr>
              <w:fldChar w:fldCharType="begin"/>
            </w:r>
            <w:r w:rsidR="003D679B" w:rsidRPr="003D679B">
              <w:rPr>
                <w:rStyle w:val="ad"/>
                <w:rFonts w:ascii="Times New Roman" w:hAnsi="Times New Roman" w:cs="Times New Roman"/>
                <w:noProof/>
                <w:webHidden/>
              </w:rPr>
              <w:instrText xml:space="preserve"> PAGEREF _Toc148961910 \h </w:instrText>
            </w:r>
            <w:r w:rsidR="003D679B" w:rsidRPr="003D679B">
              <w:rPr>
                <w:rStyle w:val="ad"/>
                <w:rFonts w:ascii="Times New Roman" w:hAnsi="Times New Roman" w:cs="Times New Roman"/>
                <w:noProof/>
                <w:webHidden/>
              </w:rPr>
            </w:r>
            <w:r w:rsidR="003D679B" w:rsidRPr="003D679B">
              <w:rPr>
                <w:rStyle w:val="ad"/>
                <w:rFonts w:ascii="Times New Roman" w:hAnsi="Times New Roman" w:cs="Times New Roman"/>
                <w:noProof/>
                <w:webHidden/>
              </w:rPr>
              <w:fldChar w:fldCharType="separate"/>
            </w:r>
            <w:r w:rsidR="00A54DD9">
              <w:rPr>
                <w:rStyle w:val="ad"/>
                <w:rFonts w:ascii="Times New Roman" w:hAnsi="Times New Roman" w:cs="Times New Roman"/>
                <w:noProof/>
                <w:webHidden/>
              </w:rPr>
              <w:t>42</w:t>
            </w:r>
            <w:r w:rsidR="003D679B" w:rsidRPr="003D679B">
              <w:rPr>
                <w:rStyle w:val="ad"/>
                <w:rFonts w:ascii="Times New Roman" w:hAnsi="Times New Roman" w:cs="Times New Roman"/>
                <w:noProof/>
                <w:webHidden/>
              </w:rPr>
              <w:fldChar w:fldCharType="end"/>
            </w:r>
          </w:hyperlink>
        </w:p>
        <w:p w:rsidR="003D679B" w:rsidRPr="003D679B" w:rsidRDefault="00F61A23" w:rsidP="00F862C2">
          <w:pPr>
            <w:spacing w:after="0" w:line="240" w:lineRule="auto"/>
            <w:rPr>
              <w:rFonts w:ascii="Times New Roman" w:hAnsi="Times New Roman" w:cs="Times New Roman"/>
              <w:noProof/>
            </w:rPr>
          </w:pPr>
          <w:hyperlink w:anchor="_Toc148961911" w:history="1">
            <w:r w:rsidR="003D679B" w:rsidRPr="003D679B">
              <w:rPr>
                <w:rStyle w:val="ad"/>
                <w:rFonts w:ascii="Times New Roman" w:hAnsi="Times New Roman" w:cs="Times New Roman"/>
                <w:noProof/>
              </w:rPr>
              <w:t>1.1.</w:t>
            </w:r>
            <w:r w:rsidR="003D679B" w:rsidRPr="003D679B">
              <w:rPr>
                <w:rStyle w:val="ad"/>
                <w:rFonts w:ascii="Times New Roman" w:hAnsi="Times New Roman" w:cs="Times New Roman"/>
                <w:noProof/>
              </w:rPr>
              <w:tab/>
              <w:t>Чрезвычайные ситуации биолого-социального и техногенного характера</w:t>
            </w:r>
            <w:r w:rsidR="003D679B" w:rsidRPr="003D679B">
              <w:rPr>
                <w:rStyle w:val="ad"/>
                <w:rFonts w:ascii="Times New Roman" w:hAnsi="Times New Roman" w:cs="Times New Roman"/>
                <w:noProof/>
                <w:webHidden/>
              </w:rPr>
              <w:tab/>
            </w:r>
            <w:r w:rsidR="003D679B" w:rsidRPr="003D679B">
              <w:rPr>
                <w:rStyle w:val="ad"/>
                <w:rFonts w:ascii="Times New Roman" w:hAnsi="Times New Roman" w:cs="Times New Roman"/>
                <w:noProof/>
                <w:webHidden/>
              </w:rPr>
              <w:fldChar w:fldCharType="begin"/>
            </w:r>
            <w:r w:rsidR="003D679B" w:rsidRPr="003D679B">
              <w:rPr>
                <w:rStyle w:val="ad"/>
                <w:rFonts w:ascii="Times New Roman" w:hAnsi="Times New Roman" w:cs="Times New Roman"/>
                <w:noProof/>
                <w:webHidden/>
              </w:rPr>
              <w:instrText xml:space="preserve"> PAGEREF _Toc148961911 \h </w:instrText>
            </w:r>
            <w:r w:rsidR="003D679B" w:rsidRPr="003D679B">
              <w:rPr>
                <w:rStyle w:val="ad"/>
                <w:rFonts w:ascii="Times New Roman" w:hAnsi="Times New Roman" w:cs="Times New Roman"/>
                <w:noProof/>
                <w:webHidden/>
              </w:rPr>
            </w:r>
            <w:r w:rsidR="003D679B" w:rsidRPr="003D679B">
              <w:rPr>
                <w:rStyle w:val="ad"/>
                <w:rFonts w:ascii="Times New Roman" w:hAnsi="Times New Roman" w:cs="Times New Roman"/>
                <w:noProof/>
                <w:webHidden/>
              </w:rPr>
              <w:fldChar w:fldCharType="separate"/>
            </w:r>
            <w:r w:rsidR="00A54DD9">
              <w:rPr>
                <w:rStyle w:val="ad"/>
                <w:rFonts w:ascii="Times New Roman" w:hAnsi="Times New Roman" w:cs="Times New Roman"/>
                <w:noProof/>
                <w:webHidden/>
              </w:rPr>
              <w:t>47</w:t>
            </w:r>
            <w:r w:rsidR="003D679B" w:rsidRPr="003D679B">
              <w:rPr>
                <w:rStyle w:val="ad"/>
                <w:rFonts w:ascii="Times New Roman" w:hAnsi="Times New Roman" w:cs="Times New Roman"/>
                <w:noProof/>
                <w:webHidden/>
              </w:rPr>
              <w:fldChar w:fldCharType="end"/>
            </w:r>
          </w:hyperlink>
        </w:p>
        <w:p w:rsidR="003D679B" w:rsidRPr="003D679B" w:rsidRDefault="00F61A23" w:rsidP="00F862C2">
          <w:pPr>
            <w:spacing w:after="0" w:line="240" w:lineRule="auto"/>
            <w:rPr>
              <w:rFonts w:ascii="Times New Roman" w:hAnsi="Times New Roman" w:cs="Times New Roman"/>
              <w:noProof/>
            </w:rPr>
          </w:pPr>
          <w:hyperlink w:anchor="_Toc148961912" w:history="1">
            <w:r w:rsidR="003D679B" w:rsidRPr="003D679B">
              <w:rPr>
                <w:rStyle w:val="ad"/>
                <w:rFonts w:ascii="Times New Roman" w:hAnsi="Times New Roman" w:cs="Times New Roman"/>
                <w:noProof/>
              </w:rPr>
              <w:t>9.2.</w:t>
            </w:r>
            <w:r w:rsidR="003D679B" w:rsidRPr="003D679B">
              <w:rPr>
                <w:rStyle w:val="ad"/>
                <w:rFonts w:ascii="Times New Roman" w:hAnsi="Times New Roman" w:cs="Times New Roman"/>
                <w:noProof/>
              </w:rPr>
              <w:tab/>
              <w:t>Наличие сил и средств ликвидации чрезвычайных ситуаций</w:t>
            </w:r>
            <w:r w:rsidR="003D679B" w:rsidRPr="003D679B">
              <w:rPr>
                <w:rStyle w:val="ad"/>
                <w:rFonts w:ascii="Times New Roman" w:hAnsi="Times New Roman" w:cs="Times New Roman"/>
                <w:noProof/>
                <w:webHidden/>
              </w:rPr>
              <w:tab/>
            </w:r>
            <w:r w:rsidR="00A54DD9">
              <w:rPr>
                <w:rStyle w:val="ad"/>
                <w:rFonts w:ascii="Times New Roman" w:hAnsi="Times New Roman" w:cs="Times New Roman"/>
                <w:noProof/>
                <w:webHidden/>
              </w:rPr>
              <w:tab/>
            </w:r>
            <w:r w:rsidR="003D679B" w:rsidRPr="003D679B">
              <w:rPr>
                <w:rStyle w:val="ad"/>
                <w:rFonts w:ascii="Times New Roman" w:hAnsi="Times New Roman" w:cs="Times New Roman"/>
                <w:noProof/>
                <w:webHidden/>
              </w:rPr>
              <w:fldChar w:fldCharType="begin"/>
            </w:r>
            <w:r w:rsidR="003D679B" w:rsidRPr="003D679B">
              <w:rPr>
                <w:rStyle w:val="ad"/>
                <w:rFonts w:ascii="Times New Roman" w:hAnsi="Times New Roman" w:cs="Times New Roman"/>
                <w:noProof/>
                <w:webHidden/>
              </w:rPr>
              <w:instrText xml:space="preserve"> PAGEREF _Toc148961912 \h </w:instrText>
            </w:r>
            <w:r w:rsidR="003D679B" w:rsidRPr="003D679B">
              <w:rPr>
                <w:rStyle w:val="ad"/>
                <w:rFonts w:ascii="Times New Roman" w:hAnsi="Times New Roman" w:cs="Times New Roman"/>
                <w:noProof/>
                <w:webHidden/>
              </w:rPr>
            </w:r>
            <w:r w:rsidR="003D679B" w:rsidRPr="003D679B">
              <w:rPr>
                <w:rStyle w:val="ad"/>
                <w:rFonts w:ascii="Times New Roman" w:hAnsi="Times New Roman" w:cs="Times New Roman"/>
                <w:noProof/>
                <w:webHidden/>
              </w:rPr>
              <w:fldChar w:fldCharType="separate"/>
            </w:r>
            <w:r w:rsidR="00A54DD9">
              <w:rPr>
                <w:rStyle w:val="ad"/>
                <w:rFonts w:ascii="Times New Roman" w:hAnsi="Times New Roman" w:cs="Times New Roman"/>
                <w:noProof/>
                <w:webHidden/>
              </w:rPr>
              <w:t>57</w:t>
            </w:r>
            <w:r w:rsidR="003D679B" w:rsidRPr="003D679B">
              <w:rPr>
                <w:rStyle w:val="ad"/>
                <w:rFonts w:ascii="Times New Roman" w:hAnsi="Times New Roman" w:cs="Times New Roman"/>
                <w:noProof/>
                <w:webHidden/>
              </w:rPr>
              <w:fldChar w:fldCharType="end"/>
            </w:r>
          </w:hyperlink>
        </w:p>
        <w:p w:rsidR="003D679B" w:rsidRPr="003D679B" w:rsidRDefault="00F61A23" w:rsidP="00F862C2">
          <w:pPr>
            <w:spacing w:after="0" w:line="240" w:lineRule="auto"/>
            <w:rPr>
              <w:rFonts w:ascii="Times New Roman" w:hAnsi="Times New Roman" w:cs="Times New Roman"/>
              <w:noProof/>
            </w:rPr>
          </w:pPr>
          <w:hyperlink w:anchor="_Toc148961913" w:history="1">
            <w:r w:rsidR="003D679B" w:rsidRPr="003D679B">
              <w:rPr>
                <w:rStyle w:val="ad"/>
                <w:rFonts w:ascii="Times New Roman" w:hAnsi="Times New Roman" w:cs="Times New Roman"/>
                <w:noProof/>
              </w:rPr>
              <w:t>9.3.</w:t>
            </w:r>
            <w:r w:rsidR="003D679B" w:rsidRPr="003D679B">
              <w:rPr>
                <w:rStyle w:val="ad"/>
                <w:rFonts w:ascii="Times New Roman" w:hAnsi="Times New Roman" w:cs="Times New Roman"/>
                <w:noProof/>
              </w:rPr>
              <w:tab/>
              <w:t>Обзор мероприятий по градостроительному развитию в части изменения подверженности возникновению ЧС природного и техногенного характера</w:t>
            </w:r>
            <w:r w:rsidR="003D679B" w:rsidRPr="003D679B">
              <w:rPr>
                <w:rStyle w:val="ad"/>
                <w:rFonts w:ascii="Times New Roman" w:hAnsi="Times New Roman" w:cs="Times New Roman"/>
                <w:noProof/>
                <w:webHidden/>
              </w:rPr>
              <w:tab/>
            </w:r>
            <w:r w:rsidR="003D679B" w:rsidRPr="003D679B">
              <w:rPr>
                <w:rStyle w:val="ad"/>
                <w:rFonts w:ascii="Times New Roman" w:hAnsi="Times New Roman" w:cs="Times New Roman"/>
                <w:noProof/>
                <w:webHidden/>
              </w:rPr>
              <w:fldChar w:fldCharType="begin"/>
            </w:r>
            <w:r w:rsidR="003D679B" w:rsidRPr="003D679B">
              <w:rPr>
                <w:rStyle w:val="ad"/>
                <w:rFonts w:ascii="Times New Roman" w:hAnsi="Times New Roman" w:cs="Times New Roman"/>
                <w:noProof/>
                <w:webHidden/>
              </w:rPr>
              <w:instrText xml:space="preserve"> PAGEREF _Toc148961913 \h </w:instrText>
            </w:r>
            <w:r w:rsidR="003D679B" w:rsidRPr="003D679B">
              <w:rPr>
                <w:rStyle w:val="ad"/>
                <w:rFonts w:ascii="Times New Roman" w:hAnsi="Times New Roman" w:cs="Times New Roman"/>
                <w:noProof/>
                <w:webHidden/>
              </w:rPr>
            </w:r>
            <w:r w:rsidR="003D679B" w:rsidRPr="003D679B">
              <w:rPr>
                <w:rStyle w:val="ad"/>
                <w:rFonts w:ascii="Times New Roman" w:hAnsi="Times New Roman" w:cs="Times New Roman"/>
                <w:noProof/>
                <w:webHidden/>
              </w:rPr>
              <w:fldChar w:fldCharType="separate"/>
            </w:r>
            <w:r w:rsidR="00A54DD9">
              <w:rPr>
                <w:rStyle w:val="ad"/>
                <w:rFonts w:ascii="Times New Roman" w:hAnsi="Times New Roman" w:cs="Times New Roman"/>
                <w:noProof/>
                <w:webHidden/>
              </w:rPr>
              <w:t>59</w:t>
            </w:r>
            <w:r w:rsidR="003D679B" w:rsidRPr="003D679B">
              <w:rPr>
                <w:rStyle w:val="ad"/>
                <w:rFonts w:ascii="Times New Roman" w:hAnsi="Times New Roman" w:cs="Times New Roman"/>
                <w:noProof/>
                <w:webHidden/>
              </w:rPr>
              <w:fldChar w:fldCharType="end"/>
            </w:r>
          </w:hyperlink>
        </w:p>
        <w:p w:rsidR="003D679B" w:rsidRPr="003D679B" w:rsidRDefault="00F61A23" w:rsidP="00F862C2">
          <w:pPr>
            <w:spacing w:after="0" w:line="240" w:lineRule="auto"/>
            <w:rPr>
              <w:rFonts w:ascii="Times New Roman" w:hAnsi="Times New Roman" w:cs="Times New Roman"/>
              <w:noProof/>
            </w:rPr>
          </w:pPr>
          <w:hyperlink w:anchor="_Toc148961914" w:history="1">
            <w:r w:rsidR="003D679B" w:rsidRPr="003D679B">
              <w:rPr>
                <w:rStyle w:val="ad"/>
                <w:rFonts w:ascii="Times New Roman" w:hAnsi="Times New Roman" w:cs="Times New Roman"/>
                <w:noProof/>
              </w:rPr>
              <w:t>9.4.</w:t>
            </w:r>
            <w:r w:rsidR="003D679B" w:rsidRPr="003D679B">
              <w:rPr>
                <w:rStyle w:val="ad"/>
                <w:rFonts w:ascii="Times New Roman" w:hAnsi="Times New Roman" w:cs="Times New Roman"/>
                <w:noProof/>
              </w:rPr>
              <w:tab/>
              <w:t>Перечень основных факторов риска возникновения чрезвычайных ситуаций природного и  техногенного характера</w:t>
            </w:r>
            <w:r w:rsidR="003D679B" w:rsidRPr="003D679B">
              <w:rPr>
                <w:rStyle w:val="ad"/>
                <w:rFonts w:ascii="Times New Roman" w:hAnsi="Times New Roman" w:cs="Times New Roman"/>
                <w:noProof/>
                <w:webHidden/>
              </w:rPr>
              <w:tab/>
            </w:r>
            <w:r w:rsidR="003D679B" w:rsidRPr="003D679B">
              <w:rPr>
                <w:rStyle w:val="ad"/>
                <w:rFonts w:ascii="Times New Roman" w:hAnsi="Times New Roman" w:cs="Times New Roman"/>
                <w:noProof/>
                <w:webHidden/>
              </w:rPr>
              <w:fldChar w:fldCharType="begin"/>
            </w:r>
            <w:r w:rsidR="003D679B" w:rsidRPr="003D679B">
              <w:rPr>
                <w:rStyle w:val="ad"/>
                <w:rFonts w:ascii="Times New Roman" w:hAnsi="Times New Roman" w:cs="Times New Roman"/>
                <w:noProof/>
                <w:webHidden/>
              </w:rPr>
              <w:instrText xml:space="preserve"> PAGEREF _Toc148961914 \h </w:instrText>
            </w:r>
            <w:r w:rsidR="003D679B" w:rsidRPr="003D679B">
              <w:rPr>
                <w:rStyle w:val="ad"/>
                <w:rFonts w:ascii="Times New Roman" w:hAnsi="Times New Roman" w:cs="Times New Roman"/>
                <w:noProof/>
                <w:webHidden/>
              </w:rPr>
            </w:r>
            <w:r w:rsidR="003D679B" w:rsidRPr="003D679B">
              <w:rPr>
                <w:rStyle w:val="ad"/>
                <w:rFonts w:ascii="Times New Roman" w:hAnsi="Times New Roman" w:cs="Times New Roman"/>
                <w:noProof/>
                <w:webHidden/>
              </w:rPr>
              <w:fldChar w:fldCharType="separate"/>
            </w:r>
            <w:r w:rsidR="00A54DD9">
              <w:rPr>
                <w:rStyle w:val="ad"/>
                <w:rFonts w:ascii="Times New Roman" w:hAnsi="Times New Roman" w:cs="Times New Roman"/>
                <w:noProof/>
                <w:webHidden/>
              </w:rPr>
              <w:t>61</w:t>
            </w:r>
            <w:r w:rsidR="003D679B" w:rsidRPr="003D679B">
              <w:rPr>
                <w:rStyle w:val="ad"/>
                <w:rFonts w:ascii="Times New Roman" w:hAnsi="Times New Roman" w:cs="Times New Roman"/>
                <w:noProof/>
                <w:webHidden/>
              </w:rPr>
              <w:fldChar w:fldCharType="end"/>
            </w:r>
          </w:hyperlink>
        </w:p>
        <w:p w:rsidR="003D679B" w:rsidRPr="003D679B" w:rsidRDefault="00F61A23" w:rsidP="00F862C2">
          <w:pPr>
            <w:spacing w:after="0" w:line="240" w:lineRule="auto"/>
            <w:rPr>
              <w:rFonts w:ascii="Times New Roman" w:hAnsi="Times New Roman" w:cs="Times New Roman"/>
              <w:noProof/>
            </w:rPr>
          </w:pPr>
          <w:hyperlink w:anchor="_Toc148961915" w:history="1">
            <w:r w:rsidR="003D679B" w:rsidRPr="003D679B">
              <w:rPr>
                <w:rStyle w:val="ad"/>
                <w:rFonts w:ascii="Times New Roman" w:hAnsi="Times New Roman" w:cs="Times New Roman"/>
                <w:bCs/>
                <w:noProof/>
              </w:rPr>
              <w:t>Приложения</w:t>
            </w:r>
            <w:r w:rsidR="003D679B" w:rsidRPr="003D679B">
              <w:rPr>
                <w:rStyle w:val="ad"/>
                <w:rFonts w:ascii="Times New Roman" w:hAnsi="Times New Roman" w:cs="Times New Roman"/>
                <w:noProof/>
                <w:webHidden/>
              </w:rPr>
              <w:tab/>
            </w:r>
            <w:r w:rsidR="007467F2">
              <w:rPr>
                <w:rStyle w:val="ad"/>
                <w:rFonts w:ascii="Times New Roman" w:hAnsi="Times New Roman" w:cs="Times New Roman"/>
                <w:noProof/>
                <w:webHidden/>
              </w:rPr>
              <w:tab/>
            </w:r>
            <w:r w:rsidR="003D679B" w:rsidRPr="003D679B">
              <w:rPr>
                <w:rStyle w:val="ad"/>
                <w:rFonts w:ascii="Times New Roman" w:hAnsi="Times New Roman" w:cs="Times New Roman"/>
                <w:noProof/>
                <w:webHidden/>
              </w:rPr>
              <w:fldChar w:fldCharType="begin"/>
            </w:r>
            <w:r w:rsidR="003D679B" w:rsidRPr="003D679B">
              <w:rPr>
                <w:rStyle w:val="ad"/>
                <w:rFonts w:ascii="Times New Roman" w:hAnsi="Times New Roman" w:cs="Times New Roman"/>
                <w:noProof/>
                <w:webHidden/>
              </w:rPr>
              <w:instrText xml:space="preserve"> PAGEREF _Toc148961915 \h </w:instrText>
            </w:r>
            <w:r w:rsidR="003D679B" w:rsidRPr="003D679B">
              <w:rPr>
                <w:rStyle w:val="ad"/>
                <w:rFonts w:ascii="Times New Roman" w:hAnsi="Times New Roman" w:cs="Times New Roman"/>
                <w:noProof/>
                <w:webHidden/>
              </w:rPr>
            </w:r>
            <w:r w:rsidR="003D679B" w:rsidRPr="003D679B">
              <w:rPr>
                <w:rStyle w:val="ad"/>
                <w:rFonts w:ascii="Times New Roman" w:hAnsi="Times New Roman" w:cs="Times New Roman"/>
                <w:noProof/>
                <w:webHidden/>
              </w:rPr>
              <w:fldChar w:fldCharType="separate"/>
            </w:r>
            <w:r w:rsidR="00A54DD9">
              <w:rPr>
                <w:rStyle w:val="ad"/>
                <w:rFonts w:ascii="Times New Roman" w:hAnsi="Times New Roman" w:cs="Times New Roman"/>
                <w:noProof/>
                <w:webHidden/>
              </w:rPr>
              <w:t>63</w:t>
            </w:r>
            <w:r w:rsidR="003D679B" w:rsidRPr="003D679B">
              <w:rPr>
                <w:rStyle w:val="ad"/>
                <w:rFonts w:ascii="Times New Roman" w:hAnsi="Times New Roman" w:cs="Times New Roman"/>
                <w:noProof/>
                <w:webHidden/>
              </w:rPr>
              <w:fldChar w:fldCharType="end"/>
            </w:r>
          </w:hyperlink>
        </w:p>
        <w:p w:rsidR="003D679B" w:rsidRPr="003D679B" w:rsidRDefault="00F61A23" w:rsidP="00F862C2">
          <w:pPr>
            <w:spacing w:after="0" w:line="240" w:lineRule="auto"/>
            <w:rPr>
              <w:rFonts w:ascii="Times New Roman" w:hAnsi="Times New Roman" w:cs="Times New Roman"/>
              <w:noProof/>
            </w:rPr>
          </w:pPr>
          <w:hyperlink w:anchor="_Toc148961916" w:history="1">
            <w:r w:rsidR="003D679B" w:rsidRPr="003D679B">
              <w:rPr>
                <w:rStyle w:val="ad"/>
                <w:rFonts w:ascii="Times New Roman" w:hAnsi="Times New Roman" w:cs="Times New Roman"/>
                <w:noProof/>
              </w:rPr>
              <w:t>Приложение 1</w:t>
            </w:r>
            <w:r w:rsidR="007467F2">
              <w:rPr>
                <w:rStyle w:val="ad"/>
                <w:rFonts w:ascii="Times New Roman" w:hAnsi="Times New Roman" w:cs="Times New Roman"/>
                <w:noProof/>
              </w:rPr>
              <w:tab/>
            </w:r>
            <w:r w:rsidR="003D679B" w:rsidRPr="003D679B">
              <w:rPr>
                <w:rStyle w:val="ad"/>
                <w:rFonts w:ascii="Times New Roman" w:hAnsi="Times New Roman" w:cs="Times New Roman"/>
                <w:noProof/>
                <w:webHidden/>
              </w:rPr>
              <w:tab/>
            </w:r>
            <w:r w:rsidR="003D679B" w:rsidRPr="003D679B">
              <w:rPr>
                <w:rStyle w:val="ad"/>
                <w:rFonts w:ascii="Times New Roman" w:hAnsi="Times New Roman" w:cs="Times New Roman"/>
                <w:noProof/>
                <w:webHidden/>
              </w:rPr>
              <w:fldChar w:fldCharType="begin"/>
            </w:r>
            <w:r w:rsidR="003D679B" w:rsidRPr="003D679B">
              <w:rPr>
                <w:rStyle w:val="ad"/>
                <w:rFonts w:ascii="Times New Roman" w:hAnsi="Times New Roman" w:cs="Times New Roman"/>
                <w:noProof/>
                <w:webHidden/>
              </w:rPr>
              <w:instrText xml:space="preserve"> PAGEREF _Toc148961916 \h </w:instrText>
            </w:r>
            <w:r w:rsidR="003D679B" w:rsidRPr="003D679B">
              <w:rPr>
                <w:rStyle w:val="ad"/>
                <w:rFonts w:ascii="Times New Roman" w:hAnsi="Times New Roman" w:cs="Times New Roman"/>
                <w:noProof/>
                <w:webHidden/>
              </w:rPr>
            </w:r>
            <w:r w:rsidR="003D679B" w:rsidRPr="003D679B">
              <w:rPr>
                <w:rStyle w:val="ad"/>
                <w:rFonts w:ascii="Times New Roman" w:hAnsi="Times New Roman" w:cs="Times New Roman"/>
                <w:noProof/>
                <w:webHidden/>
              </w:rPr>
              <w:fldChar w:fldCharType="separate"/>
            </w:r>
            <w:r w:rsidR="00A54DD9">
              <w:rPr>
                <w:rStyle w:val="ad"/>
                <w:rFonts w:ascii="Times New Roman" w:hAnsi="Times New Roman" w:cs="Times New Roman"/>
                <w:noProof/>
                <w:webHidden/>
              </w:rPr>
              <w:t>64</w:t>
            </w:r>
            <w:r w:rsidR="003D679B" w:rsidRPr="003D679B">
              <w:rPr>
                <w:rStyle w:val="ad"/>
                <w:rFonts w:ascii="Times New Roman" w:hAnsi="Times New Roman" w:cs="Times New Roman"/>
                <w:noProof/>
                <w:webHidden/>
              </w:rPr>
              <w:fldChar w:fldCharType="end"/>
            </w:r>
          </w:hyperlink>
        </w:p>
        <w:p w:rsidR="003D679B" w:rsidRPr="003D679B" w:rsidRDefault="00F61A23" w:rsidP="00F862C2">
          <w:pPr>
            <w:spacing w:after="0" w:line="240" w:lineRule="auto"/>
            <w:rPr>
              <w:rFonts w:ascii="Times New Roman" w:hAnsi="Times New Roman" w:cs="Times New Roman"/>
              <w:noProof/>
            </w:rPr>
          </w:pPr>
          <w:hyperlink w:anchor="_Toc148961917" w:history="1">
            <w:r w:rsidR="003D679B" w:rsidRPr="003D679B">
              <w:rPr>
                <w:rStyle w:val="ad"/>
                <w:rFonts w:ascii="Times New Roman" w:hAnsi="Times New Roman" w:cs="Times New Roman"/>
                <w:noProof/>
              </w:rPr>
              <w:t>Приложение 2</w:t>
            </w:r>
            <w:r w:rsidR="007467F2">
              <w:rPr>
                <w:rStyle w:val="ad"/>
                <w:rFonts w:ascii="Times New Roman" w:hAnsi="Times New Roman" w:cs="Times New Roman"/>
                <w:noProof/>
              </w:rPr>
              <w:tab/>
            </w:r>
            <w:r w:rsidR="003D679B" w:rsidRPr="003D679B">
              <w:rPr>
                <w:rStyle w:val="ad"/>
                <w:rFonts w:ascii="Times New Roman" w:hAnsi="Times New Roman" w:cs="Times New Roman"/>
                <w:noProof/>
                <w:webHidden/>
              </w:rPr>
              <w:tab/>
            </w:r>
            <w:r w:rsidR="003D679B" w:rsidRPr="003D679B">
              <w:rPr>
                <w:rStyle w:val="ad"/>
                <w:rFonts w:ascii="Times New Roman" w:hAnsi="Times New Roman" w:cs="Times New Roman"/>
                <w:noProof/>
                <w:webHidden/>
              </w:rPr>
              <w:fldChar w:fldCharType="begin"/>
            </w:r>
            <w:r w:rsidR="003D679B" w:rsidRPr="003D679B">
              <w:rPr>
                <w:rStyle w:val="ad"/>
                <w:rFonts w:ascii="Times New Roman" w:hAnsi="Times New Roman" w:cs="Times New Roman"/>
                <w:noProof/>
                <w:webHidden/>
              </w:rPr>
              <w:instrText xml:space="preserve"> PAGEREF _Toc148961917 \h </w:instrText>
            </w:r>
            <w:r w:rsidR="003D679B" w:rsidRPr="003D679B">
              <w:rPr>
                <w:rStyle w:val="ad"/>
                <w:rFonts w:ascii="Times New Roman" w:hAnsi="Times New Roman" w:cs="Times New Roman"/>
                <w:noProof/>
                <w:webHidden/>
              </w:rPr>
            </w:r>
            <w:r w:rsidR="003D679B" w:rsidRPr="003D679B">
              <w:rPr>
                <w:rStyle w:val="ad"/>
                <w:rFonts w:ascii="Times New Roman" w:hAnsi="Times New Roman" w:cs="Times New Roman"/>
                <w:noProof/>
                <w:webHidden/>
              </w:rPr>
              <w:fldChar w:fldCharType="separate"/>
            </w:r>
            <w:r w:rsidR="00A54DD9">
              <w:rPr>
                <w:rStyle w:val="ad"/>
                <w:rFonts w:ascii="Times New Roman" w:hAnsi="Times New Roman" w:cs="Times New Roman"/>
                <w:noProof/>
                <w:webHidden/>
              </w:rPr>
              <w:t>65</w:t>
            </w:r>
            <w:r w:rsidR="003D679B" w:rsidRPr="003D679B">
              <w:rPr>
                <w:rStyle w:val="ad"/>
                <w:rFonts w:ascii="Times New Roman" w:hAnsi="Times New Roman" w:cs="Times New Roman"/>
                <w:noProof/>
                <w:webHidden/>
              </w:rPr>
              <w:fldChar w:fldCharType="end"/>
            </w:r>
          </w:hyperlink>
        </w:p>
        <w:p w:rsidR="003D679B" w:rsidRPr="003D679B" w:rsidRDefault="00F61A23" w:rsidP="00F862C2">
          <w:pPr>
            <w:spacing w:after="0" w:line="240" w:lineRule="auto"/>
            <w:rPr>
              <w:rFonts w:ascii="Times New Roman" w:hAnsi="Times New Roman" w:cs="Times New Roman"/>
              <w:noProof/>
            </w:rPr>
          </w:pPr>
          <w:hyperlink w:anchor="_Toc148961918" w:history="1">
            <w:r w:rsidR="003D679B" w:rsidRPr="003D679B">
              <w:rPr>
                <w:rStyle w:val="ad"/>
                <w:rFonts w:ascii="Times New Roman" w:hAnsi="Times New Roman" w:cs="Times New Roman"/>
                <w:noProof/>
              </w:rPr>
              <w:t>Приложение 3</w:t>
            </w:r>
            <w:r w:rsidR="007467F2">
              <w:rPr>
                <w:rStyle w:val="ad"/>
                <w:rFonts w:ascii="Times New Roman" w:hAnsi="Times New Roman" w:cs="Times New Roman"/>
                <w:noProof/>
              </w:rPr>
              <w:tab/>
            </w:r>
            <w:r w:rsidR="003D679B" w:rsidRPr="003D679B">
              <w:rPr>
                <w:rStyle w:val="ad"/>
                <w:rFonts w:ascii="Times New Roman" w:hAnsi="Times New Roman" w:cs="Times New Roman"/>
                <w:noProof/>
              </w:rPr>
              <w:t>.</w:t>
            </w:r>
            <w:r w:rsidR="003D679B" w:rsidRPr="003D679B">
              <w:rPr>
                <w:rStyle w:val="ad"/>
                <w:rFonts w:ascii="Times New Roman" w:hAnsi="Times New Roman" w:cs="Times New Roman"/>
                <w:noProof/>
                <w:webHidden/>
              </w:rPr>
              <w:tab/>
            </w:r>
            <w:r w:rsidR="003D679B" w:rsidRPr="003D679B">
              <w:rPr>
                <w:rStyle w:val="ad"/>
                <w:rFonts w:ascii="Times New Roman" w:hAnsi="Times New Roman" w:cs="Times New Roman"/>
                <w:noProof/>
                <w:webHidden/>
              </w:rPr>
              <w:fldChar w:fldCharType="begin"/>
            </w:r>
            <w:r w:rsidR="003D679B" w:rsidRPr="003D679B">
              <w:rPr>
                <w:rStyle w:val="ad"/>
                <w:rFonts w:ascii="Times New Roman" w:hAnsi="Times New Roman" w:cs="Times New Roman"/>
                <w:noProof/>
                <w:webHidden/>
              </w:rPr>
              <w:instrText xml:space="preserve"> PAGEREF _Toc148961918 \h </w:instrText>
            </w:r>
            <w:r w:rsidR="003D679B" w:rsidRPr="003D679B">
              <w:rPr>
                <w:rStyle w:val="ad"/>
                <w:rFonts w:ascii="Times New Roman" w:hAnsi="Times New Roman" w:cs="Times New Roman"/>
                <w:noProof/>
                <w:webHidden/>
              </w:rPr>
            </w:r>
            <w:r w:rsidR="003D679B" w:rsidRPr="003D679B">
              <w:rPr>
                <w:rStyle w:val="ad"/>
                <w:rFonts w:ascii="Times New Roman" w:hAnsi="Times New Roman" w:cs="Times New Roman"/>
                <w:noProof/>
                <w:webHidden/>
              </w:rPr>
              <w:fldChar w:fldCharType="separate"/>
            </w:r>
            <w:r w:rsidR="00A54DD9">
              <w:rPr>
                <w:rStyle w:val="ad"/>
                <w:rFonts w:ascii="Times New Roman" w:hAnsi="Times New Roman" w:cs="Times New Roman"/>
                <w:noProof/>
                <w:webHidden/>
              </w:rPr>
              <w:t>70</w:t>
            </w:r>
            <w:r w:rsidR="003D679B" w:rsidRPr="003D679B">
              <w:rPr>
                <w:rStyle w:val="ad"/>
                <w:rFonts w:ascii="Times New Roman" w:hAnsi="Times New Roman" w:cs="Times New Roman"/>
                <w:noProof/>
                <w:webHidden/>
              </w:rPr>
              <w:fldChar w:fldCharType="end"/>
            </w:r>
          </w:hyperlink>
        </w:p>
        <w:p w:rsidR="003D679B" w:rsidRPr="003D679B" w:rsidRDefault="00F61A23" w:rsidP="00F862C2">
          <w:pPr>
            <w:spacing w:after="0" w:line="240" w:lineRule="auto"/>
            <w:rPr>
              <w:rFonts w:ascii="Times New Roman" w:hAnsi="Times New Roman" w:cs="Times New Roman"/>
              <w:noProof/>
            </w:rPr>
          </w:pPr>
          <w:hyperlink w:anchor="_Toc148961919" w:history="1">
            <w:r w:rsidR="003D679B" w:rsidRPr="003D679B">
              <w:rPr>
                <w:rStyle w:val="ad"/>
                <w:rFonts w:ascii="Times New Roman" w:hAnsi="Times New Roman" w:cs="Times New Roman"/>
                <w:noProof/>
              </w:rPr>
              <w:t>Приложение 4</w:t>
            </w:r>
            <w:r w:rsidR="007467F2">
              <w:rPr>
                <w:rStyle w:val="ad"/>
                <w:rFonts w:ascii="Times New Roman" w:hAnsi="Times New Roman" w:cs="Times New Roman"/>
                <w:noProof/>
              </w:rPr>
              <w:tab/>
            </w:r>
            <w:r w:rsidR="003D679B" w:rsidRPr="003D679B">
              <w:rPr>
                <w:rStyle w:val="ad"/>
                <w:rFonts w:ascii="Times New Roman" w:hAnsi="Times New Roman" w:cs="Times New Roman"/>
                <w:noProof/>
              </w:rPr>
              <w:t>.</w:t>
            </w:r>
            <w:r w:rsidR="003D679B" w:rsidRPr="003D679B">
              <w:rPr>
                <w:rStyle w:val="ad"/>
                <w:rFonts w:ascii="Times New Roman" w:hAnsi="Times New Roman" w:cs="Times New Roman"/>
                <w:noProof/>
                <w:webHidden/>
              </w:rPr>
              <w:tab/>
            </w:r>
            <w:r w:rsidR="003D679B" w:rsidRPr="003D679B">
              <w:rPr>
                <w:rStyle w:val="ad"/>
                <w:rFonts w:ascii="Times New Roman" w:hAnsi="Times New Roman" w:cs="Times New Roman"/>
                <w:noProof/>
                <w:webHidden/>
              </w:rPr>
              <w:fldChar w:fldCharType="begin"/>
            </w:r>
            <w:r w:rsidR="003D679B" w:rsidRPr="003D679B">
              <w:rPr>
                <w:rStyle w:val="ad"/>
                <w:rFonts w:ascii="Times New Roman" w:hAnsi="Times New Roman" w:cs="Times New Roman"/>
                <w:noProof/>
                <w:webHidden/>
              </w:rPr>
              <w:instrText xml:space="preserve"> PAGEREF _Toc148961919 \h </w:instrText>
            </w:r>
            <w:r w:rsidR="003D679B" w:rsidRPr="003D679B">
              <w:rPr>
                <w:rStyle w:val="ad"/>
                <w:rFonts w:ascii="Times New Roman" w:hAnsi="Times New Roman" w:cs="Times New Roman"/>
                <w:noProof/>
                <w:webHidden/>
              </w:rPr>
            </w:r>
            <w:r w:rsidR="003D679B" w:rsidRPr="003D679B">
              <w:rPr>
                <w:rStyle w:val="ad"/>
                <w:rFonts w:ascii="Times New Roman" w:hAnsi="Times New Roman" w:cs="Times New Roman"/>
                <w:noProof/>
                <w:webHidden/>
              </w:rPr>
              <w:fldChar w:fldCharType="separate"/>
            </w:r>
            <w:r w:rsidR="00A54DD9">
              <w:rPr>
                <w:rStyle w:val="ad"/>
                <w:rFonts w:ascii="Times New Roman" w:hAnsi="Times New Roman" w:cs="Times New Roman"/>
                <w:noProof/>
                <w:webHidden/>
              </w:rPr>
              <w:t>71</w:t>
            </w:r>
            <w:r w:rsidR="003D679B" w:rsidRPr="003D679B">
              <w:rPr>
                <w:rStyle w:val="ad"/>
                <w:rFonts w:ascii="Times New Roman" w:hAnsi="Times New Roman" w:cs="Times New Roman"/>
                <w:noProof/>
                <w:webHidden/>
              </w:rPr>
              <w:fldChar w:fldCharType="end"/>
            </w:r>
          </w:hyperlink>
        </w:p>
        <w:p w:rsidR="003D679B" w:rsidRPr="003D679B" w:rsidRDefault="003D679B" w:rsidP="00F862C2">
          <w:pPr>
            <w:spacing w:after="0" w:line="240" w:lineRule="auto"/>
            <w:rPr>
              <w:rFonts w:ascii="Times New Roman" w:hAnsi="Times New Roman" w:cs="Times New Roman"/>
            </w:rPr>
          </w:pPr>
          <w:r w:rsidRPr="003D679B">
            <w:rPr>
              <w:rFonts w:ascii="Times New Roman" w:hAnsi="Times New Roman" w:cs="Times New Roman"/>
            </w:rPr>
            <w:fldChar w:fldCharType="end"/>
          </w:r>
        </w:p>
      </w:sdtContent>
    </w:sdt>
    <w:p w:rsidR="003D679B" w:rsidRPr="003D679B" w:rsidRDefault="003D679B" w:rsidP="008722F5">
      <w:pPr>
        <w:rPr>
          <w:rFonts w:ascii="Times New Roman" w:hAnsi="Times New Roman" w:cs="Times New Roman"/>
          <w:b/>
        </w:rPr>
      </w:pPr>
    </w:p>
    <w:p w:rsidR="003D679B" w:rsidRPr="003D679B" w:rsidRDefault="003D679B" w:rsidP="008722F5">
      <w:pPr>
        <w:rPr>
          <w:rFonts w:ascii="Times New Roman" w:hAnsi="Times New Roman" w:cs="Times New Roman"/>
          <w:b/>
          <w:bCs/>
        </w:rPr>
      </w:pPr>
      <w:bookmarkStart w:id="66" w:name="_Toc148961888"/>
      <w:r w:rsidRPr="003D679B">
        <w:rPr>
          <w:rFonts w:ascii="Times New Roman" w:hAnsi="Times New Roman" w:cs="Times New Roman"/>
          <w:b/>
          <w:bCs/>
        </w:rPr>
        <w:lastRenderedPageBreak/>
        <w:t>Содержание градостроительной документации. Перечень графических и текстовых материалов</w:t>
      </w:r>
      <w:r w:rsidRPr="003D679B">
        <w:rPr>
          <w:rFonts w:ascii="Times New Roman" w:hAnsi="Times New Roman" w:cs="Times New Roman"/>
          <w:b/>
          <w:bCs/>
          <w:vertAlign w:val="superscript"/>
        </w:rPr>
        <w:footnoteReference w:id="4"/>
      </w:r>
      <w:bookmarkEnd w:id="66"/>
    </w:p>
    <w:tbl>
      <w:tblPr>
        <w:tblW w:w="9640" w:type="dxa"/>
        <w:tblInd w:w="-34" w:type="dxa"/>
        <w:tblLayout w:type="fixed"/>
        <w:tblLook w:val="04A0" w:firstRow="1" w:lastRow="0" w:firstColumn="1" w:lastColumn="0" w:noHBand="0" w:noVBand="1"/>
      </w:tblPr>
      <w:tblGrid>
        <w:gridCol w:w="709"/>
        <w:gridCol w:w="6521"/>
        <w:gridCol w:w="850"/>
        <w:gridCol w:w="1560"/>
      </w:tblGrid>
      <w:tr w:rsidR="003D679B" w:rsidRPr="003D679B" w:rsidTr="003D679B">
        <w:trPr>
          <w:trHeight w:val="818"/>
          <w:tblHeader/>
        </w:trPr>
        <w:tc>
          <w:tcPr>
            <w:tcW w:w="709" w:type="dxa"/>
            <w:tcBorders>
              <w:top w:val="single" w:sz="4" w:space="0" w:color="000000"/>
              <w:left w:val="single" w:sz="4" w:space="0" w:color="000000"/>
              <w:bottom w:val="single" w:sz="4" w:space="0" w:color="000000"/>
              <w:right w:val="nil"/>
            </w:tcBorders>
            <w:shd w:val="clear" w:color="auto" w:fill="C0C0C0"/>
            <w:hideMark/>
          </w:tcPr>
          <w:p w:rsidR="003D679B" w:rsidRPr="003D679B" w:rsidRDefault="003D679B" w:rsidP="008722F5">
            <w:pPr>
              <w:rPr>
                <w:rFonts w:ascii="Times New Roman" w:hAnsi="Times New Roman" w:cs="Times New Roman"/>
                <w:b/>
              </w:rPr>
            </w:pPr>
            <w:r w:rsidRPr="003D679B">
              <w:rPr>
                <w:rFonts w:ascii="Times New Roman" w:hAnsi="Times New Roman" w:cs="Times New Roman"/>
                <w:b/>
              </w:rPr>
              <w:t>№ п/п</w:t>
            </w:r>
          </w:p>
        </w:tc>
        <w:tc>
          <w:tcPr>
            <w:tcW w:w="6521" w:type="dxa"/>
            <w:tcBorders>
              <w:top w:val="single" w:sz="4" w:space="0" w:color="000000"/>
              <w:left w:val="single" w:sz="4" w:space="0" w:color="000000"/>
              <w:bottom w:val="single" w:sz="4" w:space="0" w:color="000000"/>
              <w:right w:val="nil"/>
            </w:tcBorders>
            <w:shd w:val="clear" w:color="auto" w:fill="C0C0C0"/>
            <w:vAlign w:val="center"/>
            <w:hideMark/>
          </w:tcPr>
          <w:p w:rsidR="003D679B" w:rsidRPr="003D679B" w:rsidRDefault="003D679B" w:rsidP="008722F5">
            <w:pPr>
              <w:rPr>
                <w:rFonts w:ascii="Times New Roman" w:hAnsi="Times New Roman" w:cs="Times New Roman"/>
                <w:b/>
              </w:rPr>
            </w:pPr>
            <w:r w:rsidRPr="003D679B">
              <w:rPr>
                <w:rFonts w:ascii="Times New Roman" w:hAnsi="Times New Roman" w:cs="Times New Roman"/>
                <w:b/>
              </w:rPr>
              <w:t>Наименование раздела, графических материалов</w:t>
            </w:r>
          </w:p>
        </w:tc>
        <w:tc>
          <w:tcPr>
            <w:tcW w:w="850" w:type="dxa"/>
            <w:tcBorders>
              <w:top w:val="single" w:sz="4" w:space="0" w:color="000000"/>
              <w:left w:val="single" w:sz="4" w:space="0" w:color="000000"/>
              <w:bottom w:val="single" w:sz="4" w:space="0" w:color="000000"/>
              <w:right w:val="nil"/>
            </w:tcBorders>
            <w:shd w:val="clear" w:color="auto" w:fill="C0C0C0"/>
            <w:vAlign w:val="center"/>
            <w:hideMark/>
          </w:tcPr>
          <w:p w:rsidR="003D679B" w:rsidRPr="003D679B" w:rsidRDefault="003D679B" w:rsidP="008722F5">
            <w:pPr>
              <w:rPr>
                <w:rFonts w:ascii="Times New Roman" w:hAnsi="Times New Roman" w:cs="Times New Roman"/>
                <w:b/>
              </w:rPr>
            </w:pPr>
            <w:r w:rsidRPr="003D679B">
              <w:rPr>
                <w:rFonts w:ascii="Times New Roman" w:hAnsi="Times New Roman" w:cs="Times New Roman"/>
                <w:b/>
              </w:rPr>
              <w:t>гриф</w:t>
            </w:r>
          </w:p>
        </w:tc>
        <w:tc>
          <w:tcPr>
            <w:tcW w:w="1560" w:type="dxa"/>
            <w:tcBorders>
              <w:top w:val="single" w:sz="4" w:space="0" w:color="000000"/>
              <w:left w:val="single" w:sz="4" w:space="0" w:color="000000"/>
              <w:bottom w:val="single" w:sz="4" w:space="0" w:color="000000"/>
              <w:right w:val="single" w:sz="4" w:space="0" w:color="auto"/>
            </w:tcBorders>
            <w:shd w:val="clear" w:color="auto" w:fill="C0C0C0"/>
            <w:vAlign w:val="center"/>
            <w:hideMark/>
          </w:tcPr>
          <w:p w:rsidR="003D679B" w:rsidRPr="003D679B" w:rsidRDefault="003D679B" w:rsidP="008722F5">
            <w:pPr>
              <w:rPr>
                <w:rFonts w:ascii="Times New Roman" w:hAnsi="Times New Roman" w:cs="Times New Roman"/>
                <w:b/>
              </w:rPr>
            </w:pPr>
            <w:r w:rsidRPr="003D679B">
              <w:rPr>
                <w:rFonts w:ascii="Times New Roman" w:hAnsi="Times New Roman" w:cs="Times New Roman"/>
                <w:b/>
              </w:rPr>
              <w:t>Масштаб карт, формат текста</w:t>
            </w:r>
          </w:p>
        </w:tc>
      </w:tr>
      <w:tr w:rsidR="003D679B" w:rsidRPr="003D679B" w:rsidTr="003D679B">
        <w:trPr>
          <w:trHeight w:val="467"/>
        </w:trPr>
        <w:tc>
          <w:tcPr>
            <w:tcW w:w="709" w:type="dxa"/>
            <w:tcBorders>
              <w:top w:val="single" w:sz="4" w:space="0" w:color="auto"/>
              <w:left w:val="single" w:sz="4" w:space="0" w:color="000000"/>
              <w:bottom w:val="single" w:sz="4" w:space="0" w:color="000000"/>
              <w:right w:val="nil"/>
            </w:tcBorders>
          </w:tcPr>
          <w:p w:rsidR="003D679B" w:rsidRPr="003D679B" w:rsidRDefault="003D679B" w:rsidP="008722F5">
            <w:pPr>
              <w:rPr>
                <w:rFonts w:ascii="Times New Roman" w:hAnsi="Times New Roman" w:cs="Times New Roman"/>
              </w:rPr>
            </w:pPr>
          </w:p>
        </w:tc>
        <w:tc>
          <w:tcPr>
            <w:tcW w:w="8931" w:type="dxa"/>
            <w:gridSpan w:val="3"/>
            <w:tcBorders>
              <w:top w:val="single" w:sz="4" w:space="0" w:color="auto"/>
              <w:left w:val="single" w:sz="4" w:space="0" w:color="000000"/>
              <w:bottom w:val="single" w:sz="4" w:space="0" w:color="000000"/>
              <w:right w:val="single" w:sz="4" w:space="0" w:color="auto"/>
            </w:tcBorders>
            <w:vAlign w:val="center"/>
            <w:hideMark/>
          </w:tcPr>
          <w:p w:rsidR="003D679B" w:rsidRPr="003D679B" w:rsidRDefault="003D679B" w:rsidP="008722F5">
            <w:pPr>
              <w:rPr>
                <w:rFonts w:ascii="Times New Roman" w:hAnsi="Times New Roman" w:cs="Times New Roman"/>
                <w:bCs/>
                <w:u w:val="single"/>
              </w:rPr>
            </w:pPr>
            <w:r w:rsidRPr="003D679B">
              <w:rPr>
                <w:rFonts w:ascii="Times New Roman" w:hAnsi="Times New Roman" w:cs="Times New Roman"/>
                <w:bCs/>
                <w:u w:val="single"/>
              </w:rPr>
              <w:t>Материалы генерального плана (в новой редакции):</w:t>
            </w:r>
          </w:p>
        </w:tc>
      </w:tr>
      <w:tr w:rsidR="003D679B" w:rsidRPr="003D679B" w:rsidTr="003D679B">
        <w:trPr>
          <w:trHeight w:val="23"/>
        </w:trPr>
        <w:tc>
          <w:tcPr>
            <w:tcW w:w="709" w:type="dxa"/>
            <w:tcBorders>
              <w:top w:val="single" w:sz="4" w:space="0" w:color="000000"/>
              <w:left w:val="single" w:sz="4" w:space="0" w:color="000000"/>
              <w:bottom w:val="single" w:sz="4" w:space="0" w:color="auto"/>
              <w:right w:val="nil"/>
            </w:tcBorders>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1</w:t>
            </w:r>
          </w:p>
        </w:tc>
        <w:tc>
          <w:tcPr>
            <w:tcW w:w="6521" w:type="dxa"/>
            <w:tcBorders>
              <w:top w:val="single" w:sz="4" w:space="0" w:color="000000"/>
              <w:left w:val="single" w:sz="4" w:space="0" w:color="000000"/>
              <w:bottom w:val="single" w:sz="4" w:space="0" w:color="auto"/>
              <w:right w:val="nil"/>
            </w:tcBorders>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Положение о территориальном планировании</w:t>
            </w:r>
          </w:p>
        </w:tc>
        <w:tc>
          <w:tcPr>
            <w:tcW w:w="850" w:type="dxa"/>
            <w:tcBorders>
              <w:top w:val="single" w:sz="4" w:space="0" w:color="000000"/>
              <w:left w:val="single" w:sz="4" w:space="0" w:color="000000"/>
              <w:bottom w:val="single" w:sz="4" w:space="0" w:color="auto"/>
              <w:right w:val="nil"/>
            </w:tcBorders>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н/с</w:t>
            </w:r>
          </w:p>
        </w:tc>
        <w:tc>
          <w:tcPr>
            <w:tcW w:w="1560" w:type="dxa"/>
            <w:tcBorders>
              <w:top w:val="single" w:sz="4" w:space="0" w:color="000000"/>
              <w:left w:val="single" w:sz="4" w:space="0" w:color="000000"/>
              <w:bottom w:val="single" w:sz="4" w:space="0" w:color="auto"/>
              <w:right w:val="single" w:sz="4" w:space="0" w:color="auto"/>
            </w:tcBorders>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Сшив формата  А4</w:t>
            </w:r>
          </w:p>
        </w:tc>
      </w:tr>
      <w:tr w:rsidR="003D679B" w:rsidRPr="003D679B" w:rsidTr="003D679B">
        <w:trPr>
          <w:trHeight w:val="23"/>
        </w:trPr>
        <w:tc>
          <w:tcPr>
            <w:tcW w:w="709" w:type="dxa"/>
            <w:tcBorders>
              <w:top w:val="single" w:sz="4" w:space="0" w:color="000000"/>
              <w:left w:val="single" w:sz="4" w:space="0" w:color="000000"/>
              <w:bottom w:val="single" w:sz="4" w:space="0" w:color="auto"/>
              <w:right w:val="nil"/>
            </w:tcBorders>
            <w:hideMark/>
          </w:tcPr>
          <w:p w:rsidR="003D679B" w:rsidRPr="003D679B" w:rsidRDefault="003D679B" w:rsidP="008722F5">
            <w:pPr>
              <w:rPr>
                <w:rFonts w:ascii="Times New Roman" w:hAnsi="Times New Roman" w:cs="Times New Roman"/>
              </w:rPr>
            </w:pPr>
            <w:r w:rsidRPr="003D679B">
              <w:rPr>
                <w:rFonts w:ascii="Times New Roman" w:hAnsi="Times New Roman" w:cs="Times New Roman"/>
              </w:rPr>
              <w:t>2</w:t>
            </w:r>
          </w:p>
        </w:tc>
        <w:tc>
          <w:tcPr>
            <w:tcW w:w="6521" w:type="dxa"/>
            <w:tcBorders>
              <w:top w:val="single" w:sz="4" w:space="0" w:color="000000"/>
              <w:left w:val="single" w:sz="4" w:space="0" w:color="000000"/>
              <w:bottom w:val="single" w:sz="4" w:space="0" w:color="auto"/>
              <w:right w:val="nil"/>
            </w:tcBorders>
            <w:hideMark/>
          </w:tcPr>
          <w:p w:rsidR="003D679B" w:rsidRPr="003D679B" w:rsidRDefault="003D679B" w:rsidP="008722F5">
            <w:pPr>
              <w:rPr>
                <w:rFonts w:ascii="Times New Roman" w:hAnsi="Times New Roman" w:cs="Times New Roman"/>
              </w:rPr>
            </w:pPr>
            <w:r w:rsidRPr="003D679B">
              <w:rPr>
                <w:rFonts w:ascii="Times New Roman" w:hAnsi="Times New Roman" w:cs="Times New Roman"/>
              </w:rPr>
              <w:t>Карта границ населенных пунктов, входящих в состав Майдаковского сельского поселения</w:t>
            </w:r>
          </w:p>
        </w:tc>
        <w:tc>
          <w:tcPr>
            <w:tcW w:w="850" w:type="dxa"/>
            <w:tcBorders>
              <w:top w:val="single" w:sz="4" w:space="0" w:color="000000"/>
              <w:left w:val="single" w:sz="4" w:space="0" w:color="000000"/>
              <w:bottom w:val="single" w:sz="4" w:space="0" w:color="auto"/>
              <w:right w:val="nil"/>
            </w:tcBorders>
            <w:vAlign w:val="center"/>
            <w:hideMark/>
          </w:tcPr>
          <w:p w:rsidR="003D679B" w:rsidRPr="003D679B" w:rsidRDefault="003D679B" w:rsidP="008722F5">
            <w:pPr>
              <w:rPr>
                <w:rFonts w:ascii="Times New Roman" w:hAnsi="Times New Roman" w:cs="Times New Roman"/>
              </w:rPr>
            </w:pPr>
            <w:r w:rsidRPr="003D679B">
              <w:rPr>
                <w:rFonts w:ascii="Times New Roman" w:hAnsi="Times New Roman" w:cs="Times New Roman"/>
              </w:rPr>
              <w:t>н/с</w:t>
            </w:r>
          </w:p>
        </w:tc>
        <w:tc>
          <w:tcPr>
            <w:tcW w:w="1560" w:type="dxa"/>
            <w:tcBorders>
              <w:top w:val="single" w:sz="4" w:space="0" w:color="000000"/>
              <w:left w:val="single" w:sz="4" w:space="0" w:color="000000"/>
              <w:bottom w:val="single" w:sz="4" w:space="0" w:color="auto"/>
              <w:right w:val="single" w:sz="4" w:space="0" w:color="auto"/>
            </w:tcBorders>
            <w:vAlign w:val="center"/>
            <w:hideMark/>
          </w:tcPr>
          <w:p w:rsidR="003D679B" w:rsidRPr="003D679B" w:rsidRDefault="003D679B" w:rsidP="008722F5">
            <w:pPr>
              <w:rPr>
                <w:rFonts w:ascii="Times New Roman" w:hAnsi="Times New Roman" w:cs="Times New Roman"/>
              </w:rPr>
            </w:pPr>
            <w:r w:rsidRPr="003D679B">
              <w:rPr>
                <w:rFonts w:ascii="Times New Roman" w:hAnsi="Times New Roman" w:cs="Times New Roman"/>
              </w:rPr>
              <w:t>М 1:25 000</w:t>
            </w:r>
          </w:p>
        </w:tc>
      </w:tr>
      <w:tr w:rsidR="003D679B" w:rsidRPr="003D679B" w:rsidTr="003D679B">
        <w:trPr>
          <w:trHeight w:val="23"/>
        </w:trPr>
        <w:tc>
          <w:tcPr>
            <w:tcW w:w="709" w:type="dxa"/>
            <w:tcBorders>
              <w:top w:val="single" w:sz="4" w:space="0" w:color="000000"/>
              <w:left w:val="single" w:sz="4" w:space="0" w:color="000000"/>
              <w:bottom w:val="single" w:sz="4" w:space="0" w:color="000000"/>
              <w:right w:val="nil"/>
            </w:tcBorders>
            <w:hideMark/>
          </w:tcPr>
          <w:p w:rsidR="003D679B" w:rsidRPr="003D679B" w:rsidRDefault="003D679B" w:rsidP="008722F5">
            <w:pPr>
              <w:rPr>
                <w:rFonts w:ascii="Times New Roman" w:hAnsi="Times New Roman" w:cs="Times New Roman"/>
              </w:rPr>
            </w:pPr>
            <w:r w:rsidRPr="003D679B">
              <w:rPr>
                <w:rFonts w:ascii="Times New Roman" w:hAnsi="Times New Roman" w:cs="Times New Roman"/>
              </w:rPr>
              <w:t>3</w:t>
            </w:r>
          </w:p>
        </w:tc>
        <w:tc>
          <w:tcPr>
            <w:tcW w:w="6521" w:type="dxa"/>
            <w:tcBorders>
              <w:top w:val="single" w:sz="4" w:space="0" w:color="000000"/>
              <w:left w:val="single" w:sz="4" w:space="0" w:color="000000"/>
              <w:bottom w:val="single" w:sz="4" w:space="0" w:color="000000"/>
              <w:right w:val="nil"/>
            </w:tcBorders>
            <w:hideMark/>
          </w:tcPr>
          <w:p w:rsidR="003D679B" w:rsidRPr="003D679B" w:rsidRDefault="003D679B" w:rsidP="008722F5">
            <w:pPr>
              <w:rPr>
                <w:rFonts w:ascii="Times New Roman" w:hAnsi="Times New Roman" w:cs="Times New Roman"/>
              </w:rPr>
            </w:pPr>
            <w:r w:rsidRPr="003D679B">
              <w:rPr>
                <w:rFonts w:ascii="Times New Roman" w:hAnsi="Times New Roman" w:cs="Times New Roman"/>
              </w:rPr>
              <w:t>Карта функциональных зон Майдаковского сельского поселения</w:t>
            </w:r>
          </w:p>
        </w:tc>
        <w:tc>
          <w:tcPr>
            <w:tcW w:w="850" w:type="dxa"/>
            <w:tcBorders>
              <w:top w:val="single" w:sz="4" w:space="0" w:color="000000"/>
              <w:left w:val="single" w:sz="4" w:space="0" w:color="000000"/>
              <w:bottom w:val="single" w:sz="4" w:space="0" w:color="000000"/>
              <w:right w:val="nil"/>
            </w:tcBorders>
            <w:vAlign w:val="center"/>
            <w:hideMark/>
          </w:tcPr>
          <w:p w:rsidR="003D679B" w:rsidRPr="003D679B" w:rsidRDefault="003D679B" w:rsidP="008722F5">
            <w:pPr>
              <w:rPr>
                <w:rFonts w:ascii="Times New Roman" w:hAnsi="Times New Roman" w:cs="Times New Roman"/>
              </w:rPr>
            </w:pPr>
            <w:r w:rsidRPr="003D679B">
              <w:rPr>
                <w:rFonts w:ascii="Times New Roman" w:hAnsi="Times New Roman" w:cs="Times New Roman"/>
              </w:rPr>
              <w:t>н/с</w:t>
            </w:r>
          </w:p>
        </w:tc>
        <w:tc>
          <w:tcPr>
            <w:tcW w:w="1560" w:type="dxa"/>
            <w:tcBorders>
              <w:top w:val="single" w:sz="4" w:space="0" w:color="000000"/>
              <w:left w:val="single" w:sz="4" w:space="0" w:color="000000"/>
              <w:bottom w:val="single" w:sz="4" w:space="0" w:color="000000"/>
              <w:right w:val="single" w:sz="4" w:space="0" w:color="auto"/>
            </w:tcBorders>
            <w:vAlign w:val="center"/>
            <w:hideMark/>
          </w:tcPr>
          <w:p w:rsidR="003D679B" w:rsidRPr="003D679B" w:rsidRDefault="003D679B" w:rsidP="008722F5">
            <w:pPr>
              <w:rPr>
                <w:rFonts w:ascii="Times New Roman" w:hAnsi="Times New Roman" w:cs="Times New Roman"/>
              </w:rPr>
            </w:pPr>
            <w:r w:rsidRPr="003D679B">
              <w:rPr>
                <w:rFonts w:ascii="Times New Roman" w:hAnsi="Times New Roman" w:cs="Times New Roman"/>
              </w:rPr>
              <w:t>М 1:25 000</w:t>
            </w:r>
          </w:p>
        </w:tc>
      </w:tr>
      <w:tr w:rsidR="003D679B" w:rsidRPr="003D679B" w:rsidTr="003D679B">
        <w:trPr>
          <w:trHeight w:val="23"/>
        </w:trPr>
        <w:tc>
          <w:tcPr>
            <w:tcW w:w="709" w:type="dxa"/>
            <w:tcBorders>
              <w:top w:val="single" w:sz="4" w:space="0" w:color="000000"/>
              <w:left w:val="single" w:sz="4" w:space="0" w:color="000000"/>
              <w:bottom w:val="single" w:sz="4" w:space="0" w:color="000000"/>
              <w:right w:val="nil"/>
            </w:tcBorders>
          </w:tcPr>
          <w:p w:rsidR="003D679B" w:rsidRPr="003D679B" w:rsidRDefault="003D679B" w:rsidP="008722F5">
            <w:pPr>
              <w:rPr>
                <w:rFonts w:ascii="Times New Roman" w:hAnsi="Times New Roman" w:cs="Times New Roman"/>
              </w:rPr>
            </w:pPr>
            <w:r w:rsidRPr="003D679B">
              <w:rPr>
                <w:rFonts w:ascii="Times New Roman" w:hAnsi="Times New Roman" w:cs="Times New Roman"/>
              </w:rPr>
              <w:t>3.1</w:t>
            </w:r>
          </w:p>
        </w:tc>
        <w:tc>
          <w:tcPr>
            <w:tcW w:w="6521" w:type="dxa"/>
            <w:tcBorders>
              <w:top w:val="single" w:sz="4" w:space="0" w:color="000000"/>
              <w:left w:val="single" w:sz="4" w:space="0" w:color="000000"/>
              <w:bottom w:val="single" w:sz="4" w:space="0" w:color="000000"/>
              <w:right w:val="nil"/>
            </w:tcBorders>
          </w:tcPr>
          <w:p w:rsidR="003D679B" w:rsidRPr="003D679B" w:rsidRDefault="003D679B" w:rsidP="008722F5">
            <w:pPr>
              <w:rPr>
                <w:rFonts w:ascii="Times New Roman" w:hAnsi="Times New Roman" w:cs="Times New Roman"/>
              </w:rPr>
            </w:pPr>
            <w:r w:rsidRPr="003D679B">
              <w:rPr>
                <w:rFonts w:ascii="Times New Roman" w:hAnsi="Times New Roman" w:cs="Times New Roman"/>
              </w:rPr>
              <w:t>Фрагменты карты функциональных зон 3-х населенных пунктов</w:t>
            </w:r>
          </w:p>
        </w:tc>
        <w:tc>
          <w:tcPr>
            <w:tcW w:w="850" w:type="dxa"/>
            <w:tcBorders>
              <w:top w:val="single" w:sz="4" w:space="0" w:color="000000"/>
              <w:left w:val="single" w:sz="4" w:space="0" w:color="000000"/>
              <w:bottom w:val="single" w:sz="4" w:space="0" w:color="000000"/>
              <w:right w:val="nil"/>
            </w:tcBorders>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н/с</w:t>
            </w:r>
          </w:p>
        </w:tc>
        <w:tc>
          <w:tcPr>
            <w:tcW w:w="1560" w:type="dxa"/>
            <w:tcBorders>
              <w:top w:val="single" w:sz="4" w:space="0" w:color="000000"/>
              <w:left w:val="single" w:sz="4" w:space="0" w:color="000000"/>
              <w:bottom w:val="single" w:sz="4" w:space="0" w:color="000000"/>
              <w:right w:val="single" w:sz="4" w:space="0" w:color="auto"/>
            </w:tcBorders>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М 1:5 000</w:t>
            </w:r>
          </w:p>
        </w:tc>
      </w:tr>
      <w:tr w:rsidR="003D679B" w:rsidRPr="003D679B" w:rsidTr="003D679B">
        <w:trPr>
          <w:trHeight w:val="23"/>
        </w:trPr>
        <w:tc>
          <w:tcPr>
            <w:tcW w:w="709" w:type="dxa"/>
            <w:tcBorders>
              <w:top w:val="single" w:sz="4" w:space="0" w:color="000000"/>
              <w:left w:val="single" w:sz="4" w:space="0" w:color="000000"/>
              <w:bottom w:val="single" w:sz="4" w:space="0" w:color="000000"/>
              <w:right w:val="nil"/>
            </w:tcBorders>
          </w:tcPr>
          <w:p w:rsidR="003D679B" w:rsidRPr="003D679B" w:rsidRDefault="003D679B" w:rsidP="008722F5">
            <w:pPr>
              <w:rPr>
                <w:rFonts w:ascii="Times New Roman" w:hAnsi="Times New Roman" w:cs="Times New Roman"/>
              </w:rPr>
            </w:pPr>
            <w:r w:rsidRPr="003D679B">
              <w:rPr>
                <w:rFonts w:ascii="Times New Roman" w:hAnsi="Times New Roman" w:cs="Times New Roman"/>
              </w:rPr>
              <w:t>3.2</w:t>
            </w:r>
          </w:p>
        </w:tc>
        <w:tc>
          <w:tcPr>
            <w:tcW w:w="6521" w:type="dxa"/>
            <w:tcBorders>
              <w:top w:val="single" w:sz="4" w:space="0" w:color="000000"/>
              <w:left w:val="single" w:sz="4" w:space="0" w:color="000000"/>
              <w:bottom w:val="single" w:sz="4" w:space="0" w:color="000000"/>
              <w:right w:val="nil"/>
            </w:tcBorders>
          </w:tcPr>
          <w:p w:rsidR="003D679B" w:rsidRPr="003D679B" w:rsidRDefault="003D679B" w:rsidP="008722F5">
            <w:pPr>
              <w:rPr>
                <w:rFonts w:ascii="Times New Roman" w:hAnsi="Times New Roman" w:cs="Times New Roman"/>
              </w:rPr>
            </w:pPr>
            <w:r w:rsidRPr="003D679B">
              <w:rPr>
                <w:rFonts w:ascii="Times New Roman" w:hAnsi="Times New Roman" w:cs="Times New Roman"/>
              </w:rPr>
              <w:t>Фрагменты карты функциональных зон 9-и населенных пунктов</w:t>
            </w:r>
          </w:p>
        </w:tc>
        <w:tc>
          <w:tcPr>
            <w:tcW w:w="850" w:type="dxa"/>
            <w:tcBorders>
              <w:top w:val="single" w:sz="4" w:space="0" w:color="000000"/>
              <w:left w:val="single" w:sz="4" w:space="0" w:color="000000"/>
              <w:bottom w:val="single" w:sz="4" w:space="0" w:color="000000"/>
              <w:right w:val="nil"/>
            </w:tcBorders>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н/с</w:t>
            </w:r>
          </w:p>
        </w:tc>
        <w:tc>
          <w:tcPr>
            <w:tcW w:w="1560" w:type="dxa"/>
            <w:tcBorders>
              <w:top w:val="single" w:sz="4" w:space="0" w:color="000000"/>
              <w:left w:val="single" w:sz="4" w:space="0" w:color="000000"/>
              <w:bottom w:val="single" w:sz="4" w:space="0" w:color="000000"/>
              <w:right w:val="single" w:sz="4" w:space="0" w:color="auto"/>
            </w:tcBorders>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М 1:5 000</w:t>
            </w:r>
          </w:p>
        </w:tc>
      </w:tr>
      <w:tr w:rsidR="003D679B" w:rsidRPr="003D679B" w:rsidTr="003D679B">
        <w:trPr>
          <w:trHeight w:val="23"/>
        </w:trPr>
        <w:tc>
          <w:tcPr>
            <w:tcW w:w="709" w:type="dxa"/>
            <w:tcBorders>
              <w:top w:val="single" w:sz="4" w:space="0" w:color="000000"/>
              <w:left w:val="single" w:sz="4" w:space="0" w:color="000000"/>
              <w:bottom w:val="single" w:sz="4" w:space="0" w:color="000000"/>
              <w:right w:val="nil"/>
            </w:tcBorders>
          </w:tcPr>
          <w:p w:rsidR="003D679B" w:rsidRPr="003D679B" w:rsidRDefault="003D679B" w:rsidP="008722F5">
            <w:pPr>
              <w:rPr>
                <w:rFonts w:ascii="Times New Roman" w:hAnsi="Times New Roman" w:cs="Times New Roman"/>
              </w:rPr>
            </w:pPr>
            <w:r w:rsidRPr="003D679B">
              <w:rPr>
                <w:rFonts w:ascii="Times New Roman" w:hAnsi="Times New Roman" w:cs="Times New Roman"/>
              </w:rPr>
              <w:t>4</w:t>
            </w:r>
          </w:p>
        </w:tc>
        <w:tc>
          <w:tcPr>
            <w:tcW w:w="6521" w:type="dxa"/>
            <w:tcBorders>
              <w:top w:val="single" w:sz="4" w:space="0" w:color="000000"/>
              <w:left w:val="single" w:sz="4" w:space="0" w:color="000000"/>
              <w:bottom w:val="single" w:sz="4" w:space="0" w:color="000000"/>
              <w:right w:val="nil"/>
            </w:tcBorders>
          </w:tcPr>
          <w:p w:rsidR="003D679B" w:rsidRPr="003D679B" w:rsidRDefault="003D679B" w:rsidP="008722F5">
            <w:pPr>
              <w:rPr>
                <w:rFonts w:ascii="Times New Roman" w:hAnsi="Times New Roman" w:cs="Times New Roman"/>
              </w:rPr>
            </w:pPr>
            <w:r w:rsidRPr="003D679B">
              <w:rPr>
                <w:rFonts w:ascii="Times New Roman" w:hAnsi="Times New Roman" w:cs="Times New Roman"/>
              </w:rPr>
              <w:t xml:space="preserve">Карта планируемого размещения объектов местного значения </w:t>
            </w:r>
          </w:p>
        </w:tc>
        <w:tc>
          <w:tcPr>
            <w:tcW w:w="850" w:type="dxa"/>
            <w:tcBorders>
              <w:top w:val="single" w:sz="4" w:space="0" w:color="000000"/>
              <w:left w:val="single" w:sz="4" w:space="0" w:color="000000"/>
              <w:bottom w:val="single" w:sz="4" w:space="0" w:color="000000"/>
              <w:right w:val="nil"/>
            </w:tcBorders>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н/с</w:t>
            </w:r>
          </w:p>
        </w:tc>
        <w:tc>
          <w:tcPr>
            <w:tcW w:w="1560" w:type="dxa"/>
            <w:tcBorders>
              <w:top w:val="single" w:sz="4" w:space="0" w:color="000000"/>
              <w:left w:val="single" w:sz="4" w:space="0" w:color="000000"/>
              <w:bottom w:val="single" w:sz="4" w:space="0" w:color="000000"/>
              <w:right w:val="single" w:sz="4" w:space="0" w:color="auto"/>
            </w:tcBorders>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М 1:25 000</w:t>
            </w:r>
          </w:p>
        </w:tc>
      </w:tr>
      <w:tr w:rsidR="003D679B" w:rsidRPr="003D679B" w:rsidTr="003D679B">
        <w:trPr>
          <w:trHeight w:val="23"/>
        </w:trPr>
        <w:tc>
          <w:tcPr>
            <w:tcW w:w="709" w:type="dxa"/>
            <w:tcBorders>
              <w:top w:val="single" w:sz="4" w:space="0" w:color="000000"/>
              <w:left w:val="single" w:sz="4" w:space="0" w:color="000000"/>
              <w:bottom w:val="single" w:sz="4" w:space="0" w:color="000000"/>
              <w:right w:val="nil"/>
            </w:tcBorders>
          </w:tcPr>
          <w:p w:rsidR="003D679B" w:rsidRPr="003D679B" w:rsidRDefault="003D679B" w:rsidP="008722F5">
            <w:pPr>
              <w:rPr>
                <w:rFonts w:ascii="Times New Roman" w:hAnsi="Times New Roman" w:cs="Times New Roman"/>
              </w:rPr>
            </w:pPr>
            <w:r w:rsidRPr="003D679B">
              <w:rPr>
                <w:rFonts w:ascii="Times New Roman" w:hAnsi="Times New Roman" w:cs="Times New Roman"/>
              </w:rPr>
              <w:t>5</w:t>
            </w:r>
          </w:p>
        </w:tc>
        <w:tc>
          <w:tcPr>
            <w:tcW w:w="6521" w:type="dxa"/>
            <w:tcBorders>
              <w:top w:val="single" w:sz="4" w:space="0" w:color="000000"/>
              <w:left w:val="single" w:sz="4" w:space="0" w:color="000000"/>
              <w:bottom w:val="single" w:sz="4" w:space="0" w:color="000000"/>
              <w:right w:val="nil"/>
            </w:tcBorders>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 xml:space="preserve">Сведения, предусмотренные п.3.1 ст.19, п.5.1  ст. 23 и п.6.1 ст.30 Градостроительного кодекса </w:t>
            </w:r>
          </w:p>
        </w:tc>
        <w:tc>
          <w:tcPr>
            <w:tcW w:w="850" w:type="dxa"/>
            <w:tcBorders>
              <w:top w:val="single" w:sz="4" w:space="0" w:color="000000"/>
              <w:left w:val="single" w:sz="4" w:space="0" w:color="000000"/>
              <w:bottom w:val="single" w:sz="4" w:space="0" w:color="000000"/>
              <w:right w:val="nil"/>
            </w:tcBorders>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н/с</w:t>
            </w:r>
          </w:p>
        </w:tc>
        <w:tc>
          <w:tcPr>
            <w:tcW w:w="1560" w:type="dxa"/>
            <w:tcBorders>
              <w:top w:val="single" w:sz="4" w:space="0" w:color="000000"/>
              <w:left w:val="single" w:sz="4" w:space="0" w:color="000000"/>
              <w:bottom w:val="single" w:sz="4" w:space="0" w:color="000000"/>
              <w:right w:val="single" w:sz="4" w:space="0" w:color="auto"/>
            </w:tcBorders>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В эл. виде</w:t>
            </w:r>
          </w:p>
        </w:tc>
      </w:tr>
      <w:tr w:rsidR="003D679B" w:rsidRPr="003D679B" w:rsidTr="003D679B">
        <w:trPr>
          <w:trHeight w:val="407"/>
        </w:trPr>
        <w:tc>
          <w:tcPr>
            <w:tcW w:w="709" w:type="dxa"/>
            <w:tcBorders>
              <w:top w:val="nil"/>
              <w:left w:val="single" w:sz="4" w:space="0" w:color="000000"/>
              <w:bottom w:val="single" w:sz="4" w:space="0" w:color="000000"/>
              <w:right w:val="nil"/>
            </w:tcBorders>
          </w:tcPr>
          <w:p w:rsidR="003D679B" w:rsidRPr="003D679B" w:rsidRDefault="003D679B" w:rsidP="008722F5">
            <w:pPr>
              <w:rPr>
                <w:rFonts w:ascii="Times New Roman" w:hAnsi="Times New Roman" w:cs="Times New Roman"/>
              </w:rPr>
            </w:pPr>
          </w:p>
        </w:tc>
        <w:tc>
          <w:tcPr>
            <w:tcW w:w="8931" w:type="dxa"/>
            <w:gridSpan w:val="3"/>
            <w:tcBorders>
              <w:top w:val="nil"/>
              <w:left w:val="single" w:sz="4" w:space="0" w:color="000000"/>
              <w:bottom w:val="single" w:sz="4" w:space="0" w:color="000000"/>
              <w:right w:val="single" w:sz="4" w:space="0" w:color="auto"/>
            </w:tcBorders>
            <w:vAlign w:val="center"/>
            <w:hideMark/>
          </w:tcPr>
          <w:p w:rsidR="003D679B" w:rsidRPr="003D679B" w:rsidRDefault="003D679B" w:rsidP="008722F5">
            <w:pPr>
              <w:rPr>
                <w:rFonts w:ascii="Times New Roman" w:hAnsi="Times New Roman" w:cs="Times New Roman"/>
                <w:bCs/>
                <w:u w:val="single"/>
              </w:rPr>
            </w:pPr>
            <w:r w:rsidRPr="003D679B">
              <w:rPr>
                <w:rFonts w:ascii="Times New Roman" w:hAnsi="Times New Roman" w:cs="Times New Roman"/>
                <w:bCs/>
                <w:u w:val="single"/>
              </w:rPr>
              <w:t>Материалы по обоснованию генерального плана в текстовой форме:</w:t>
            </w:r>
          </w:p>
        </w:tc>
      </w:tr>
      <w:tr w:rsidR="003D679B" w:rsidRPr="003D679B" w:rsidTr="003D679B">
        <w:trPr>
          <w:trHeight w:val="23"/>
        </w:trPr>
        <w:tc>
          <w:tcPr>
            <w:tcW w:w="709" w:type="dxa"/>
            <w:tcBorders>
              <w:top w:val="nil"/>
              <w:left w:val="single" w:sz="4" w:space="0" w:color="000000"/>
              <w:bottom w:val="single" w:sz="4" w:space="0" w:color="000000"/>
              <w:right w:val="nil"/>
            </w:tcBorders>
          </w:tcPr>
          <w:p w:rsidR="003D679B" w:rsidRPr="003D679B" w:rsidRDefault="003D679B" w:rsidP="008722F5">
            <w:pPr>
              <w:rPr>
                <w:rFonts w:ascii="Times New Roman" w:hAnsi="Times New Roman" w:cs="Times New Roman"/>
              </w:rPr>
            </w:pPr>
            <w:r w:rsidRPr="003D679B">
              <w:rPr>
                <w:rFonts w:ascii="Times New Roman" w:hAnsi="Times New Roman" w:cs="Times New Roman"/>
              </w:rPr>
              <w:t>6</w:t>
            </w:r>
          </w:p>
        </w:tc>
        <w:tc>
          <w:tcPr>
            <w:tcW w:w="6521" w:type="dxa"/>
            <w:tcBorders>
              <w:top w:val="nil"/>
              <w:left w:val="single" w:sz="4" w:space="0" w:color="000000"/>
              <w:bottom w:val="single" w:sz="4" w:space="0" w:color="000000"/>
              <w:right w:val="nil"/>
            </w:tcBorders>
            <w:hideMark/>
          </w:tcPr>
          <w:p w:rsidR="003D679B" w:rsidRPr="003D679B" w:rsidRDefault="003D679B" w:rsidP="008722F5">
            <w:pPr>
              <w:rPr>
                <w:rFonts w:ascii="Times New Roman" w:hAnsi="Times New Roman" w:cs="Times New Roman"/>
              </w:rPr>
            </w:pPr>
            <w:r w:rsidRPr="003D679B">
              <w:rPr>
                <w:rFonts w:ascii="Times New Roman" w:hAnsi="Times New Roman" w:cs="Times New Roman"/>
              </w:rPr>
              <w:t>Материалы по обоснованию. Пояснительная записка</w:t>
            </w:r>
          </w:p>
        </w:tc>
        <w:tc>
          <w:tcPr>
            <w:tcW w:w="850" w:type="dxa"/>
            <w:tcBorders>
              <w:top w:val="nil"/>
              <w:left w:val="single" w:sz="4" w:space="0" w:color="000000"/>
              <w:bottom w:val="single" w:sz="4" w:space="0" w:color="000000"/>
              <w:right w:val="nil"/>
            </w:tcBorders>
            <w:vAlign w:val="center"/>
            <w:hideMark/>
          </w:tcPr>
          <w:p w:rsidR="003D679B" w:rsidRPr="003D679B" w:rsidRDefault="003D679B" w:rsidP="008722F5">
            <w:pPr>
              <w:rPr>
                <w:rFonts w:ascii="Times New Roman" w:hAnsi="Times New Roman" w:cs="Times New Roman"/>
              </w:rPr>
            </w:pPr>
            <w:r w:rsidRPr="003D679B">
              <w:rPr>
                <w:rFonts w:ascii="Times New Roman" w:hAnsi="Times New Roman" w:cs="Times New Roman"/>
              </w:rPr>
              <w:t>н/с</w:t>
            </w:r>
          </w:p>
        </w:tc>
        <w:tc>
          <w:tcPr>
            <w:tcW w:w="1560" w:type="dxa"/>
            <w:tcBorders>
              <w:top w:val="nil"/>
              <w:left w:val="single" w:sz="4" w:space="0" w:color="000000"/>
              <w:bottom w:val="single" w:sz="4" w:space="0" w:color="000000"/>
              <w:right w:val="single" w:sz="4" w:space="0" w:color="auto"/>
            </w:tcBorders>
            <w:vAlign w:val="center"/>
            <w:hideMark/>
          </w:tcPr>
          <w:p w:rsidR="003D679B" w:rsidRPr="003D679B" w:rsidRDefault="003D679B" w:rsidP="008722F5">
            <w:pPr>
              <w:rPr>
                <w:rFonts w:ascii="Times New Roman" w:hAnsi="Times New Roman" w:cs="Times New Roman"/>
              </w:rPr>
            </w:pPr>
            <w:r w:rsidRPr="003D679B">
              <w:rPr>
                <w:rFonts w:ascii="Times New Roman" w:hAnsi="Times New Roman" w:cs="Times New Roman"/>
              </w:rPr>
              <w:t>Сшив формата  А4</w:t>
            </w:r>
          </w:p>
        </w:tc>
      </w:tr>
      <w:tr w:rsidR="003D679B" w:rsidRPr="003D679B" w:rsidTr="003D679B">
        <w:trPr>
          <w:trHeight w:val="465"/>
        </w:trPr>
        <w:tc>
          <w:tcPr>
            <w:tcW w:w="709" w:type="dxa"/>
            <w:tcBorders>
              <w:top w:val="nil"/>
              <w:left w:val="single" w:sz="4" w:space="0" w:color="000000"/>
              <w:bottom w:val="single" w:sz="4" w:space="0" w:color="000000"/>
              <w:right w:val="nil"/>
            </w:tcBorders>
          </w:tcPr>
          <w:p w:rsidR="003D679B" w:rsidRPr="003D679B" w:rsidRDefault="003D679B" w:rsidP="008722F5">
            <w:pPr>
              <w:rPr>
                <w:rFonts w:ascii="Times New Roman" w:hAnsi="Times New Roman" w:cs="Times New Roman"/>
              </w:rPr>
            </w:pPr>
          </w:p>
        </w:tc>
        <w:tc>
          <w:tcPr>
            <w:tcW w:w="8931" w:type="dxa"/>
            <w:gridSpan w:val="3"/>
            <w:tcBorders>
              <w:top w:val="nil"/>
              <w:left w:val="single" w:sz="4" w:space="0" w:color="000000"/>
              <w:bottom w:val="single" w:sz="4" w:space="0" w:color="000000"/>
              <w:right w:val="single" w:sz="4" w:space="0" w:color="auto"/>
            </w:tcBorders>
            <w:vAlign w:val="center"/>
            <w:hideMark/>
          </w:tcPr>
          <w:p w:rsidR="003D679B" w:rsidRPr="003D679B" w:rsidRDefault="003D679B" w:rsidP="008722F5">
            <w:pPr>
              <w:rPr>
                <w:rFonts w:ascii="Times New Roman" w:hAnsi="Times New Roman" w:cs="Times New Roman"/>
                <w:bCs/>
                <w:u w:val="single"/>
              </w:rPr>
            </w:pPr>
            <w:r w:rsidRPr="003D679B">
              <w:rPr>
                <w:rFonts w:ascii="Times New Roman" w:hAnsi="Times New Roman" w:cs="Times New Roman"/>
                <w:bCs/>
                <w:u w:val="single"/>
              </w:rPr>
              <w:t>Материалы по обоснованию генерального плана в графической форме:</w:t>
            </w:r>
          </w:p>
        </w:tc>
      </w:tr>
      <w:tr w:rsidR="003D679B" w:rsidRPr="003D679B" w:rsidTr="003D679B">
        <w:trPr>
          <w:trHeight w:val="64"/>
        </w:trPr>
        <w:tc>
          <w:tcPr>
            <w:tcW w:w="709" w:type="dxa"/>
            <w:tcBorders>
              <w:top w:val="nil"/>
              <w:left w:val="single" w:sz="4" w:space="0" w:color="000000"/>
              <w:bottom w:val="single" w:sz="4" w:space="0" w:color="000000"/>
              <w:right w:val="nil"/>
            </w:tcBorders>
          </w:tcPr>
          <w:p w:rsidR="003D679B" w:rsidRPr="003D679B" w:rsidRDefault="003D679B" w:rsidP="008722F5">
            <w:pPr>
              <w:rPr>
                <w:rFonts w:ascii="Times New Roman" w:hAnsi="Times New Roman" w:cs="Times New Roman"/>
              </w:rPr>
            </w:pPr>
            <w:r w:rsidRPr="003D679B">
              <w:rPr>
                <w:rFonts w:ascii="Times New Roman" w:hAnsi="Times New Roman" w:cs="Times New Roman"/>
              </w:rPr>
              <w:t>7</w:t>
            </w:r>
          </w:p>
        </w:tc>
        <w:tc>
          <w:tcPr>
            <w:tcW w:w="6521" w:type="dxa"/>
            <w:tcBorders>
              <w:top w:val="nil"/>
              <w:left w:val="single" w:sz="4" w:space="0" w:color="000000"/>
              <w:bottom w:val="single" w:sz="4" w:space="0" w:color="000000"/>
              <w:right w:val="nil"/>
            </w:tcBorders>
          </w:tcPr>
          <w:p w:rsidR="003D679B" w:rsidRPr="003D679B" w:rsidRDefault="003D679B" w:rsidP="008722F5">
            <w:pPr>
              <w:rPr>
                <w:rFonts w:ascii="Times New Roman" w:hAnsi="Times New Roman" w:cs="Times New Roman"/>
              </w:rPr>
            </w:pPr>
            <w:r w:rsidRPr="003D679B">
              <w:rPr>
                <w:rFonts w:ascii="Times New Roman" w:hAnsi="Times New Roman" w:cs="Times New Roman"/>
              </w:rPr>
              <w:t xml:space="preserve">Материалы по обоснованию в виде карт. </w:t>
            </w:r>
          </w:p>
          <w:p w:rsidR="003D679B" w:rsidRPr="003D679B" w:rsidRDefault="003D679B" w:rsidP="008722F5">
            <w:pPr>
              <w:rPr>
                <w:rFonts w:ascii="Times New Roman" w:hAnsi="Times New Roman" w:cs="Times New Roman"/>
              </w:rPr>
            </w:pPr>
            <w:r w:rsidRPr="003D679B">
              <w:rPr>
                <w:rFonts w:ascii="Times New Roman" w:hAnsi="Times New Roman" w:cs="Times New Roman"/>
              </w:rPr>
              <w:t xml:space="preserve">Карта планируемого размещения объектов федерального, регионального и местного (районного) значения </w:t>
            </w:r>
          </w:p>
        </w:tc>
        <w:tc>
          <w:tcPr>
            <w:tcW w:w="850" w:type="dxa"/>
            <w:tcBorders>
              <w:top w:val="nil"/>
              <w:left w:val="single" w:sz="4" w:space="0" w:color="000000"/>
              <w:bottom w:val="single" w:sz="4" w:space="0" w:color="000000"/>
              <w:right w:val="nil"/>
            </w:tcBorders>
            <w:vAlign w:val="center"/>
            <w:hideMark/>
          </w:tcPr>
          <w:p w:rsidR="003D679B" w:rsidRPr="003D679B" w:rsidRDefault="003D679B" w:rsidP="008722F5">
            <w:pPr>
              <w:rPr>
                <w:rFonts w:ascii="Times New Roman" w:hAnsi="Times New Roman" w:cs="Times New Roman"/>
              </w:rPr>
            </w:pPr>
            <w:r w:rsidRPr="003D679B">
              <w:rPr>
                <w:rFonts w:ascii="Times New Roman" w:hAnsi="Times New Roman" w:cs="Times New Roman"/>
              </w:rPr>
              <w:t>н/с</w:t>
            </w:r>
          </w:p>
        </w:tc>
        <w:tc>
          <w:tcPr>
            <w:tcW w:w="1560" w:type="dxa"/>
            <w:tcBorders>
              <w:top w:val="nil"/>
              <w:left w:val="single" w:sz="4" w:space="0" w:color="000000"/>
              <w:bottom w:val="single" w:sz="4" w:space="0" w:color="000000"/>
              <w:right w:val="single" w:sz="4" w:space="0" w:color="auto"/>
            </w:tcBorders>
            <w:vAlign w:val="center"/>
            <w:hideMark/>
          </w:tcPr>
          <w:p w:rsidR="003D679B" w:rsidRPr="003D679B" w:rsidRDefault="003D679B" w:rsidP="008722F5">
            <w:pPr>
              <w:rPr>
                <w:rFonts w:ascii="Times New Roman" w:hAnsi="Times New Roman" w:cs="Times New Roman"/>
              </w:rPr>
            </w:pPr>
            <w:r w:rsidRPr="003D679B">
              <w:rPr>
                <w:rFonts w:ascii="Times New Roman" w:hAnsi="Times New Roman" w:cs="Times New Roman"/>
              </w:rPr>
              <w:t>М 1:25 000</w:t>
            </w:r>
          </w:p>
        </w:tc>
      </w:tr>
      <w:tr w:rsidR="003D679B" w:rsidRPr="003D679B" w:rsidTr="003D679B">
        <w:trPr>
          <w:trHeight w:val="64"/>
        </w:trPr>
        <w:tc>
          <w:tcPr>
            <w:tcW w:w="709" w:type="dxa"/>
            <w:tcBorders>
              <w:top w:val="nil"/>
              <w:left w:val="single" w:sz="4" w:space="0" w:color="000000"/>
              <w:bottom w:val="single" w:sz="4" w:space="0" w:color="000000"/>
              <w:right w:val="nil"/>
            </w:tcBorders>
          </w:tcPr>
          <w:p w:rsidR="003D679B" w:rsidRPr="003D679B" w:rsidRDefault="003D679B" w:rsidP="008722F5">
            <w:pPr>
              <w:rPr>
                <w:rFonts w:ascii="Times New Roman" w:hAnsi="Times New Roman" w:cs="Times New Roman"/>
              </w:rPr>
            </w:pPr>
            <w:r w:rsidRPr="003D679B">
              <w:rPr>
                <w:rFonts w:ascii="Times New Roman" w:hAnsi="Times New Roman" w:cs="Times New Roman"/>
              </w:rPr>
              <w:t>8</w:t>
            </w:r>
          </w:p>
        </w:tc>
        <w:tc>
          <w:tcPr>
            <w:tcW w:w="6521" w:type="dxa"/>
            <w:tcBorders>
              <w:top w:val="nil"/>
              <w:left w:val="single" w:sz="4" w:space="0" w:color="000000"/>
              <w:bottom w:val="single" w:sz="4" w:space="0" w:color="000000"/>
              <w:right w:val="nil"/>
            </w:tcBorders>
          </w:tcPr>
          <w:p w:rsidR="003D679B" w:rsidRPr="003D679B" w:rsidRDefault="003D679B" w:rsidP="008722F5">
            <w:pPr>
              <w:rPr>
                <w:rFonts w:ascii="Times New Roman" w:hAnsi="Times New Roman" w:cs="Times New Roman"/>
              </w:rPr>
            </w:pPr>
            <w:r w:rsidRPr="003D679B">
              <w:rPr>
                <w:rFonts w:ascii="Times New Roman" w:hAnsi="Times New Roman" w:cs="Times New Roman"/>
              </w:rPr>
              <w:t xml:space="preserve">Материалы по обоснованию в виде карт. </w:t>
            </w:r>
          </w:p>
          <w:p w:rsidR="003D679B" w:rsidRPr="003D679B" w:rsidRDefault="003D679B" w:rsidP="008722F5">
            <w:pPr>
              <w:rPr>
                <w:rFonts w:ascii="Times New Roman" w:hAnsi="Times New Roman" w:cs="Times New Roman"/>
              </w:rPr>
            </w:pPr>
            <w:r w:rsidRPr="003D679B">
              <w:rPr>
                <w:rFonts w:ascii="Times New Roman" w:hAnsi="Times New Roman" w:cs="Times New Roman"/>
              </w:rPr>
              <w:t>Карта зон с особыми условиями использования территорий (с указанием границ лесничеств)</w:t>
            </w:r>
          </w:p>
        </w:tc>
        <w:tc>
          <w:tcPr>
            <w:tcW w:w="850" w:type="dxa"/>
            <w:tcBorders>
              <w:top w:val="nil"/>
              <w:left w:val="single" w:sz="4" w:space="0" w:color="000000"/>
              <w:bottom w:val="single" w:sz="4" w:space="0" w:color="000000"/>
              <w:right w:val="nil"/>
            </w:tcBorders>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н/с</w:t>
            </w:r>
          </w:p>
        </w:tc>
        <w:tc>
          <w:tcPr>
            <w:tcW w:w="1560" w:type="dxa"/>
            <w:tcBorders>
              <w:top w:val="nil"/>
              <w:left w:val="single" w:sz="4" w:space="0" w:color="000000"/>
              <w:bottom w:val="single" w:sz="4" w:space="0" w:color="000000"/>
              <w:right w:val="single" w:sz="4" w:space="0" w:color="auto"/>
            </w:tcBorders>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М 1:25 000</w:t>
            </w:r>
          </w:p>
        </w:tc>
      </w:tr>
      <w:tr w:rsidR="003D679B" w:rsidRPr="003D679B" w:rsidTr="003D679B">
        <w:trPr>
          <w:trHeight w:val="64"/>
        </w:trPr>
        <w:tc>
          <w:tcPr>
            <w:tcW w:w="709" w:type="dxa"/>
            <w:tcBorders>
              <w:top w:val="nil"/>
              <w:left w:val="single" w:sz="4" w:space="0" w:color="000000"/>
              <w:bottom w:val="single" w:sz="4" w:space="0" w:color="000000"/>
              <w:right w:val="nil"/>
            </w:tcBorders>
          </w:tcPr>
          <w:p w:rsidR="003D679B" w:rsidRPr="003D679B" w:rsidRDefault="003D679B" w:rsidP="008722F5">
            <w:pPr>
              <w:rPr>
                <w:rFonts w:ascii="Times New Roman" w:hAnsi="Times New Roman" w:cs="Times New Roman"/>
              </w:rPr>
            </w:pPr>
            <w:r w:rsidRPr="003D679B">
              <w:rPr>
                <w:rFonts w:ascii="Times New Roman" w:hAnsi="Times New Roman" w:cs="Times New Roman"/>
              </w:rPr>
              <w:t>9</w:t>
            </w:r>
          </w:p>
        </w:tc>
        <w:tc>
          <w:tcPr>
            <w:tcW w:w="6521" w:type="dxa"/>
            <w:tcBorders>
              <w:top w:val="nil"/>
              <w:left w:val="single" w:sz="4" w:space="0" w:color="000000"/>
              <w:bottom w:val="single" w:sz="4" w:space="0" w:color="000000"/>
              <w:right w:val="nil"/>
            </w:tcBorders>
          </w:tcPr>
          <w:p w:rsidR="003D679B" w:rsidRPr="003D679B" w:rsidRDefault="003D679B" w:rsidP="008722F5">
            <w:pPr>
              <w:rPr>
                <w:rFonts w:ascii="Times New Roman" w:hAnsi="Times New Roman" w:cs="Times New Roman"/>
              </w:rPr>
            </w:pPr>
            <w:r w:rsidRPr="003D679B">
              <w:rPr>
                <w:rFonts w:ascii="Times New Roman" w:hAnsi="Times New Roman" w:cs="Times New Roman"/>
              </w:rPr>
              <w:t xml:space="preserve">Материалы по обоснованию в виде карт. </w:t>
            </w:r>
          </w:p>
          <w:p w:rsidR="003D679B" w:rsidRPr="003D679B" w:rsidRDefault="003D679B" w:rsidP="008722F5">
            <w:pPr>
              <w:rPr>
                <w:rFonts w:ascii="Times New Roman" w:hAnsi="Times New Roman" w:cs="Times New Roman"/>
              </w:rPr>
            </w:pPr>
            <w:r w:rsidRPr="003D679B">
              <w:rPr>
                <w:rFonts w:ascii="Times New Roman" w:hAnsi="Times New Roman" w:cs="Times New Roman"/>
              </w:rPr>
              <w:t>Карта территорий, подверженных риску возникновения чрезвычайных ситуаций природного и техногенного характера</w:t>
            </w:r>
          </w:p>
        </w:tc>
        <w:tc>
          <w:tcPr>
            <w:tcW w:w="850" w:type="dxa"/>
            <w:tcBorders>
              <w:top w:val="nil"/>
              <w:left w:val="single" w:sz="4" w:space="0" w:color="000000"/>
              <w:bottom w:val="single" w:sz="4" w:space="0" w:color="000000"/>
              <w:right w:val="nil"/>
            </w:tcBorders>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н/с</w:t>
            </w:r>
          </w:p>
        </w:tc>
        <w:tc>
          <w:tcPr>
            <w:tcW w:w="1560" w:type="dxa"/>
            <w:tcBorders>
              <w:top w:val="nil"/>
              <w:left w:val="single" w:sz="4" w:space="0" w:color="000000"/>
              <w:bottom w:val="single" w:sz="4" w:space="0" w:color="000000"/>
              <w:right w:val="single" w:sz="4" w:space="0" w:color="auto"/>
            </w:tcBorders>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М 1:25 000</w:t>
            </w:r>
          </w:p>
        </w:tc>
      </w:tr>
    </w:tbl>
    <w:p w:rsidR="003D679B" w:rsidRPr="003D679B" w:rsidRDefault="003D679B" w:rsidP="008722F5">
      <w:pPr>
        <w:rPr>
          <w:rFonts w:ascii="Times New Roman" w:hAnsi="Times New Roman" w:cs="Times New Roman"/>
        </w:rPr>
      </w:pPr>
      <w:r w:rsidRPr="003D679B">
        <w:rPr>
          <w:rFonts w:ascii="Times New Roman" w:hAnsi="Times New Roman" w:cs="Times New Roman"/>
        </w:rPr>
        <w:br w:type="page"/>
      </w:r>
    </w:p>
    <w:p w:rsidR="003D679B" w:rsidRDefault="003D679B" w:rsidP="00F862C2">
      <w:pPr>
        <w:spacing w:after="0" w:line="240" w:lineRule="auto"/>
        <w:ind w:firstLine="709"/>
        <w:jc w:val="center"/>
        <w:rPr>
          <w:rFonts w:ascii="Times New Roman" w:hAnsi="Times New Roman" w:cs="Times New Roman"/>
          <w:b/>
          <w:bCs/>
          <w:sz w:val="25"/>
          <w:szCs w:val="25"/>
        </w:rPr>
      </w:pPr>
      <w:bookmarkStart w:id="67" w:name="_Toc148961889"/>
      <w:r w:rsidRPr="00F862C2">
        <w:rPr>
          <w:rFonts w:ascii="Times New Roman" w:hAnsi="Times New Roman" w:cs="Times New Roman"/>
          <w:b/>
          <w:bCs/>
          <w:sz w:val="25"/>
          <w:szCs w:val="25"/>
        </w:rPr>
        <w:lastRenderedPageBreak/>
        <w:t>Введение</w:t>
      </w:r>
      <w:bookmarkEnd w:id="67"/>
    </w:p>
    <w:p w:rsidR="00F862C2" w:rsidRPr="00F862C2" w:rsidRDefault="00F862C2" w:rsidP="00F862C2">
      <w:pPr>
        <w:spacing w:after="0" w:line="240" w:lineRule="auto"/>
        <w:ind w:firstLine="709"/>
        <w:jc w:val="center"/>
        <w:rPr>
          <w:rFonts w:ascii="Times New Roman" w:hAnsi="Times New Roman" w:cs="Times New Roman"/>
          <w:b/>
          <w:bCs/>
          <w:sz w:val="25"/>
          <w:szCs w:val="25"/>
        </w:rPr>
      </w:pPr>
    </w:p>
    <w:p w:rsidR="003D679B" w:rsidRPr="00F862C2" w:rsidRDefault="003D679B" w:rsidP="00F862C2">
      <w:pPr>
        <w:spacing w:after="0" w:line="240" w:lineRule="auto"/>
        <w:ind w:firstLine="709"/>
        <w:jc w:val="both"/>
        <w:rPr>
          <w:rFonts w:ascii="Times New Roman" w:hAnsi="Times New Roman" w:cs="Times New Roman"/>
          <w:sz w:val="25"/>
          <w:szCs w:val="25"/>
        </w:rPr>
      </w:pPr>
      <w:r w:rsidRPr="00F862C2">
        <w:rPr>
          <w:rFonts w:ascii="Times New Roman" w:hAnsi="Times New Roman" w:cs="Times New Roman"/>
          <w:sz w:val="25"/>
          <w:szCs w:val="25"/>
        </w:rPr>
        <w:t>Настоящий том выполнен в ходе работ над проектом внесения изменений в Генеральный план муниципального образования Майдаковское сельское поселение Палехского муниципального района Ивановской области обществом с ограниченной ответственностью «Научно-проектная организация «Южный градостроительный центр» в соответствии с муниципальным контрактом №А-4 от 19.06.2023г., заключенным с Администрацией Палехского муниципального района Ивановской области.</w:t>
      </w:r>
    </w:p>
    <w:p w:rsidR="003D679B" w:rsidRPr="00F862C2" w:rsidRDefault="003D679B" w:rsidP="00F862C2">
      <w:pPr>
        <w:spacing w:after="0" w:line="240" w:lineRule="auto"/>
        <w:ind w:firstLine="709"/>
        <w:jc w:val="both"/>
        <w:rPr>
          <w:rFonts w:ascii="Times New Roman" w:hAnsi="Times New Roman" w:cs="Times New Roman"/>
          <w:sz w:val="25"/>
          <w:szCs w:val="25"/>
        </w:rPr>
      </w:pPr>
      <w:r w:rsidRPr="00F862C2">
        <w:rPr>
          <w:rFonts w:ascii="Times New Roman" w:hAnsi="Times New Roman" w:cs="Times New Roman"/>
          <w:sz w:val="25"/>
          <w:szCs w:val="25"/>
        </w:rPr>
        <w:t>Учитывая, что до настоящего времени существующий генеральный план Майдаковского сельского поселения был выполнен только на территорию 2 населенных пунктов (с. Майдаково, д. Теплово), в рамках настоящего проекта изменений, по сути, выполняется новый генеральный план касающейся всей территории муниципального образования.</w:t>
      </w:r>
    </w:p>
    <w:p w:rsidR="003D679B" w:rsidRPr="00F862C2" w:rsidRDefault="003D679B" w:rsidP="00F862C2">
      <w:pPr>
        <w:spacing w:after="0" w:line="240" w:lineRule="auto"/>
        <w:ind w:firstLine="709"/>
        <w:jc w:val="both"/>
        <w:rPr>
          <w:rFonts w:ascii="Times New Roman" w:hAnsi="Times New Roman" w:cs="Times New Roman"/>
          <w:sz w:val="25"/>
          <w:szCs w:val="25"/>
        </w:rPr>
      </w:pPr>
      <w:r w:rsidRPr="00F862C2">
        <w:rPr>
          <w:rFonts w:ascii="Times New Roman" w:hAnsi="Times New Roman" w:cs="Times New Roman"/>
          <w:sz w:val="25"/>
          <w:szCs w:val="25"/>
        </w:rPr>
        <w:t>Основанием для внесения изменений в материалы генерального плана послужили:</w:t>
      </w:r>
    </w:p>
    <w:p w:rsidR="003D679B" w:rsidRPr="00F862C2" w:rsidRDefault="003D679B" w:rsidP="00F862C2">
      <w:pPr>
        <w:numPr>
          <w:ilvl w:val="0"/>
          <w:numId w:val="8"/>
        </w:numPr>
        <w:spacing w:after="0" w:line="240" w:lineRule="auto"/>
        <w:ind w:left="0" w:firstLine="709"/>
        <w:jc w:val="both"/>
        <w:rPr>
          <w:rFonts w:ascii="Times New Roman" w:hAnsi="Times New Roman" w:cs="Times New Roman"/>
          <w:sz w:val="25"/>
          <w:szCs w:val="25"/>
        </w:rPr>
      </w:pPr>
      <w:r w:rsidRPr="00F862C2">
        <w:rPr>
          <w:rFonts w:ascii="Times New Roman" w:hAnsi="Times New Roman" w:cs="Times New Roman"/>
          <w:sz w:val="25"/>
          <w:szCs w:val="25"/>
        </w:rPr>
        <w:t>Градостроительный кодекс РФ;</w:t>
      </w:r>
    </w:p>
    <w:p w:rsidR="003D679B" w:rsidRPr="00F862C2" w:rsidRDefault="003D679B" w:rsidP="00F862C2">
      <w:pPr>
        <w:numPr>
          <w:ilvl w:val="0"/>
          <w:numId w:val="8"/>
        </w:numPr>
        <w:spacing w:after="0" w:line="240" w:lineRule="auto"/>
        <w:ind w:left="0" w:firstLine="709"/>
        <w:jc w:val="both"/>
        <w:rPr>
          <w:rFonts w:ascii="Times New Roman" w:hAnsi="Times New Roman" w:cs="Times New Roman"/>
          <w:sz w:val="25"/>
          <w:szCs w:val="25"/>
        </w:rPr>
      </w:pPr>
      <w:r w:rsidRPr="00F862C2">
        <w:rPr>
          <w:rFonts w:ascii="Times New Roman" w:hAnsi="Times New Roman" w:cs="Times New Roman"/>
          <w:sz w:val="25"/>
          <w:szCs w:val="25"/>
        </w:rPr>
        <w:t>Федеральный закон от 06.10.2003 года № 131-ФЗ «Об общих принципах организации местного самоуправления в Российской Федерации»;</w:t>
      </w:r>
    </w:p>
    <w:p w:rsidR="003D679B" w:rsidRPr="00F862C2" w:rsidRDefault="003D679B" w:rsidP="00F862C2">
      <w:pPr>
        <w:numPr>
          <w:ilvl w:val="0"/>
          <w:numId w:val="8"/>
        </w:numPr>
        <w:spacing w:after="0" w:line="240" w:lineRule="auto"/>
        <w:ind w:left="0" w:firstLine="709"/>
        <w:jc w:val="both"/>
        <w:rPr>
          <w:rFonts w:ascii="Times New Roman" w:hAnsi="Times New Roman" w:cs="Times New Roman"/>
          <w:sz w:val="25"/>
          <w:szCs w:val="25"/>
        </w:rPr>
      </w:pPr>
      <w:r w:rsidRPr="00F862C2">
        <w:rPr>
          <w:rFonts w:ascii="Times New Roman" w:hAnsi="Times New Roman" w:cs="Times New Roman"/>
          <w:sz w:val="25"/>
          <w:szCs w:val="25"/>
        </w:rPr>
        <w:t>Закон Ивановской области от 14.07.2008 № 82-ОЗ «О градостроительной деятельности на территории Ивановской области»;</w:t>
      </w:r>
    </w:p>
    <w:p w:rsidR="003D679B" w:rsidRPr="00F862C2" w:rsidRDefault="003D679B" w:rsidP="00F862C2">
      <w:pPr>
        <w:numPr>
          <w:ilvl w:val="0"/>
          <w:numId w:val="8"/>
        </w:numPr>
        <w:spacing w:after="0" w:line="240" w:lineRule="auto"/>
        <w:ind w:left="0" w:firstLine="709"/>
        <w:jc w:val="both"/>
        <w:rPr>
          <w:rFonts w:ascii="Times New Roman" w:hAnsi="Times New Roman" w:cs="Times New Roman"/>
          <w:sz w:val="25"/>
          <w:szCs w:val="25"/>
        </w:rPr>
      </w:pPr>
      <w:r w:rsidRPr="00F862C2">
        <w:rPr>
          <w:rFonts w:ascii="Times New Roman" w:hAnsi="Times New Roman" w:cs="Times New Roman"/>
          <w:sz w:val="25"/>
          <w:szCs w:val="25"/>
        </w:rPr>
        <w:t>Приказ Минэкономразвития России от 09.01.2018 № 10 «Об утверждении Требований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 и о признании утратившим силу приказа Минэкономразвития России от 7 декабря 2016 года № 793»;</w:t>
      </w:r>
    </w:p>
    <w:p w:rsidR="003D679B" w:rsidRPr="00F862C2" w:rsidRDefault="003D679B" w:rsidP="00F862C2">
      <w:pPr>
        <w:numPr>
          <w:ilvl w:val="0"/>
          <w:numId w:val="8"/>
        </w:numPr>
        <w:spacing w:after="0" w:line="240" w:lineRule="auto"/>
        <w:ind w:left="0" w:firstLine="709"/>
        <w:jc w:val="both"/>
        <w:rPr>
          <w:rFonts w:ascii="Times New Roman" w:hAnsi="Times New Roman" w:cs="Times New Roman"/>
          <w:sz w:val="25"/>
          <w:szCs w:val="25"/>
        </w:rPr>
      </w:pPr>
      <w:r w:rsidRPr="00F862C2">
        <w:rPr>
          <w:rFonts w:ascii="Times New Roman" w:hAnsi="Times New Roman" w:cs="Times New Roman"/>
          <w:sz w:val="25"/>
          <w:szCs w:val="25"/>
        </w:rPr>
        <w:t>Приказ Минрегиона России от 02.04.2013 № 127 «Об утверждении требований к структуре и форматам информации, составляющей информационный ресурс федеральной государственной информационной системы территориального планирования (ФГИСТП)»;</w:t>
      </w:r>
    </w:p>
    <w:p w:rsidR="003D679B" w:rsidRPr="00F862C2" w:rsidRDefault="003D679B" w:rsidP="00F862C2">
      <w:pPr>
        <w:numPr>
          <w:ilvl w:val="0"/>
          <w:numId w:val="8"/>
        </w:numPr>
        <w:spacing w:after="0" w:line="240" w:lineRule="auto"/>
        <w:ind w:left="0" w:firstLine="709"/>
        <w:jc w:val="both"/>
        <w:rPr>
          <w:rFonts w:ascii="Times New Roman" w:hAnsi="Times New Roman" w:cs="Times New Roman"/>
          <w:sz w:val="25"/>
          <w:szCs w:val="25"/>
        </w:rPr>
      </w:pPr>
      <w:r w:rsidRPr="00F862C2">
        <w:rPr>
          <w:rFonts w:ascii="Times New Roman" w:hAnsi="Times New Roman" w:cs="Times New Roman"/>
          <w:sz w:val="25"/>
          <w:szCs w:val="25"/>
        </w:rPr>
        <w:t>Постановления администрации Палехского муниципального района от  17.01.2023г. №13-п «О разработке Проектов внесения изменений в документы территориального планирования, Правила землепользования и застройки»;</w:t>
      </w:r>
    </w:p>
    <w:p w:rsidR="003D679B" w:rsidRPr="00F862C2" w:rsidRDefault="003D679B" w:rsidP="00F862C2">
      <w:pPr>
        <w:numPr>
          <w:ilvl w:val="0"/>
          <w:numId w:val="8"/>
        </w:numPr>
        <w:spacing w:after="0" w:line="240" w:lineRule="auto"/>
        <w:ind w:left="0" w:firstLine="709"/>
        <w:jc w:val="both"/>
        <w:rPr>
          <w:rFonts w:ascii="Times New Roman" w:hAnsi="Times New Roman" w:cs="Times New Roman"/>
          <w:sz w:val="25"/>
          <w:szCs w:val="25"/>
        </w:rPr>
      </w:pPr>
      <w:r w:rsidRPr="00F862C2">
        <w:rPr>
          <w:rFonts w:ascii="Times New Roman" w:hAnsi="Times New Roman" w:cs="Times New Roman"/>
          <w:sz w:val="25"/>
          <w:szCs w:val="25"/>
        </w:rPr>
        <w:t>Техническое задание на подготовку проекта.</w:t>
      </w:r>
    </w:p>
    <w:p w:rsidR="003D679B" w:rsidRPr="00F862C2" w:rsidRDefault="003D679B" w:rsidP="00F862C2">
      <w:pPr>
        <w:spacing w:after="0" w:line="240" w:lineRule="auto"/>
        <w:ind w:firstLine="709"/>
        <w:jc w:val="both"/>
        <w:rPr>
          <w:rFonts w:ascii="Times New Roman" w:hAnsi="Times New Roman" w:cs="Times New Roman"/>
          <w:sz w:val="25"/>
          <w:szCs w:val="25"/>
        </w:rPr>
      </w:pPr>
      <w:r w:rsidRPr="00F862C2">
        <w:rPr>
          <w:rFonts w:ascii="Times New Roman" w:hAnsi="Times New Roman" w:cs="Times New Roman"/>
          <w:sz w:val="25"/>
          <w:szCs w:val="25"/>
        </w:rPr>
        <w:t>В рамках работы по подготовке проекта внесения изменений в Генеральный план Майдаковского сельского поселения выполнено:</w:t>
      </w:r>
    </w:p>
    <w:p w:rsidR="003D679B" w:rsidRPr="00F862C2" w:rsidRDefault="003D679B" w:rsidP="00F862C2">
      <w:pPr>
        <w:numPr>
          <w:ilvl w:val="0"/>
          <w:numId w:val="15"/>
        </w:numPr>
        <w:spacing w:after="0" w:line="240" w:lineRule="auto"/>
        <w:ind w:left="0" w:firstLine="709"/>
        <w:jc w:val="both"/>
        <w:rPr>
          <w:rFonts w:ascii="Times New Roman" w:hAnsi="Times New Roman" w:cs="Times New Roman"/>
          <w:sz w:val="25"/>
          <w:szCs w:val="25"/>
        </w:rPr>
      </w:pPr>
      <w:r w:rsidRPr="00F862C2">
        <w:rPr>
          <w:rFonts w:ascii="Times New Roman" w:hAnsi="Times New Roman" w:cs="Times New Roman"/>
          <w:sz w:val="25"/>
          <w:szCs w:val="25"/>
        </w:rPr>
        <w:t>Подготовлена настоящая пояснительная записка (материалы по обоснованию в текстовой форме).</w:t>
      </w:r>
    </w:p>
    <w:p w:rsidR="003D679B" w:rsidRPr="00F862C2" w:rsidRDefault="003D679B" w:rsidP="00F862C2">
      <w:pPr>
        <w:numPr>
          <w:ilvl w:val="0"/>
          <w:numId w:val="15"/>
        </w:numPr>
        <w:spacing w:after="0" w:line="240" w:lineRule="auto"/>
        <w:ind w:left="0" w:firstLine="709"/>
        <w:jc w:val="both"/>
        <w:rPr>
          <w:rFonts w:ascii="Times New Roman" w:hAnsi="Times New Roman" w:cs="Times New Roman"/>
          <w:sz w:val="25"/>
          <w:szCs w:val="25"/>
        </w:rPr>
      </w:pPr>
      <w:r w:rsidRPr="00F862C2">
        <w:rPr>
          <w:rFonts w:ascii="Times New Roman" w:hAnsi="Times New Roman" w:cs="Times New Roman"/>
          <w:sz w:val="25"/>
          <w:szCs w:val="25"/>
        </w:rPr>
        <w:t>Подготовлена новая редакция Положения о территориальном планировании, наименование функциональных зон приведено в соответствие Приказу Минэкономразвития России от 09.01.2018 №10 «Об утверждении Требований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 и о признании утратившим силу приказа Минэкономразвития России от 7 декабря 2016г.№793. Выполнен раздел о видах, назначении и наименованиях, планируемых для размещения объектов местного значения.</w:t>
      </w:r>
    </w:p>
    <w:p w:rsidR="003D679B" w:rsidRPr="00F862C2" w:rsidRDefault="003D679B" w:rsidP="00F862C2">
      <w:pPr>
        <w:numPr>
          <w:ilvl w:val="0"/>
          <w:numId w:val="15"/>
        </w:numPr>
        <w:spacing w:after="0" w:line="240" w:lineRule="auto"/>
        <w:ind w:left="0" w:firstLine="709"/>
        <w:jc w:val="both"/>
        <w:rPr>
          <w:rFonts w:ascii="Times New Roman" w:hAnsi="Times New Roman" w:cs="Times New Roman"/>
          <w:sz w:val="25"/>
          <w:szCs w:val="25"/>
        </w:rPr>
      </w:pPr>
      <w:r w:rsidRPr="00F862C2">
        <w:rPr>
          <w:rFonts w:ascii="Times New Roman" w:hAnsi="Times New Roman" w:cs="Times New Roman"/>
          <w:sz w:val="25"/>
          <w:szCs w:val="25"/>
        </w:rPr>
        <w:t>Полностью обновлена графическая часть материалов генерального плана и Материалов по обоснованию (выполнена новая редакция соответствующих карт на всю территорию муниципального образования).</w:t>
      </w:r>
    </w:p>
    <w:p w:rsidR="003D679B" w:rsidRPr="00F862C2" w:rsidRDefault="003D679B" w:rsidP="00F862C2">
      <w:pPr>
        <w:spacing w:after="0" w:line="240" w:lineRule="auto"/>
        <w:ind w:firstLine="709"/>
        <w:jc w:val="both"/>
        <w:rPr>
          <w:rFonts w:ascii="Times New Roman" w:hAnsi="Times New Roman" w:cs="Times New Roman"/>
          <w:sz w:val="25"/>
          <w:szCs w:val="25"/>
        </w:rPr>
      </w:pPr>
    </w:p>
    <w:p w:rsidR="003D679B" w:rsidRPr="00F862C2" w:rsidRDefault="003D679B" w:rsidP="00F862C2">
      <w:pPr>
        <w:spacing w:after="0" w:line="240" w:lineRule="auto"/>
        <w:ind w:firstLine="709"/>
        <w:jc w:val="both"/>
        <w:rPr>
          <w:rFonts w:ascii="Times New Roman" w:hAnsi="Times New Roman" w:cs="Times New Roman"/>
          <w:sz w:val="25"/>
          <w:szCs w:val="25"/>
        </w:rPr>
      </w:pPr>
      <w:r w:rsidRPr="00F862C2">
        <w:rPr>
          <w:rFonts w:ascii="Times New Roman" w:hAnsi="Times New Roman" w:cs="Times New Roman"/>
          <w:sz w:val="25"/>
          <w:szCs w:val="25"/>
        </w:rPr>
        <w:t xml:space="preserve">Принятие администрацией Палехского района и администрацией сельского поселения комплекса муниципальных программ определило основные цели и задачи </w:t>
      </w:r>
      <w:r w:rsidRPr="00F862C2">
        <w:rPr>
          <w:rFonts w:ascii="Times New Roman" w:hAnsi="Times New Roman" w:cs="Times New Roman"/>
          <w:sz w:val="25"/>
          <w:szCs w:val="25"/>
        </w:rPr>
        <w:lastRenderedPageBreak/>
        <w:t>внесения изменений в генеральный план сельского поселения, направленные на пространственное закрепление основных направлений развития Майдаковского СП. В соответствии с этим в техническом задании на разработку проекта внесения изменений заказчиком были определены следующие цели и задачи работы.</w:t>
      </w:r>
    </w:p>
    <w:p w:rsidR="003D679B" w:rsidRPr="00F862C2" w:rsidRDefault="003D679B" w:rsidP="00F862C2">
      <w:pPr>
        <w:spacing w:after="0" w:line="240" w:lineRule="auto"/>
        <w:ind w:firstLine="709"/>
        <w:jc w:val="both"/>
        <w:rPr>
          <w:rFonts w:ascii="Times New Roman" w:hAnsi="Times New Roman" w:cs="Times New Roman"/>
          <w:sz w:val="25"/>
          <w:szCs w:val="25"/>
        </w:rPr>
      </w:pPr>
      <w:r w:rsidRPr="00F862C2">
        <w:rPr>
          <w:rFonts w:ascii="Times New Roman" w:hAnsi="Times New Roman" w:cs="Times New Roman"/>
          <w:b/>
          <w:sz w:val="25"/>
          <w:szCs w:val="25"/>
        </w:rPr>
        <w:t>Целями</w:t>
      </w:r>
      <w:r w:rsidRPr="00F862C2">
        <w:rPr>
          <w:rFonts w:ascii="Times New Roman" w:hAnsi="Times New Roman" w:cs="Times New Roman"/>
          <w:sz w:val="25"/>
          <w:szCs w:val="25"/>
        </w:rPr>
        <w:t xml:space="preserve"> подготовки проекта внесения изменений является:</w:t>
      </w:r>
    </w:p>
    <w:p w:rsidR="003D679B" w:rsidRPr="00F862C2" w:rsidRDefault="003D679B" w:rsidP="00F862C2">
      <w:pPr>
        <w:spacing w:after="0" w:line="240" w:lineRule="auto"/>
        <w:ind w:firstLine="709"/>
        <w:jc w:val="both"/>
        <w:rPr>
          <w:rFonts w:ascii="Times New Roman" w:hAnsi="Times New Roman" w:cs="Times New Roman"/>
          <w:sz w:val="25"/>
          <w:szCs w:val="25"/>
        </w:rPr>
      </w:pPr>
      <w:r w:rsidRPr="00F862C2">
        <w:rPr>
          <w:rFonts w:ascii="Times New Roman" w:hAnsi="Times New Roman" w:cs="Times New Roman"/>
          <w:sz w:val="25"/>
          <w:szCs w:val="25"/>
        </w:rPr>
        <w:t>- Приведение Генерального плана в соответствие требованиям действующего законодательства с учетом ранее внесенных изменений и заявлений собственников земельных участков;</w:t>
      </w:r>
    </w:p>
    <w:p w:rsidR="003D679B" w:rsidRPr="00F862C2" w:rsidRDefault="003D679B" w:rsidP="00F862C2">
      <w:pPr>
        <w:spacing w:after="0" w:line="240" w:lineRule="auto"/>
        <w:ind w:firstLine="709"/>
        <w:jc w:val="both"/>
        <w:rPr>
          <w:rFonts w:ascii="Times New Roman" w:hAnsi="Times New Roman" w:cs="Times New Roman"/>
          <w:sz w:val="25"/>
          <w:szCs w:val="25"/>
        </w:rPr>
      </w:pPr>
      <w:r w:rsidRPr="00F862C2">
        <w:rPr>
          <w:rFonts w:ascii="Times New Roman" w:hAnsi="Times New Roman" w:cs="Times New Roman"/>
          <w:sz w:val="25"/>
          <w:szCs w:val="25"/>
        </w:rPr>
        <w:t>- определение назначения территорий исходя из совокупности  социальных,  экономических, экологических и иных факторов в целях обеспечения устойчивого развития территории поселения, развития инженерной, транспортной и социальной инфраструктур, позволяющего обеспечить комплексное устойчивое развитие данной территории с благоприятными условиями жизнедеятельности.</w:t>
      </w:r>
    </w:p>
    <w:p w:rsidR="003D679B" w:rsidRPr="00F862C2" w:rsidRDefault="003D679B" w:rsidP="00F862C2">
      <w:pPr>
        <w:spacing w:after="0" w:line="240" w:lineRule="auto"/>
        <w:ind w:firstLine="709"/>
        <w:jc w:val="both"/>
        <w:rPr>
          <w:rFonts w:ascii="Times New Roman" w:hAnsi="Times New Roman" w:cs="Times New Roman"/>
          <w:sz w:val="25"/>
          <w:szCs w:val="25"/>
        </w:rPr>
      </w:pPr>
      <w:r w:rsidRPr="00F862C2">
        <w:rPr>
          <w:rFonts w:ascii="Times New Roman" w:hAnsi="Times New Roman" w:cs="Times New Roman"/>
          <w:sz w:val="25"/>
          <w:szCs w:val="25"/>
        </w:rPr>
        <w:t>- утверждение обязательного приложения к ГП поселения в соответствии с частью 5.1 статьи 23 Градостроительного кодекса Российской Федерации.</w:t>
      </w:r>
    </w:p>
    <w:p w:rsidR="003D679B" w:rsidRPr="00F862C2" w:rsidRDefault="003D679B" w:rsidP="00F862C2">
      <w:pPr>
        <w:spacing w:after="0" w:line="240" w:lineRule="auto"/>
        <w:ind w:firstLine="709"/>
        <w:jc w:val="both"/>
        <w:rPr>
          <w:rFonts w:ascii="Times New Roman" w:hAnsi="Times New Roman" w:cs="Times New Roman"/>
          <w:sz w:val="25"/>
          <w:szCs w:val="25"/>
        </w:rPr>
      </w:pPr>
      <w:r w:rsidRPr="00F862C2">
        <w:rPr>
          <w:rFonts w:ascii="Times New Roman" w:hAnsi="Times New Roman" w:cs="Times New Roman"/>
          <w:b/>
          <w:sz w:val="25"/>
          <w:szCs w:val="25"/>
        </w:rPr>
        <w:t>Задачи</w:t>
      </w:r>
      <w:r w:rsidRPr="00F862C2">
        <w:rPr>
          <w:rFonts w:ascii="Times New Roman" w:hAnsi="Times New Roman" w:cs="Times New Roman"/>
          <w:sz w:val="25"/>
          <w:szCs w:val="25"/>
        </w:rPr>
        <w:t xml:space="preserve"> подготовки проекта внесения изменений:</w:t>
      </w:r>
    </w:p>
    <w:p w:rsidR="003D679B" w:rsidRPr="00F862C2" w:rsidRDefault="003D679B" w:rsidP="00F862C2">
      <w:pPr>
        <w:numPr>
          <w:ilvl w:val="0"/>
          <w:numId w:val="16"/>
        </w:numPr>
        <w:spacing w:after="0" w:line="240" w:lineRule="auto"/>
        <w:ind w:left="0" w:firstLine="709"/>
        <w:jc w:val="both"/>
        <w:rPr>
          <w:rFonts w:ascii="Times New Roman" w:hAnsi="Times New Roman" w:cs="Times New Roman"/>
          <w:sz w:val="25"/>
          <w:szCs w:val="25"/>
        </w:rPr>
      </w:pPr>
      <w:r w:rsidRPr="00F862C2">
        <w:rPr>
          <w:rFonts w:ascii="Times New Roman" w:hAnsi="Times New Roman" w:cs="Times New Roman"/>
          <w:sz w:val="25"/>
          <w:szCs w:val="25"/>
        </w:rPr>
        <w:t>обеспечение реализации на территории поселения программ комплексного социально-экономического развития Майдаковского сельского поселения Палехского муниципального района;</w:t>
      </w:r>
    </w:p>
    <w:p w:rsidR="003D679B" w:rsidRPr="00F862C2" w:rsidRDefault="003D679B" w:rsidP="00F862C2">
      <w:pPr>
        <w:numPr>
          <w:ilvl w:val="0"/>
          <w:numId w:val="16"/>
        </w:numPr>
        <w:spacing w:after="0" w:line="240" w:lineRule="auto"/>
        <w:ind w:left="0" w:firstLine="709"/>
        <w:jc w:val="both"/>
        <w:rPr>
          <w:rFonts w:ascii="Times New Roman" w:hAnsi="Times New Roman" w:cs="Times New Roman"/>
          <w:sz w:val="25"/>
          <w:szCs w:val="25"/>
        </w:rPr>
      </w:pPr>
      <w:r w:rsidRPr="00F862C2">
        <w:rPr>
          <w:rFonts w:ascii="Times New Roman" w:hAnsi="Times New Roman" w:cs="Times New Roman"/>
          <w:sz w:val="25"/>
          <w:szCs w:val="25"/>
        </w:rPr>
        <w:t>мониторинг, актуализация и комплексный анализ градостроительного, пространственного и социально-экономического развития территории Майдаковского сельского поселения Палехского муниципального района;</w:t>
      </w:r>
    </w:p>
    <w:p w:rsidR="003D679B" w:rsidRPr="00F862C2" w:rsidRDefault="003D679B" w:rsidP="00F862C2">
      <w:pPr>
        <w:numPr>
          <w:ilvl w:val="0"/>
          <w:numId w:val="16"/>
        </w:numPr>
        <w:spacing w:after="0" w:line="240" w:lineRule="auto"/>
        <w:ind w:left="0" w:firstLine="709"/>
        <w:jc w:val="both"/>
        <w:rPr>
          <w:rFonts w:ascii="Times New Roman" w:hAnsi="Times New Roman" w:cs="Times New Roman"/>
          <w:sz w:val="25"/>
          <w:szCs w:val="25"/>
        </w:rPr>
      </w:pPr>
      <w:r w:rsidRPr="00F862C2">
        <w:rPr>
          <w:rFonts w:ascii="Times New Roman" w:hAnsi="Times New Roman" w:cs="Times New Roman"/>
          <w:sz w:val="25"/>
          <w:szCs w:val="25"/>
        </w:rPr>
        <w:t>обеспечение сохранения объектов культурного наследия на территории Майдаковского сельского поселения Палехского муниципального района;</w:t>
      </w:r>
    </w:p>
    <w:p w:rsidR="003D679B" w:rsidRPr="00F862C2" w:rsidRDefault="003D679B" w:rsidP="00F862C2">
      <w:pPr>
        <w:numPr>
          <w:ilvl w:val="0"/>
          <w:numId w:val="16"/>
        </w:numPr>
        <w:spacing w:after="0" w:line="240" w:lineRule="auto"/>
        <w:ind w:left="0" w:firstLine="709"/>
        <w:jc w:val="both"/>
        <w:rPr>
          <w:rFonts w:ascii="Times New Roman" w:hAnsi="Times New Roman" w:cs="Times New Roman"/>
          <w:sz w:val="25"/>
          <w:szCs w:val="25"/>
        </w:rPr>
      </w:pPr>
      <w:r w:rsidRPr="00F862C2">
        <w:rPr>
          <w:rFonts w:ascii="Times New Roman" w:hAnsi="Times New Roman" w:cs="Times New Roman"/>
          <w:sz w:val="25"/>
          <w:szCs w:val="25"/>
        </w:rPr>
        <w:t>приведение ГП в соответствие с нормами действующего законодательства;</w:t>
      </w:r>
    </w:p>
    <w:p w:rsidR="003D679B" w:rsidRPr="00F862C2" w:rsidRDefault="003D679B" w:rsidP="00F862C2">
      <w:pPr>
        <w:numPr>
          <w:ilvl w:val="0"/>
          <w:numId w:val="16"/>
        </w:numPr>
        <w:spacing w:after="0" w:line="240" w:lineRule="auto"/>
        <w:ind w:left="0" w:firstLine="709"/>
        <w:jc w:val="both"/>
        <w:rPr>
          <w:rFonts w:ascii="Times New Roman" w:hAnsi="Times New Roman" w:cs="Times New Roman"/>
          <w:sz w:val="25"/>
          <w:szCs w:val="25"/>
        </w:rPr>
      </w:pPr>
      <w:r w:rsidRPr="00F862C2">
        <w:rPr>
          <w:rFonts w:ascii="Times New Roman" w:hAnsi="Times New Roman" w:cs="Times New Roman"/>
          <w:sz w:val="25"/>
          <w:szCs w:val="25"/>
        </w:rPr>
        <w:t xml:space="preserve">актуализация положений ГП и карт планируемого размещения объектов местного значения Майдаковского сельского поселения Палехского муниципального района; </w:t>
      </w:r>
    </w:p>
    <w:p w:rsidR="003D679B" w:rsidRPr="00F862C2" w:rsidRDefault="003D679B" w:rsidP="00F862C2">
      <w:pPr>
        <w:numPr>
          <w:ilvl w:val="0"/>
          <w:numId w:val="16"/>
        </w:numPr>
        <w:spacing w:after="0" w:line="240" w:lineRule="auto"/>
        <w:ind w:left="0" w:firstLine="709"/>
        <w:jc w:val="both"/>
        <w:rPr>
          <w:rFonts w:ascii="Times New Roman" w:hAnsi="Times New Roman" w:cs="Times New Roman"/>
          <w:sz w:val="25"/>
          <w:szCs w:val="25"/>
        </w:rPr>
      </w:pPr>
      <w:r w:rsidRPr="00F862C2">
        <w:rPr>
          <w:rFonts w:ascii="Times New Roman" w:hAnsi="Times New Roman" w:cs="Times New Roman"/>
          <w:sz w:val="25"/>
          <w:szCs w:val="25"/>
        </w:rPr>
        <w:t>Подготовка проектных решений по совершенствованию и развитию планировочной структуры, в том числе во взаимодействии с сопредельными муниципальными образованиями в структуре Ивановской области;</w:t>
      </w:r>
    </w:p>
    <w:p w:rsidR="003D679B" w:rsidRPr="00F862C2" w:rsidRDefault="003D679B" w:rsidP="00F862C2">
      <w:pPr>
        <w:numPr>
          <w:ilvl w:val="0"/>
          <w:numId w:val="16"/>
        </w:numPr>
        <w:spacing w:after="0" w:line="240" w:lineRule="auto"/>
        <w:ind w:left="0" w:firstLine="709"/>
        <w:jc w:val="both"/>
        <w:rPr>
          <w:rFonts w:ascii="Times New Roman" w:hAnsi="Times New Roman" w:cs="Times New Roman"/>
          <w:sz w:val="25"/>
          <w:szCs w:val="25"/>
        </w:rPr>
      </w:pPr>
      <w:r w:rsidRPr="00F862C2">
        <w:rPr>
          <w:rFonts w:ascii="Times New Roman" w:hAnsi="Times New Roman" w:cs="Times New Roman"/>
          <w:sz w:val="25"/>
          <w:szCs w:val="25"/>
        </w:rPr>
        <w:t>Определение зон размещения объектов федерального и регионального значения в соответствии со Схемой территориального планирования Ивановской области, схемами территориального планирования Российской Федерации.</w:t>
      </w:r>
    </w:p>
    <w:p w:rsidR="003D679B" w:rsidRPr="00F862C2" w:rsidRDefault="003D679B" w:rsidP="00F862C2">
      <w:pPr>
        <w:spacing w:after="0" w:line="240" w:lineRule="auto"/>
        <w:ind w:firstLine="709"/>
        <w:jc w:val="both"/>
        <w:rPr>
          <w:rFonts w:ascii="Times New Roman" w:hAnsi="Times New Roman" w:cs="Times New Roman"/>
          <w:sz w:val="25"/>
          <w:szCs w:val="25"/>
        </w:rPr>
      </w:pPr>
    </w:p>
    <w:p w:rsidR="003D679B" w:rsidRPr="00F862C2" w:rsidRDefault="003D679B" w:rsidP="00F862C2">
      <w:pPr>
        <w:spacing w:after="0" w:line="240" w:lineRule="auto"/>
        <w:ind w:firstLine="709"/>
        <w:jc w:val="both"/>
        <w:rPr>
          <w:rFonts w:ascii="Times New Roman" w:hAnsi="Times New Roman" w:cs="Times New Roman"/>
          <w:sz w:val="25"/>
          <w:szCs w:val="25"/>
        </w:rPr>
      </w:pPr>
      <w:r w:rsidRPr="00F862C2">
        <w:rPr>
          <w:rFonts w:ascii="Times New Roman" w:hAnsi="Times New Roman" w:cs="Times New Roman"/>
          <w:sz w:val="25"/>
          <w:szCs w:val="25"/>
        </w:rPr>
        <w:t>Изменения вносятся в графическую и текстовые части генерального плана, выполненного проектной организацией институт ОАО «Ивановопроект» в 2013г, (с актуализацией (внесением изменений) в 2021г.) фактически данный генеральный план является генеральным планом части территории СП, так как выполнен применительно к территории 2 населенных пунктов муниципального образования.</w:t>
      </w:r>
    </w:p>
    <w:p w:rsidR="003D679B" w:rsidRPr="00F862C2" w:rsidRDefault="003D679B" w:rsidP="00F862C2">
      <w:pPr>
        <w:spacing w:after="0" w:line="240" w:lineRule="auto"/>
        <w:ind w:firstLine="709"/>
        <w:jc w:val="both"/>
        <w:rPr>
          <w:rFonts w:ascii="Times New Roman" w:hAnsi="Times New Roman" w:cs="Times New Roman"/>
          <w:sz w:val="25"/>
          <w:szCs w:val="25"/>
        </w:rPr>
      </w:pPr>
      <w:r w:rsidRPr="00F862C2">
        <w:rPr>
          <w:rFonts w:ascii="Times New Roman" w:hAnsi="Times New Roman" w:cs="Times New Roman"/>
          <w:sz w:val="25"/>
          <w:szCs w:val="25"/>
        </w:rPr>
        <w:t>Настоящие изменения в действующий генеральный план Майдаковского сельского поселения Палехского муниципального района содержат в своем составе:</w:t>
      </w:r>
    </w:p>
    <w:p w:rsidR="003D679B" w:rsidRPr="00F862C2" w:rsidRDefault="003D679B" w:rsidP="00F862C2">
      <w:pPr>
        <w:numPr>
          <w:ilvl w:val="0"/>
          <w:numId w:val="6"/>
        </w:numPr>
        <w:spacing w:after="0" w:line="240" w:lineRule="auto"/>
        <w:ind w:left="0" w:firstLine="709"/>
        <w:jc w:val="both"/>
        <w:rPr>
          <w:rFonts w:ascii="Times New Roman" w:hAnsi="Times New Roman" w:cs="Times New Roman"/>
          <w:sz w:val="25"/>
          <w:szCs w:val="25"/>
        </w:rPr>
      </w:pPr>
      <w:r w:rsidRPr="00F862C2">
        <w:rPr>
          <w:rFonts w:ascii="Times New Roman" w:hAnsi="Times New Roman" w:cs="Times New Roman"/>
          <w:sz w:val="25"/>
          <w:szCs w:val="25"/>
        </w:rPr>
        <w:t>определение границ всех населенных пунктов сельского поселения;</w:t>
      </w:r>
    </w:p>
    <w:p w:rsidR="003D679B" w:rsidRPr="00F862C2" w:rsidRDefault="003D679B" w:rsidP="00F862C2">
      <w:pPr>
        <w:numPr>
          <w:ilvl w:val="0"/>
          <w:numId w:val="6"/>
        </w:numPr>
        <w:spacing w:after="0" w:line="240" w:lineRule="auto"/>
        <w:ind w:left="0" w:firstLine="709"/>
        <w:jc w:val="both"/>
        <w:rPr>
          <w:rFonts w:ascii="Times New Roman" w:hAnsi="Times New Roman" w:cs="Times New Roman"/>
          <w:sz w:val="25"/>
          <w:szCs w:val="25"/>
        </w:rPr>
      </w:pPr>
      <w:r w:rsidRPr="00F862C2">
        <w:rPr>
          <w:rFonts w:ascii="Times New Roman" w:hAnsi="Times New Roman" w:cs="Times New Roman"/>
          <w:sz w:val="25"/>
          <w:szCs w:val="25"/>
        </w:rPr>
        <w:t>разработка функционального зонирования применительно ко всей территории муниципального образования;</w:t>
      </w:r>
    </w:p>
    <w:p w:rsidR="003D679B" w:rsidRPr="00F862C2" w:rsidRDefault="003D679B" w:rsidP="00F862C2">
      <w:pPr>
        <w:numPr>
          <w:ilvl w:val="0"/>
          <w:numId w:val="6"/>
        </w:numPr>
        <w:spacing w:after="0" w:line="240" w:lineRule="auto"/>
        <w:ind w:left="0" w:firstLine="709"/>
        <w:jc w:val="both"/>
        <w:rPr>
          <w:rFonts w:ascii="Times New Roman" w:hAnsi="Times New Roman" w:cs="Times New Roman"/>
          <w:sz w:val="25"/>
          <w:szCs w:val="25"/>
        </w:rPr>
      </w:pPr>
      <w:r w:rsidRPr="00F862C2">
        <w:rPr>
          <w:rFonts w:ascii="Times New Roman" w:hAnsi="Times New Roman" w:cs="Times New Roman"/>
          <w:sz w:val="25"/>
          <w:szCs w:val="25"/>
        </w:rPr>
        <w:t>определение местоположения планируемых объектов местного значения, определение их основных характеристик и характеристик зон с особыми условиями использования территорий (в случае, если требуется установление таких зон от планируемых объектов);</w:t>
      </w:r>
    </w:p>
    <w:p w:rsidR="003D679B" w:rsidRPr="00F862C2" w:rsidRDefault="003D679B" w:rsidP="00F862C2">
      <w:pPr>
        <w:numPr>
          <w:ilvl w:val="0"/>
          <w:numId w:val="6"/>
        </w:numPr>
        <w:spacing w:after="0" w:line="240" w:lineRule="auto"/>
        <w:ind w:left="0" w:firstLine="709"/>
        <w:jc w:val="both"/>
        <w:rPr>
          <w:rFonts w:ascii="Times New Roman" w:hAnsi="Times New Roman" w:cs="Times New Roman"/>
          <w:sz w:val="25"/>
          <w:szCs w:val="25"/>
        </w:rPr>
      </w:pPr>
      <w:r w:rsidRPr="00F862C2">
        <w:rPr>
          <w:rFonts w:ascii="Times New Roman" w:hAnsi="Times New Roman" w:cs="Times New Roman"/>
          <w:sz w:val="25"/>
          <w:szCs w:val="25"/>
        </w:rPr>
        <w:lastRenderedPageBreak/>
        <w:t>актуализацию сведений о размещении объектов федерального, регионального и местного (районного) значения в соответствии с документами территориального планирования Российской Федерации, Ивановской области, Палехского муниципального района;</w:t>
      </w:r>
    </w:p>
    <w:p w:rsidR="003D679B" w:rsidRPr="00F862C2" w:rsidRDefault="003D679B" w:rsidP="00F862C2">
      <w:pPr>
        <w:numPr>
          <w:ilvl w:val="0"/>
          <w:numId w:val="6"/>
        </w:numPr>
        <w:spacing w:after="0" w:line="240" w:lineRule="auto"/>
        <w:ind w:left="0" w:firstLine="709"/>
        <w:jc w:val="both"/>
        <w:rPr>
          <w:rFonts w:ascii="Times New Roman" w:hAnsi="Times New Roman" w:cs="Times New Roman"/>
          <w:sz w:val="25"/>
          <w:szCs w:val="25"/>
        </w:rPr>
      </w:pPr>
      <w:r w:rsidRPr="00F862C2">
        <w:rPr>
          <w:rFonts w:ascii="Times New Roman" w:hAnsi="Times New Roman" w:cs="Times New Roman"/>
          <w:sz w:val="25"/>
          <w:szCs w:val="25"/>
        </w:rPr>
        <w:t>приведение генерального плана Майдаковского сельского поселения Палехского муниципального района Ивановской области в соответствие с действующим законодательством о градостроительной деятельности, в том числе в части установления требований к составу, содержанию и оформлению документов территориального планирования.</w:t>
      </w:r>
    </w:p>
    <w:p w:rsidR="003D679B" w:rsidRPr="00F862C2" w:rsidRDefault="003D679B" w:rsidP="00F862C2">
      <w:pPr>
        <w:spacing w:after="0" w:line="240" w:lineRule="auto"/>
        <w:ind w:firstLine="709"/>
        <w:jc w:val="both"/>
        <w:rPr>
          <w:rFonts w:ascii="Times New Roman" w:hAnsi="Times New Roman" w:cs="Times New Roman"/>
          <w:sz w:val="25"/>
          <w:szCs w:val="25"/>
        </w:rPr>
      </w:pPr>
      <w:r w:rsidRPr="00F862C2">
        <w:rPr>
          <w:rFonts w:ascii="Times New Roman" w:hAnsi="Times New Roman" w:cs="Times New Roman"/>
          <w:sz w:val="25"/>
          <w:szCs w:val="25"/>
        </w:rPr>
        <w:t>Проект изменений выполнен в виде новых карт и новой редакции соответствующих карт действующего генерального плана в следующем составе:</w:t>
      </w:r>
    </w:p>
    <w:p w:rsidR="003D679B" w:rsidRPr="00F862C2" w:rsidRDefault="003D679B" w:rsidP="00F862C2">
      <w:pPr>
        <w:spacing w:after="0" w:line="240" w:lineRule="auto"/>
        <w:ind w:firstLine="709"/>
        <w:jc w:val="both"/>
        <w:rPr>
          <w:rFonts w:ascii="Times New Roman" w:hAnsi="Times New Roman" w:cs="Times New Roman"/>
          <w:sz w:val="25"/>
          <w:szCs w:val="25"/>
          <w:u w:val="single"/>
        </w:rPr>
      </w:pPr>
      <w:r w:rsidRPr="00F862C2">
        <w:rPr>
          <w:rFonts w:ascii="Times New Roman" w:hAnsi="Times New Roman" w:cs="Times New Roman"/>
          <w:sz w:val="25"/>
          <w:szCs w:val="25"/>
          <w:u w:val="single"/>
        </w:rPr>
        <w:t xml:space="preserve">Утверждаемая часть </w:t>
      </w:r>
    </w:p>
    <w:p w:rsidR="003D679B" w:rsidRPr="00F862C2" w:rsidRDefault="003D679B" w:rsidP="00F862C2">
      <w:pPr>
        <w:numPr>
          <w:ilvl w:val="0"/>
          <w:numId w:val="17"/>
        </w:numPr>
        <w:spacing w:after="0" w:line="240" w:lineRule="auto"/>
        <w:ind w:left="0" w:firstLine="709"/>
        <w:jc w:val="both"/>
        <w:rPr>
          <w:rFonts w:ascii="Times New Roman" w:hAnsi="Times New Roman" w:cs="Times New Roman"/>
          <w:sz w:val="25"/>
          <w:szCs w:val="25"/>
        </w:rPr>
      </w:pPr>
      <w:r w:rsidRPr="00F862C2">
        <w:rPr>
          <w:rFonts w:ascii="Times New Roman" w:hAnsi="Times New Roman" w:cs="Times New Roman"/>
          <w:sz w:val="25"/>
          <w:szCs w:val="25"/>
        </w:rPr>
        <w:t>Карта границ населенных пунктов, входящих в состав Майдаковского сельского поселения;</w:t>
      </w:r>
    </w:p>
    <w:p w:rsidR="003D679B" w:rsidRPr="00F862C2" w:rsidRDefault="003D679B" w:rsidP="00F862C2">
      <w:pPr>
        <w:numPr>
          <w:ilvl w:val="0"/>
          <w:numId w:val="17"/>
        </w:numPr>
        <w:spacing w:after="0" w:line="240" w:lineRule="auto"/>
        <w:ind w:left="0" w:firstLine="709"/>
        <w:jc w:val="both"/>
        <w:rPr>
          <w:rFonts w:ascii="Times New Roman" w:hAnsi="Times New Roman" w:cs="Times New Roman"/>
          <w:sz w:val="25"/>
          <w:szCs w:val="25"/>
        </w:rPr>
      </w:pPr>
      <w:r w:rsidRPr="00F862C2">
        <w:rPr>
          <w:rFonts w:ascii="Times New Roman" w:hAnsi="Times New Roman" w:cs="Times New Roman"/>
          <w:sz w:val="25"/>
          <w:szCs w:val="25"/>
        </w:rPr>
        <w:t>Карта функциональных зон Майдаковского сельского поселения;</w:t>
      </w:r>
    </w:p>
    <w:p w:rsidR="003D679B" w:rsidRPr="00F862C2" w:rsidRDefault="003D679B" w:rsidP="00F862C2">
      <w:pPr>
        <w:numPr>
          <w:ilvl w:val="0"/>
          <w:numId w:val="17"/>
        </w:numPr>
        <w:spacing w:after="0" w:line="240" w:lineRule="auto"/>
        <w:ind w:left="0" w:firstLine="709"/>
        <w:jc w:val="both"/>
        <w:rPr>
          <w:rFonts w:ascii="Times New Roman" w:hAnsi="Times New Roman" w:cs="Times New Roman"/>
          <w:sz w:val="25"/>
          <w:szCs w:val="25"/>
        </w:rPr>
      </w:pPr>
      <w:r w:rsidRPr="00F862C2">
        <w:rPr>
          <w:rFonts w:ascii="Times New Roman" w:hAnsi="Times New Roman" w:cs="Times New Roman"/>
          <w:sz w:val="25"/>
          <w:szCs w:val="25"/>
        </w:rPr>
        <w:t>Карта планируемого размещения объектов местного значения;</w:t>
      </w:r>
    </w:p>
    <w:p w:rsidR="003D679B" w:rsidRPr="00F862C2" w:rsidRDefault="003D679B" w:rsidP="00F862C2">
      <w:pPr>
        <w:spacing w:after="0" w:line="240" w:lineRule="auto"/>
        <w:ind w:firstLine="709"/>
        <w:jc w:val="both"/>
        <w:rPr>
          <w:rFonts w:ascii="Times New Roman" w:hAnsi="Times New Roman" w:cs="Times New Roman"/>
          <w:sz w:val="25"/>
          <w:szCs w:val="25"/>
          <w:u w:val="single"/>
        </w:rPr>
      </w:pPr>
      <w:r w:rsidRPr="00F862C2">
        <w:rPr>
          <w:rFonts w:ascii="Times New Roman" w:hAnsi="Times New Roman" w:cs="Times New Roman"/>
          <w:sz w:val="25"/>
          <w:szCs w:val="25"/>
          <w:u w:val="single"/>
        </w:rPr>
        <w:t>Материалы по обоснованию</w:t>
      </w:r>
    </w:p>
    <w:p w:rsidR="003D679B" w:rsidRPr="00F862C2" w:rsidRDefault="003D679B" w:rsidP="00F862C2">
      <w:pPr>
        <w:numPr>
          <w:ilvl w:val="0"/>
          <w:numId w:val="17"/>
        </w:numPr>
        <w:spacing w:after="0" w:line="240" w:lineRule="auto"/>
        <w:ind w:left="0" w:firstLine="709"/>
        <w:jc w:val="both"/>
        <w:rPr>
          <w:rFonts w:ascii="Times New Roman" w:hAnsi="Times New Roman" w:cs="Times New Roman"/>
          <w:sz w:val="25"/>
          <w:szCs w:val="25"/>
        </w:rPr>
      </w:pPr>
      <w:r w:rsidRPr="00F862C2">
        <w:rPr>
          <w:rFonts w:ascii="Times New Roman" w:hAnsi="Times New Roman" w:cs="Times New Roman"/>
          <w:sz w:val="25"/>
          <w:szCs w:val="25"/>
        </w:rPr>
        <w:t>Материалы по обоснованию в виде карт. Карта планируемого размещения объектов федерального, регионального и местного (районного) значения;</w:t>
      </w:r>
    </w:p>
    <w:p w:rsidR="003D679B" w:rsidRPr="00F862C2" w:rsidRDefault="003D679B" w:rsidP="00F862C2">
      <w:pPr>
        <w:numPr>
          <w:ilvl w:val="0"/>
          <w:numId w:val="17"/>
        </w:numPr>
        <w:spacing w:after="0" w:line="240" w:lineRule="auto"/>
        <w:ind w:left="0" w:firstLine="709"/>
        <w:jc w:val="both"/>
        <w:rPr>
          <w:rFonts w:ascii="Times New Roman" w:hAnsi="Times New Roman" w:cs="Times New Roman"/>
          <w:sz w:val="25"/>
          <w:szCs w:val="25"/>
        </w:rPr>
      </w:pPr>
      <w:r w:rsidRPr="00F862C2">
        <w:rPr>
          <w:rFonts w:ascii="Times New Roman" w:hAnsi="Times New Roman" w:cs="Times New Roman"/>
          <w:sz w:val="25"/>
          <w:szCs w:val="25"/>
        </w:rPr>
        <w:t>Материалы по обоснованию в виде карт. Карта зон с особыми условиями использования территорий (с указанием границ лесничеств);</w:t>
      </w:r>
    </w:p>
    <w:p w:rsidR="003D679B" w:rsidRPr="00F862C2" w:rsidRDefault="003D679B" w:rsidP="00F862C2">
      <w:pPr>
        <w:numPr>
          <w:ilvl w:val="0"/>
          <w:numId w:val="17"/>
        </w:numPr>
        <w:spacing w:after="0" w:line="240" w:lineRule="auto"/>
        <w:ind w:left="0" w:firstLine="709"/>
        <w:jc w:val="both"/>
        <w:rPr>
          <w:rFonts w:ascii="Times New Roman" w:hAnsi="Times New Roman" w:cs="Times New Roman"/>
          <w:sz w:val="25"/>
          <w:szCs w:val="25"/>
        </w:rPr>
      </w:pPr>
      <w:r w:rsidRPr="00F862C2">
        <w:rPr>
          <w:rFonts w:ascii="Times New Roman" w:hAnsi="Times New Roman" w:cs="Times New Roman"/>
          <w:sz w:val="25"/>
          <w:szCs w:val="25"/>
        </w:rPr>
        <w:t>Материалы по обоснованию в виде карт. Карта территорий, подверженных риску возникновения чрезвычайных ситуаций природного и техногенного характера.</w:t>
      </w:r>
    </w:p>
    <w:p w:rsidR="003D679B" w:rsidRPr="00F862C2" w:rsidRDefault="003D679B" w:rsidP="00F862C2">
      <w:pPr>
        <w:spacing w:after="0" w:line="240" w:lineRule="auto"/>
        <w:ind w:firstLine="709"/>
        <w:jc w:val="both"/>
        <w:rPr>
          <w:rFonts w:ascii="Times New Roman" w:hAnsi="Times New Roman" w:cs="Times New Roman"/>
          <w:sz w:val="25"/>
          <w:szCs w:val="25"/>
        </w:rPr>
      </w:pPr>
      <w:r w:rsidRPr="00F862C2">
        <w:rPr>
          <w:rFonts w:ascii="Times New Roman" w:hAnsi="Times New Roman" w:cs="Times New Roman"/>
          <w:sz w:val="25"/>
          <w:szCs w:val="25"/>
        </w:rPr>
        <w:t>Особенностью настоящего проекта внесения изменений является приведение отображения графической информации, содержащейся на вышеуказанных картах, в соответствие с требованиями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 (Требования утверждены Приказом Минэкономразвития РФ от 9 января 2018 г. №10 «Об утверждении требований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 и о признании утратившим силу приказа Минэкономразвития России от 7 декабря 2016г. №793»).</w:t>
      </w:r>
    </w:p>
    <w:p w:rsidR="003D679B" w:rsidRPr="00F862C2" w:rsidRDefault="003D679B" w:rsidP="00F862C2">
      <w:pPr>
        <w:spacing w:after="0" w:line="240" w:lineRule="auto"/>
        <w:ind w:firstLine="709"/>
        <w:jc w:val="both"/>
        <w:rPr>
          <w:rFonts w:ascii="Times New Roman" w:hAnsi="Times New Roman" w:cs="Times New Roman"/>
          <w:sz w:val="25"/>
          <w:szCs w:val="25"/>
        </w:rPr>
      </w:pPr>
      <w:r w:rsidRPr="00F862C2">
        <w:rPr>
          <w:rFonts w:ascii="Times New Roman" w:hAnsi="Times New Roman" w:cs="Times New Roman"/>
          <w:sz w:val="25"/>
          <w:szCs w:val="25"/>
        </w:rPr>
        <w:t xml:space="preserve">Таким образом, при сохранении в картах в неизменном виде части графической информации действующего генерального плана, карты в новой редакции из-за иного стандарта оформления полностью переработаны и имеют совершенно другой вид. </w:t>
      </w:r>
    </w:p>
    <w:p w:rsidR="003D679B" w:rsidRPr="00F862C2" w:rsidRDefault="003D679B" w:rsidP="00F862C2">
      <w:pPr>
        <w:spacing w:after="0" w:line="240" w:lineRule="auto"/>
        <w:ind w:firstLine="709"/>
        <w:jc w:val="both"/>
        <w:rPr>
          <w:rFonts w:ascii="Times New Roman" w:hAnsi="Times New Roman" w:cs="Times New Roman"/>
          <w:sz w:val="25"/>
          <w:szCs w:val="25"/>
        </w:rPr>
      </w:pPr>
      <w:r w:rsidRPr="00F862C2">
        <w:rPr>
          <w:rFonts w:ascii="Times New Roman" w:hAnsi="Times New Roman" w:cs="Times New Roman"/>
          <w:sz w:val="25"/>
          <w:szCs w:val="25"/>
        </w:rPr>
        <w:t>Настоящий текст и графические материалы проекта изменений Генерального плана, представленные в данной пояснительной записке, рекомендуются для дальнейшей работы по согласованию, обсуждению и утверждению проекта изменений органами местного самоуправления в соответствии со статьями 24, 25 Градостроительного кодекса Российской Федерации.</w:t>
      </w:r>
    </w:p>
    <w:p w:rsidR="003D679B" w:rsidRPr="00F862C2" w:rsidRDefault="003D679B" w:rsidP="00F862C2">
      <w:pPr>
        <w:spacing w:after="0" w:line="240" w:lineRule="auto"/>
        <w:ind w:firstLine="709"/>
        <w:jc w:val="both"/>
        <w:rPr>
          <w:rFonts w:ascii="Times New Roman" w:hAnsi="Times New Roman" w:cs="Times New Roman"/>
          <w:sz w:val="25"/>
          <w:szCs w:val="25"/>
        </w:rPr>
      </w:pPr>
      <w:r w:rsidRPr="00F862C2">
        <w:rPr>
          <w:rFonts w:ascii="Times New Roman" w:hAnsi="Times New Roman" w:cs="Times New Roman"/>
          <w:sz w:val="25"/>
          <w:szCs w:val="25"/>
        </w:rPr>
        <w:t>Новая редакция графических материалов генерального плана  прилагается в бумажном и электронном виде.</w:t>
      </w:r>
    </w:p>
    <w:p w:rsidR="003D679B" w:rsidRPr="00F862C2" w:rsidRDefault="003D679B" w:rsidP="00F862C2">
      <w:pPr>
        <w:spacing w:after="0" w:line="240" w:lineRule="auto"/>
        <w:ind w:firstLine="709"/>
        <w:jc w:val="both"/>
        <w:rPr>
          <w:rFonts w:ascii="Times New Roman" w:hAnsi="Times New Roman" w:cs="Times New Roman"/>
          <w:sz w:val="25"/>
          <w:szCs w:val="25"/>
        </w:rPr>
      </w:pPr>
      <w:r w:rsidRPr="00F862C2">
        <w:rPr>
          <w:rFonts w:ascii="Times New Roman" w:hAnsi="Times New Roman" w:cs="Times New Roman"/>
          <w:sz w:val="25"/>
          <w:szCs w:val="25"/>
        </w:rPr>
        <w:t xml:space="preserve">При подготовке проекта изменений генерального плана использовались данные, предоставленные Заказчиком, а также по его запросу – территориальными органами государственной власти. </w:t>
      </w:r>
    </w:p>
    <w:p w:rsidR="003D679B" w:rsidRPr="00F862C2" w:rsidRDefault="003D679B" w:rsidP="00F862C2">
      <w:pPr>
        <w:spacing w:after="0" w:line="240" w:lineRule="auto"/>
        <w:ind w:firstLine="709"/>
        <w:jc w:val="both"/>
        <w:rPr>
          <w:rFonts w:ascii="Times New Roman" w:hAnsi="Times New Roman" w:cs="Times New Roman"/>
          <w:b/>
          <w:sz w:val="25"/>
          <w:szCs w:val="25"/>
        </w:rPr>
      </w:pPr>
      <w:r w:rsidRPr="00F862C2">
        <w:rPr>
          <w:rFonts w:ascii="Times New Roman" w:hAnsi="Times New Roman" w:cs="Times New Roman"/>
          <w:sz w:val="25"/>
          <w:szCs w:val="25"/>
        </w:rPr>
        <w:t xml:space="preserve">В проекте изменений генерального плана сохранены </w:t>
      </w:r>
      <w:r w:rsidRPr="00F862C2">
        <w:rPr>
          <w:rFonts w:ascii="Times New Roman" w:hAnsi="Times New Roman" w:cs="Times New Roman"/>
          <w:b/>
          <w:sz w:val="25"/>
          <w:szCs w:val="25"/>
        </w:rPr>
        <w:t>этапы проектирования генерального плана:</w:t>
      </w:r>
    </w:p>
    <w:p w:rsidR="003D679B" w:rsidRPr="00F862C2" w:rsidRDefault="003D679B" w:rsidP="00F862C2">
      <w:pPr>
        <w:spacing w:after="0" w:line="240" w:lineRule="auto"/>
        <w:ind w:firstLine="709"/>
        <w:jc w:val="both"/>
        <w:rPr>
          <w:rFonts w:ascii="Times New Roman" w:hAnsi="Times New Roman" w:cs="Times New Roman"/>
          <w:sz w:val="25"/>
          <w:szCs w:val="25"/>
        </w:rPr>
      </w:pPr>
      <w:r w:rsidRPr="00F862C2">
        <w:rPr>
          <w:rFonts w:ascii="Times New Roman" w:hAnsi="Times New Roman" w:cs="Times New Roman"/>
          <w:sz w:val="25"/>
          <w:szCs w:val="25"/>
        </w:rPr>
        <w:t xml:space="preserve">Первая очередь реализации </w:t>
      </w:r>
      <w:r w:rsidRPr="00F862C2">
        <w:rPr>
          <w:rFonts w:ascii="Times New Roman" w:hAnsi="Times New Roman" w:cs="Times New Roman"/>
          <w:sz w:val="25"/>
          <w:szCs w:val="25"/>
        </w:rPr>
        <w:tab/>
        <w:t>2023г.</w:t>
      </w:r>
    </w:p>
    <w:p w:rsidR="003D679B" w:rsidRPr="00F862C2" w:rsidRDefault="003D679B" w:rsidP="00F862C2">
      <w:pPr>
        <w:spacing w:after="0" w:line="240" w:lineRule="auto"/>
        <w:ind w:firstLine="709"/>
        <w:jc w:val="both"/>
        <w:rPr>
          <w:rFonts w:ascii="Times New Roman" w:hAnsi="Times New Roman" w:cs="Times New Roman"/>
          <w:sz w:val="25"/>
          <w:szCs w:val="25"/>
        </w:rPr>
      </w:pPr>
      <w:r w:rsidRPr="00F862C2">
        <w:rPr>
          <w:rFonts w:ascii="Times New Roman" w:hAnsi="Times New Roman" w:cs="Times New Roman"/>
          <w:sz w:val="25"/>
          <w:szCs w:val="25"/>
        </w:rPr>
        <w:lastRenderedPageBreak/>
        <w:t xml:space="preserve">Расчётный срок </w:t>
      </w:r>
      <w:r w:rsidRPr="00F862C2">
        <w:rPr>
          <w:rFonts w:ascii="Times New Roman" w:hAnsi="Times New Roman" w:cs="Times New Roman"/>
          <w:sz w:val="25"/>
          <w:szCs w:val="25"/>
        </w:rPr>
        <w:tab/>
        <w:t>2033г.</w:t>
      </w:r>
    </w:p>
    <w:p w:rsidR="003D679B" w:rsidRPr="00F862C2" w:rsidRDefault="003D679B" w:rsidP="00F862C2">
      <w:pPr>
        <w:spacing w:after="0" w:line="240" w:lineRule="auto"/>
        <w:ind w:firstLine="709"/>
        <w:jc w:val="both"/>
        <w:rPr>
          <w:rFonts w:ascii="Times New Roman" w:hAnsi="Times New Roman" w:cs="Times New Roman"/>
          <w:sz w:val="25"/>
          <w:szCs w:val="25"/>
        </w:rPr>
      </w:pPr>
      <w:r w:rsidRPr="00F862C2">
        <w:rPr>
          <w:rFonts w:ascii="Times New Roman" w:hAnsi="Times New Roman" w:cs="Times New Roman"/>
          <w:sz w:val="25"/>
          <w:szCs w:val="25"/>
        </w:rPr>
        <w:t xml:space="preserve">Графические материалы проекта разработаны с использованием ГИС </w:t>
      </w:r>
      <w:r w:rsidRPr="00F862C2">
        <w:rPr>
          <w:rFonts w:ascii="Times New Roman" w:hAnsi="Times New Roman" w:cs="Times New Roman"/>
          <w:sz w:val="25"/>
          <w:szCs w:val="25"/>
          <w:lang w:val="en-US"/>
        </w:rPr>
        <w:t>InGEO</w:t>
      </w:r>
      <w:r w:rsidRPr="00F862C2">
        <w:rPr>
          <w:rFonts w:ascii="Times New Roman" w:hAnsi="Times New Roman" w:cs="Times New Roman"/>
          <w:sz w:val="25"/>
          <w:szCs w:val="25"/>
        </w:rPr>
        <w:t>, «</w:t>
      </w:r>
      <w:r w:rsidRPr="00F862C2">
        <w:rPr>
          <w:rFonts w:ascii="Times New Roman" w:hAnsi="Times New Roman" w:cs="Times New Roman"/>
          <w:sz w:val="25"/>
          <w:szCs w:val="25"/>
          <w:lang w:val="en-US"/>
        </w:rPr>
        <w:t>MapInfo</w:t>
      </w:r>
      <w:r w:rsidRPr="00F862C2">
        <w:rPr>
          <w:rFonts w:ascii="Times New Roman" w:hAnsi="Times New Roman" w:cs="Times New Roman"/>
          <w:sz w:val="25"/>
          <w:szCs w:val="25"/>
        </w:rPr>
        <w:t xml:space="preserve"> </w:t>
      </w:r>
      <w:r w:rsidRPr="00F862C2">
        <w:rPr>
          <w:rFonts w:ascii="Times New Roman" w:hAnsi="Times New Roman" w:cs="Times New Roman"/>
          <w:sz w:val="25"/>
          <w:szCs w:val="25"/>
          <w:lang w:val="en-US"/>
        </w:rPr>
        <w:t>Pro</w:t>
      </w:r>
      <w:r w:rsidRPr="00F862C2">
        <w:rPr>
          <w:rFonts w:ascii="Times New Roman" w:hAnsi="Times New Roman" w:cs="Times New Roman"/>
          <w:sz w:val="25"/>
          <w:szCs w:val="25"/>
        </w:rPr>
        <w:t xml:space="preserve"> 15.0». Проведение вспомогательных операций с графическими материалами осуществлялось с использованием САПР «IntelliCAD», «AutoCAD», графических редакторов «Corel Draw», «Photoshop». Создание и обработка текстовых и табличных материалов проводилась с использованием пакетов программ «Microsoft Office Small Business-2003», «Open Office.org. Professional. 2.0.1».</w:t>
      </w:r>
    </w:p>
    <w:p w:rsidR="003D679B" w:rsidRPr="00F862C2" w:rsidRDefault="003D679B" w:rsidP="00F862C2">
      <w:pPr>
        <w:spacing w:after="0" w:line="240" w:lineRule="auto"/>
        <w:ind w:firstLine="709"/>
        <w:jc w:val="both"/>
        <w:rPr>
          <w:rFonts w:ascii="Times New Roman" w:hAnsi="Times New Roman" w:cs="Times New Roman"/>
          <w:sz w:val="25"/>
          <w:szCs w:val="25"/>
        </w:rPr>
      </w:pPr>
    </w:p>
    <w:p w:rsidR="003D679B" w:rsidRPr="00F862C2" w:rsidRDefault="003D679B" w:rsidP="00F862C2">
      <w:pPr>
        <w:spacing w:after="0" w:line="240" w:lineRule="auto"/>
        <w:ind w:firstLine="709"/>
        <w:jc w:val="both"/>
        <w:rPr>
          <w:rFonts w:ascii="Times New Roman" w:hAnsi="Times New Roman" w:cs="Times New Roman"/>
          <w:sz w:val="25"/>
          <w:szCs w:val="25"/>
        </w:rPr>
      </w:pPr>
      <w:r w:rsidRPr="00F862C2">
        <w:rPr>
          <w:rFonts w:ascii="Times New Roman" w:hAnsi="Times New Roman" w:cs="Times New Roman"/>
          <w:sz w:val="25"/>
          <w:szCs w:val="25"/>
        </w:rPr>
        <w:t>Авторский коллектив благодарит за помощь в разработке проекта коллективы администраций Палехского района и Майдаковского сельского поселения</w:t>
      </w:r>
    </w:p>
    <w:p w:rsidR="003D679B" w:rsidRPr="00F862C2" w:rsidRDefault="003D679B" w:rsidP="00F862C2">
      <w:pPr>
        <w:spacing w:after="0" w:line="240" w:lineRule="auto"/>
        <w:ind w:firstLine="709"/>
        <w:jc w:val="both"/>
        <w:rPr>
          <w:rFonts w:ascii="Times New Roman" w:hAnsi="Times New Roman" w:cs="Times New Roman"/>
          <w:sz w:val="25"/>
          <w:szCs w:val="25"/>
        </w:rPr>
      </w:pPr>
      <w:r w:rsidRPr="00F862C2">
        <w:rPr>
          <w:rFonts w:ascii="Times New Roman" w:hAnsi="Times New Roman" w:cs="Times New Roman"/>
          <w:sz w:val="25"/>
          <w:szCs w:val="25"/>
        </w:rPr>
        <w:br w:type="page"/>
      </w:r>
    </w:p>
    <w:p w:rsidR="003D679B" w:rsidRPr="00F862C2" w:rsidRDefault="003D679B" w:rsidP="00F862C2">
      <w:pPr>
        <w:numPr>
          <w:ilvl w:val="0"/>
          <w:numId w:val="7"/>
        </w:numPr>
        <w:spacing w:after="0" w:line="240" w:lineRule="auto"/>
        <w:ind w:left="0" w:firstLine="709"/>
        <w:rPr>
          <w:rFonts w:ascii="Times New Roman" w:hAnsi="Times New Roman" w:cs="Times New Roman"/>
          <w:bCs/>
          <w:sz w:val="25"/>
          <w:szCs w:val="25"/>
        </w:rPr>
      </w:pPr>
      <w:bookmarkStart w:id="68" w:name="_Toc148961890"/>
      <w:r w:rsidRPr="00F862C2">
        <w:rPr>
          <w:rFonts w:ascii="Times New Roman" w:hAnsi="Times New Roman" w:cs="Times New Roman"/>
          <w:b/>
          <w:bCs/>
          <w:sz w:val="25"/>
          <w:szCs w:val="25"/>
        </w:rPr>
        <w:lastRenderedPageBreak/>
        <w:t>Сведения о планах и программах комплексного социально-</w:t>
      </w:r>
      <w:r w:rsidRPr="00F862C2">
        <w:rPr>
          <w:rFonts w:ascii="Times New Roman" w:hAnsi="Times New Roman" w:cs="Times New Roman"/>
          <w:bCs/>
          <w:sz w:val="25"/>
          <w:szCs w:val="25"/>
        </w:rPr>
        <w:t>экономического развития Майдаковского сельского поселения</w:t>
      </w:r>
      <w:bookmarkEnd w:id="68"/>
    </w:p>
    <w:p w:rsidR="003D679B" w:rsidRPr="00F862C2" w:rsidRDefault="003D679B" w:rsidP="00F862C2">
      <w:pPr>
        <w:spacing w:after="0" w:line="240" w:lineRule="auto"/>
        <w:ind w:firstLine="709"/>
        <w:rPr>
          <w:rFonts w:ascii="Times New Roman" w:hAnsi="Times New Roman" w:cs="Times New Roman"/>
          <w:sz w:val="25"/>
          <w:szCs w:val="25"/>
        </w:rPr>
      </w:pPr>
      <w:r w:rsidRPr="00F862C2">
        <w:rPr>
          <w:rFonts w:ascii="Times New Roman" w:hAnsi="Times New Roman" w:cs="Times New Roman"/>
          <w:sz w:val="25"/>
          <w:szCs w:val="25"/>
        </w:rPr>
        <w:t>Сведения о наличии действующей программы (стратегии) социально-экономического развития Майдаковского сельского поселения отсутствуют. В проекте изменений генерального плана учтены мероприятия иных планов и программ, принятых органами местного самоуправления Майдаковское СП, в том числе:</w:t>
      </w:r>
    </w:p>
    <w:p w:rsidR="003D679B" w:rsidRPr="00F862C2" w:rsidRDefault="003D679B" w:rsidP="00F862C2">
      <w:pPr>
        <w:numPr>
          <w:ilvl w:val="0"/>
          <w:numId w:val="10"/>
        </w:numPr>
        <w:spacing w:after="0" w:line="240" w:lineRule="auto"/>
        <w:ind w:left="0" w:firstLine="709"/>
        <w:rPr>
          <w:rFonts w:ascii="Times New Roman" w:hAnsi="Times New Roman" w:cs="Times New Roman"/>
          <w:sz w:val="25"/>
          <w:szCs w:val="25"/>
        </w:rPr>
      </w:pPr>
      <w:r w:rsidRPr="00F862C2">
        <w:rPr>
          <w:rFonts w:ascii="Times New Roman" w:hAnsi="Times New Roman" w:cs="Times New Roman"/>
          <w:sz w:val="25"/>
          <w:szCs w:val="25"/>
        </w:rPr>
        <w:t>3 муниципальных программы Майдаковского сельского поселения, перечень которых приведен в Приложении 3;</w:t>
      </w:r>
    </w:p>
    <w:p w:rsidR="003D679B" w:rsidRPr="00F862C2" w:rsidRDefault="003D679B" w:rsidP="00F862C2">
      <w:pPr>
        <w:numPr>
          <w:ilvl w:val="0"/>
          <w:numId w:val="10"/>
        </w:numPr>
        <w:spacing w:after="0" w:line="240" w:lineRule="auto"/>
        <w:ind w:left="0" w:firstLine="709"/>
        <w:rPr>
          <w:rFonts w:ascii="Times New Roman" w:hAnsi="Times New Roman" w:cs="Times New Roman"/>
          <w:sz w:val="25"/>
          <w:szCs w:val="25"/>
        </w:rPr>
      </w:pPr>
      <w:r w:rsidRPr="00F862C2">
        <w:rPr>
          <w:rFonts w:ascii="Times New Roman" w:hAnsi="Times New Roman" w:cs="Times New Roman"/>
          <w:sz w:val="25"/>
          <w:szCs w:val="25"/>
        </w:rPr>
        <w:t>Прогноз экономического и социального развития Майдаковского сельского поселения на 2023 год и на период до 2025 года</w:t>
      </w:r>
    </w:p>
    <w:p w:rsidR="003D679B" w:rsidRPr="00F862C2" w:rsidRDefault="003D679B" w:rsidP="00F862C2">
      <w:pPr>
        <w:numPr>
          <w:ilvl w:val="0"/>
          <w:numId w:val="10"/>
        </w:numPr>
        <w:spacing w:after="0" w:line="240" w:lineRule="auto"/>
        <w:ind w:left="0" w:firstLine="709"/>
        <w:rPr>
          <w:rFonts w:ascii="Times New Roman" w:hAnsi="Times New Roman" w:cs="Times New Roman"/>
          <w:sz w:val="25"/>
          <w:szCs w:val="25"/>
        </w:rPr>
      </w:pPr>
      <w:r w:rsidRPr="00F862C2">
        <w:rPr>
          <w:rFonts w:ascii="Times New Roman" w:hAnsi="Times New Roman" w:cs="Times New Roman"/>
          <w:sz w:val="25"/>
          <w:szCs w:val="25"/>
        </w:rPr>
        <w:t>Стратегия социально-экономического развития Палехского муниципального района до 2020 года и План мероприятий по реализации стратегии социально-экономического развития Палехского муниципального  района до 2020 года.</w:t>
      </w:r>
    </w:p>
    <w:p w:rsidR="003D679B" w:rsidRPr="00F862C2" w:rsidRDefault="003D679B" w:rsidP="00F862C2">
      <w:pPr>
        <w:spacing w:after="0" w:line="240" w:lineRule="auto"/>
        <w:ind w:firstLine="709"/>
        <w:rPr>
          <w:rFonts w:ascii="Times New Roman" w:hAnsi="Times New Roman" w:cs="Times New Roman"/>
          <w:sz w:val="25"/>
          <w:szCs w:val="25"/>
        </w:rPr>
      </w:pPr>
    </w:p>
    <w:p w:rsidR="003D679B" w:rsidRPr="00F862C2" w:rsidRDefault="003D679B" w:rsidP="00F862C2">
      <w:pPr>
        <w:spacing w:after="0" w:line="240" w:lineRule="auto"/>
        <w:ind w:firstLine="709"/>
        <w:rPr>
          <w:rFonts w:ascii="Times New Roman" w:hAnsi="Times New Roman" w:cs="Times New Roman"/>
          <w:sz w:val="25"/>
          <w:szCs w:val="25"/>
        </w:rPr>
      </w:pPr>
      <w:r w:rsidRPr="00F862C2">
        <w:rPr>
          <w:rFonts w:ascii="Times New Roman" w:hAnsi="Times New Roman" w:cs="Times New Roman"/>
          <w:sz w:val="25"/>
          <w:szCs w:val="25"/>
        </w:rPr>
        <w:t xml:space="preserve">В соответствии с техническим заданием (Приложение 2) в рамках настоящего проекта выполнены работы по актуализации сведений о видах, назначении и наименовании планируемых для размещения объектов местного значения Майдаковского сельского поселения. </w:t>
      </w:r>
    </w:p>
    <w:p w:rsidR="003D679B" w:rsidRPr="00F862C2" w:rsidRDefault="003D679B" w:rsidP="00F862C2">
      <w:pPr>
        <w:spacing w:after="0" w:line="240" w:lineRule="auto"/>
        <w:ind w:firstLine="709"/>
        <w:rPr>
          <w:rFonts w:ascii="Times New Roman" w:hAnsi="Times New Roman" w:cs="Times New Roman"/>
          <w:sz w:val="25"/>
          <w:szCs w:val="25"/>
        </w:rPr>
      </w:pPr>
      <w:r w:rsidRPr="00F862C2">
        <w:rPr>
          <w:rFonts w:ascii="Times New Roman" w:hAnsi="Times New Roman" w:cs="Times New Roman"/>
          <w:sz w:val="25"/>
          <w:szCs w:val="25"/>
        </w:rPr>
        <w:t>Планируемые объекты местного значения, строительство и размещение которых предусмотрено действующими муниципальными программами сельского поселения, представлены и перечислены в Разделе 1 Положения о территориальном планировании и отображены на Карте планируемого размещения объектов местного значения.</w:t>
      </w:r>
    </w:p>
    <w:p w:rsidR="003D679B" w:rsidRPr="00F862C2" w:rsidRDefault="003D679B" w:rsidP="00F862C2">
      <w:pPr>
        <w:spacing w:after="0" w:line="240" w:lineRule="auto"/>
        <w:ind w:firstLine="709"/>
        <w:rPr>
          <w:rFonts w:ascii="Times New Roman" w:hAnsi="Times New Roman" w:cs="Times New Roman"/>
          <w:sz w:val="25"/>
          <w:szCs w:val="25"/>
        </w:rPr>
      </w:pPr>
      <w:r w:rsidRPr="00F862C2">
        <w:rPr>
          <w:rFonts w:ascii="Times New Roman" w:hAnsi="Times New Roman" w:cs="Times New Roman"/>
          <w:sz w:val="25"/>
          <w:szCs w:val="25"/>
        </w:rPr>
        <w:t>При подготовке новых планов и программ комплексного социально-экономического развития Майдаковского СП Палехского муниципального района, в соответствии со ст. 26 Градостроительного кодекса РФ, в обязательном порядке учитываются планируемые к размещению объекты местного значения Майдаковского СП, содержащиеся в действующем генеральном плане сельского поселения.</w:t>
      </w:r>
    </w:p>
    <w:p w:rsidR="003D679B" w:rsidRPr="00F862C2" w:rsidRDefault="003D679B" w:rsidP="00F862C2">
      <w:pPr>
        <w:numPr>
          <w:ilvl w:val="0"/>
          <w:numId w:val="7"/>
        </w:numPr>
        <w:spacing w:after="0" w:line="240" w:lineRule="auto"/>
        <w:ind w:left="0" w:firstLine="709"/>
        <w:rPr>
          <w:rFonts w:ascii="Times New Roman" w:hAnsi="Times New Roman" w:cs="Times New Roman"/>
          <w:bCs/>
          <w:sz w:val="25"/>
          <w:szCs w:val="25"/>
        </w:rPr>
      </w:pPr>
      <w:bookmarkStart w:id="69" w:name="_Toc148961891"/>
      <w:r w:rsidRPr="00F862C2">
        <w:rPr>
          <w:rFonts w:ascii="Times New Roman" w:hAnsi="Times New Roman" w:cs="Times New Roman"/>
          <w:b/>
          <w:bCs/>
          <w:sz w:val="25"/>
          <w:szCs w:val="25"/>
        </w:rPr>
        <w:t>Демографическая ситуация</w:t>
      </w:r>
      <w:r w:rsidRPr="00F862C2">
        <w:rPr>
          <w:rFonts w:ascii="Times New Roman" w:hAnsi="Times New Roman" w:cs="Times New Roman"/>
          <w:bCs/>
          <w:sz w:val="25"/>
          <w:szCs w:val="25"/>
        </w:rPr>
        <w:t xml:space="preserve">  и расчетная численность населения</w:t>
      </w:r>
      <w:bookmarkEnd w:id="69"/>
    </w:p>
    <w:p w:rsidR="003D679B" w:rsidRPr="00F862C2" w:rsidRDefault="003D679B" w:rsidP="00F862C2">
      <w:pPr>
        <w:spacing w:after="0" w:line="240" w:lineRule="auto"/>
        <w:ind w:firstLine="709"/>
        <w:rPr>
          <w:rFonts w:ascii="Times New Roman" w:hAnsi="Times New Roman" w:cs="Times New Roman"/>
          <w:sz w:val="25"/>
          <w:szCs w:val="25"/>
        </w:rPr>
      </w:pPr>
      <w:r w:rsidRPr="00F862C2">
        <w:rPr>
          <w:rFonts w:ascii="Times New Roman" w:hAnsi="Times New Roman" w:cs="Times New Roman"/>
          <w:sz w:val="25"/>
          <w:szCs w:val="25"/>
        </w:rPr>
        <w:t>Население - один из первостепенных, главных элементов формирования градостроительной системы любого уровня. Наряду с природной, экономической и экологической составляющими она выступает важнейшей в сбалансированном развитии Майдаковского сельского поселения. Возрастной, половой и национальный составы населения во многом определяют перспективы и проблемы рынка труда, а значит, и трудовой потенциал территории.</w:t>
      </w:r>
    </w:p>
    <w:p w:rsidR="003D679B" w:rsidRPr="00F862C2" w:rsidRDefault="003D679B" w:rsidP="00F862C2">
      <w:pPr>
        <w:spacing w:after="0" w:line="240" w:lineRule="auto"/>
        <w:ind w:firstLine="709"/>
        <w:rPr>
          <w:rFonts w:ascii="Times New Roman" w:hAnsi="Times New Roman" w:cs="Times New Roman"/>
          <w:sz w:val="25"/>
          <w:szCs w:val="25"/>
        </w:rPr>
      </w:pPr>
      <w:r w:rsidRPr="00F862C2">
        <w:rPr>
          <w:rFonts w:ascii="Times New Roman" w:hAnsi="Times New Roman" w:cs="Times New Roman"/>
          <w:sz w:val="25"/>
          <w:szCs w:val="25"/>
        </w:rPr>
        <w:t>Анализ демографической ситуации проводился на основе данных, официальной статистики по муниципальным образованиям Федеральной службы государственной статистики.</w:t>
      </w:r>
    </w:p>
    <w:p w:rsidR="003D679B" w:rsidRPr="00F862C2" w:rsidRDefault="003D679B" w:rsidP="00F862C2">
      <w:pPr>
        <w:spacing w:after="0" w:line="240" w:lineRule="auto"/>
        <w:ind w:firstLine="709"/>
        <w:rPr>
          <w:rFonts w:ascii="Times New Roman" w:hAnsi="Times New Roman" w:cs="Times New Roman"/>
          <w:sz w:val="25"/>
          <w:szCs w:val="25"/>
        </w:rPr>
      </w:pPr>
      <w:r w:rsidRPr="00F862C2">
        <w:rPr>
          <w:rFonts w:ascii="Times New Roman" w:hAnsi="Times New Roman" w:cs="Times New Roman"/>
          <w:sz w:val="25"/>
          <w:szCs w:val="25"/>
        </w:rPr>
        <w:t>Анализ изменения численности населения</w:t>
      </w:r>
    </w:p>
    <w:p w:rsidR="003D679B" w:rsidRDefault="003D679B" w:rsidP="00F862C2">
      <w:pPr>
        <w:spacing w:after="0" w:line="240" w:lineRule="auto"/>
        <w:ind w:firstLine="709"/>
        <w:rPr>
          <w:rFonts w:ascii="Times New Roman" w:hAnsi="Times New Roman" w:cs="Times New Roman"/>
          <w:sz w:val="25"/>
          <w:szCs w:val="25"/>
        </w:rPr>
      </w:pPr>
      <w:r w:rsidRPr="00F862C2">
        <w:rPr>
          <w:rFonts w:ascii="Times New Roman" w:hAnsi="Times New Roman" w:cs="Times New Roman"/>
          <w:sz w:val="25"/>
          <w:szCs w:val="25"/>
        </w:rPr>
        <w:t xml:space="preserve">По данным федеральной службы государственной статистики, за последние 10 лет население Майдаковского сельского поселения сократилась в более чем на 13%, чуть в меньших пропорциях, чем убыль населения в Палехском районе в целом (составила 19,7% (или 1,78 тыс. человек). Общая численность населения Майдаковского сельского поселения на начало 2023 года составила 1778 человек – 19,7% всего населения района. </w:t>
      </w:r>
    </w:p>
    <w:p w:rsidR="00F862C2" w:rsidRDefault="00F862C2" w:rsidP="00F862C2">
      <w:pPr>
        <w:spacing w:after="0" w:line="240" w:lineRule="auto"/>
        <w:ind w:firstLine="709"/>
        <w:rPr>
          <w:rFonts w:ascii="Times New Roman" w:hAnsi="Times New Roman" w:cs="Times New Roman"/>
          <w:sz w:val="25"/>
          <w:szCs w:val="25"/>
        </w:rPr>
      </w:pPr>
    </w:p>
    <w:p w:rsidR="00F862C2" w:rsidRDefault="00F862C2" w:rsidP="00F862C2">
      <w:pPr>
        <w:spacing w:after="0" w:line="240" w:lineRule="auto"/>
        <w:ind w:firstLine="709"/>
        <w:rPr>
          <w:rFonts w:ascii="Times New Roman" w:hAnsi="Times New Roman" w:cs="Times New Roman"/>
          <w:sz w:val="25"/>
          <w:szCs w:val="25"/>
        </w:rPr>
      </w:pPr>
    </w:p>
    <w:p w:rsidR="00F862C2" w:rsidRPr="00F862C2" w:rsidRDefault="00F862C2" w:rsidP="00F862C2">
      <w:pPr>
        <w:spacing w:after="0" w:line="240" w:lineRule="auto"/>
        <w:ind w:firstLine="709"/>
        <w:rPr>
          <w:rFonts w:ascii="Times New Roman" w:hAnsi="Times New Roman" w:cs="Times New Roman"/>
          <w:sz w:val="25"/>
          <w:szCs w:val="25"/>
        </w:rPr>
      </w:pPr>
    </w:p>
    <w:p w:rsidR="003D679B" w:rsidRPr="003D679B" w:rsidRDefault="003D679B" w:rsidP="008722F5">
      <w:pPr>
        <w:rPr>
          <w:rFonts w:ascii="Times New Roman" w:hAnsi="Times New Roman" w:cs="Times New Roman"/>
          <w:i/>
        </w:rPr>
      </w:pPr>
      <w:r w:rsidRPr="003D679B">
        <w:rPr>
          <w:rFonts w:ascii="Times New Roman" w:hAnsi="Times New Roman" w:cs="Times New Roman"/>
          <w:i/>
        </w:rPr>
        <w:t>Рисунок 2.1.1.  Динамика численности населения Палехского района и Майдаковского СП, на начало года, чел [2].</w:t>
      </w:r>
    </w:p>
    <w:p w:rsidR="003D679B" w:rsidRPr="003D679B" w:rsidRDefault="003D679B" w:rsidP="008722F5">
      <w:pPr>
        <w:rPr>
          <w:rFonts w:ascii="Times New Roman" w:hAnsi="Times New Roman" w:cs="Times New Roman"/>
        </w:rPr>
      </w:pPr>
      <w:r w:rsidRPr="003D679B">
        <w:rPr>
          <w:rFonts w:ascii="Times New Roman" w:hAnsi="Times New Roman" w:cs="Times New Roman"/>
          <w:noProof/>
          <w:lang w:eastAsia="ru-RU"/>
        </w:rPr>
        <w:lastRenderedPageBreak/>
        <w:drawing>
          <wp:inline distT="0" distB="0" distL="0" distR="0" wp14:anchorId="01B6D9A6" wp14:editId="5EC86B54">
            <wp:extent cx="5305425" cy="3067050"/>
            <wp:effectExtent l="0" t="0" r="9525" b="19050"/>
            <wp:docPr id="50" name="Диаграмма 50"/>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3D679B" w:rsidRDefault="003D679B" w:rsidP="00F862C2">
      <w:pPr>
        <w:spacing w:after="0" w:line="240" w:lineRule="auto"/>
        <w:ind w:firstLine="709"/>
        <w:rPr>
          <w:rFonts w:ascii="Times New Roman" w:hAnsi="Times New Roman" w:cs="Times New Roman"/>
          <w:sz w:val="25"/>
          <w:szCs w:val="25"/>
        </w:rPr>
      </w:pPr>
      <w:r w:rsidRPr="00F862C2">
        <w:rPr>
          <w:rFonts w:ascii="Times New Roman" w:hAnsi="Times New Roman" w:cs="Times New Roman"/>
          <w:sz w:val="25"/>
          <w:szCs w:val="25"/>
        </w:rPr>
        <w:t xml:space="preserve">Динамика численности населения напрямую зависит от двух основных показателей: естественного прироста/убыли населения и миграционного прироста/убыли. </w:t>
      </w:r>
    </w:p>
    <w:p w:rsidR="00F862C2" w:rsidRPr="00F862C2" w:rsidRDefault="00F862C2" w:rsidP="00F862C2">
      <w:pPr>
        <w:spacing w:after="0" w:line="240" w:lineRule="auto"/>
        <w:ind w:firstLine="709"/>
        <w:rPr>
          <w:rFonts w:ascii="Times New Roman" w:hAnsi="Times New Roman" w:cs="Times New Roman"/>
          <w:sz w:val="25"/>
          <w:szCs w:val="25"/>
        </w:rPr>
      </w:pPr>
    </w:p>
    <w:p w:rsidR="003D679B" w:rsidRPr="00F862C2" w:rsidRDefault="003D679B" w:rsidP="00F862C2">
      <w:pPr>
        <w:spacing w:after="0" w:line="240" w:lineRule="auto"/>
        <w:ind w:firstLine="709"/>
        <w:rPr>
          <w:rFonts w:ascii="Times New Roman" w:hAnsi="Times New Roman" w:cs="Times New Roman"/>
          <w:i/>
          <w:sz w:val="25"/>
          <w:szCs w:val="25"/>
        </w:rPr>
      </w:pPr>
      <w:r w:rsidRPr="00F862C2">
        <w:rPr>
          <w:rFonts w:ascii="Times New Roman" w:hAnsi="Times New Roman" w:cs="Times New Roman"/>
          <w:i/>
          <w:sz w:val="25"/>
          <w:szCs w:val="25"/>
        </w:rPr>
        <w:t>Таблица 2.2.1.</w:t>
      </w:r>
    </w:p>
    <w:p w:rsidR="003D679B" w:rsidRPr="00F862C2" w:rsidRDefault="003D679B" w:rsidP="00F862C2">
      <w:pPr>
        <w:spacing w:after="0" w:line="240" w:lineRule="auto"/>
        <w:ind w:firstLine="709"/>
        <w:rPr>
          <w:rFonts w:ascii="Times New Roman" w:hAnsi="Times New Roman" w:cs="Times New Roman"/>
          <w:i/>
          <w:sz w:val="25"/>
          <w:szCs w:val="25"/>
        </w:rPr>
      </w:pPr>
      <w:r w:rsidRPr="00F862C2">
        <w:rPr>
          <w:rFonts w:ascii="Times New Roman" w:hAnsi="Times New Roman" w:cs="Times New Roman"/>
          <w:i/>
          <w:sz w:val="25"/>
          <w:szCs w:val="25"/>
        </w:rPr>
        <w:t xml:space="preserve"> Общие коэффициенты прироста/убыли населения Майдаковского СП в динамике с 2011 по 2021 года (промилле)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12"/>
        <w:gridCol w:w="1148"/>
        <w:gridCol w:w="1149"/>
        <w:gridCol w:w="1149"/>
        <w:gridCol w:w="1149"/>
        <w:gridCol w:w="1149"/>
        <w:gridCol w:w="1149"/>
        <w:gridCol w:w="1149"/>
      </w:tblGrid>
      <w:tr w:rsidR="003D679B" w:rsidRPr="003D679B" w:rsidTr="003D679B">
        <w:trPr>
          <w:trHeight w:val="330"/>
          <w:tblHeader/>
        </w:trPr>
        <w:tc>
          <w:tcPr>
            <w:tcW w:w="919" w:type="pct"/>
            <w:shd w:val="clear" w:color="auto" w:fill="D9D9D9" w:themeFill="background1" w:themeFillShade="D9"/>
            <w:vAlign w:val="bottom"/>
            <w:hideMark/>
          </w:tcPr>
          <w:p w:rsidR="003D679B" w:rsidRPr="003D679B" w:rsidRDefault="003D679B" w:rsidP="008722F5">
            <w:pPr>
              <w:rPr>
                <w:rFonts w:ascii="Times New Roman" w:hAnsi="Times New Roman" w:cs="Times New Roman"/>
              </w:rPr>
            </w:pPr>
          </w:p>
        </w:tc>
        <w:tc>
          <w:tcPr>
            <w:tcW w:w="582" w:type="pct"/>
            <w:shd w:val="clear" w:color="auto" w:fill="D9D9D9" w:themeFill="background1" w:themeFillShade="D9"/>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2016</w:t>
            </w:r>
          </w:p>
        </w:tc>
        <w:tc>
          <w:tcPr>
            <w:tcW w:w="583" w:type="pct"/>
            <w:shd w:val="clear" w:color="auto" w:fill="D9D9D9" w:themeFill="background1" w:themeFillShade="D9"/>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2017</w:t>
            </w:r>
          </w:p>
        </w:tc>
        <w:tc>
          <w:tcPr>
            <w:tcW w:w="583" w:type="pct"/>
            <w:shd w:val="clear" w:color="auto" w:fill="D9D9D9" w:themeFill="background1" w:themeFillShade="D9"/>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2018</w:t>
            </w:r>
          </w:p>
        </w:tc>
        <w:tc>
          <w:tcPr>
            <w:tcW w:w="583" w:type="pct"/>
            <w:shd w:val="clear" w:color="auto" w:fill="D9D9D9" w:themeFill="background1" w:themeFillShade="D9"/>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2019</w:t>
            </w:r>
          </w:p>
        </w:tc>
        <w:tc>
          <w:tcPr>
            <w:tcW w:w="583" w:type="pct"/>
            <w:shd w:val="clear" w:color="auto" w:fill="D9D9D9" w:themeFill="background1" w:themeFillShade="D9"/>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2020</w:t>
            </w:r>
          </w:p>
        </w:tc>
        <w:tc>
          <w:tcPr>
            <w:tcW w:w="583" w:type="pct"/>
            <w:shd w:val="clear" w:color="auto" w:fill="D9D9D9" w:themeFill="background1" w:themeFillShade="D9"/>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2021</w:t>
            </w:r>
          </w:p>
        </w:tc>
        <w:tc>
          <w:tcPr>
            <w:tcW w:w="583" w:type="pct"/>
            <w:shd w:val="clear" w:color="auto" w:fill="D9D9D9" w:themeFill="background1" w:themeFillShade="D9"/>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2022</w:t>
            </w:r>
          </w:p>
        </w:tc>
      </w:tr>
      <w:tr w:rsidR="003D679B" w:rsidRPr="003D679B" w:rsidTr="003D679B">
        <w:trPr>
          <w:trHeight w:val="330"/>
        </w:trPr>
        <w:tc>
          <w:tcPr>
            <w:tcW w:w="919" w:type="pct"/>
            <w:shd w:val="clear" w:color="auto" w:fill="auto"/>
            <w:vAlign w:val="bottom"/>
            <w:hideMark/>
          </w:tcPr>
          <w:p w:rsidR="003D679B" w:rsidRPr="003D679B" w:rsidRDefault="003D679B" w:rsidP="008722F5">
            <w:pPr>
              <w:rPr>
                <w:rFonts w:ascii="Times New Roman" w:hAnsi="Times New Roman" w:cs="Times New Roman"/>
              </w:rPr>
            </w:pPr>
            <w:r w:rsidRPr="003D679B">
              <w:rPr>
                <w:rFonts w:ascii="Times New Roman" w:hAnsi="Times New Roman" w:cs="Times New Roman"/>
              </w:rPr>
              <w:t>Общий коэффициент  прироста/убыли</w:t>
            </w:r>
          </w:p>
        </w:tc>
        <w:tc>
          <w:tcPr>
            <w:tcW w:w="582" w:type="pct"/>
            <w:shd w:val="clear" w:color="auto" w:fill="auto"/>
            <w:vAlign w:val="center"/>
          </w:tcPr>
          <w:p w:rsidR="003D679B" w:rsidRPr="003D679B" w:rsidRDefault="003D679B" w:rsidP="008722F5">
            <w:pPr>
              <w:rPr>
                <w:rFonts w:ascii="Times New Roman" w:hAnsi="Times New Roman" w:cs="Times New Roman"/>
                <w:bCs/>
              </w:rPr>
            </w:pPr>
            <w:r w:rsidRPr="003D679B">
              <w:rPr>
                <w:rFonts w:ascii="Times New Roman" w:hAnsi="Times New Roman" w:cs="Times New Roman"/>
                <w:bCs/>
              </w:rPr>
              <w:t>-4,8</w:t>
            </w:r>
          </w:p>
        </w:tc>
        <w:tc>
          <w:tcPr>
            <w:tcW w:w="583" w:type="pct"/>
            <w:shd w:val="clear" w:color="auto" w:fill="auto"/>
            <w:vAlign w:val="center"/>
          </w:tcPr>
          <w:p w:rsidR="003D679B" w:rsidRPr="003D679B" w:rsidRDefault="003D679B" w:rsidP="008722F5">
            <w:pPr>
              <w:rPr>
                <w:rFonts w:ascii="Times New Roman" w:hAnsi="Times New Roman" w:cs="Times New Roman"/>
                <w:bCs/>
              </w:rPr>
            </w:pPr>
            <w:r w:rsidRPr="003D679B">
              <w:rPr>
                <w:rFonts w:ascii="Times New Roman" w:hAnsi="Times New Roman" w:cs="Times New Roman"/>
                <w:bCs/>
              </w:rPr>
              <w:t>-13</w:t>
            </w:r>
          </w:p>
        </w:tc>
        <w:tc>
          <w:tcPr>
            <w:tcW w:w="583" w:type="pct"/>
            <w:shd w:val="clear" w:color="auto" w:fill="auto"/>
            <w:vAlign w:val="center"/>
          </w:tcPr>
          <w:p w:rsidR="003D679B" w:rsidRPr="003D679B" w:rsidRDefault="003D679B" w:rsidP="008722F5">
            <w:pPr>
              <w:rPr>
                <w:rFonts w:ascii="Times New Roman" w:hAnsi="Times New Roman" w:cs="Times New Roman"/>
                <w:bCs/>
              </w:rPr>
            </w:pPr>
            <w:r w:rsidRPr="003D679B">
              <w:rPr>
                <w:rFonts w:ascii="Times New Roman" w:hAnsi="Times New Roman" w:cs="Times New Roman"/>
                <w:bCs/>
              </w:rPr>
              <w:t>-7,2</w:t>
            </w:r>
          </w:p>
        </w:tc>
        <w:tc>
          <w:tcPr>
            <w:tcW w:w="583" w:type="pct"/>
            <w:shd w:val="clear" w:color="auto" w:fill="auto"/>
            <w:vAlign w:val="center"/>
          </w:tcPr>
          <w:p w:rsidR="003D679B" w:rsidRPr="003D679B" w:rsidRDefault="003D679B" w:rsidP="008722F5">
            <w:pPr>
              <w:rPr>
                <w:rFonts w:ascii="Times New Roman" w:hAnsi="Times New Roman" w:cs="Times New Roman"/>
                <w:bCs/>
              </w:rPr>
            </w:pPr>
            <w:r w:rsidRPr="003D679B">
              <w:rPr>
                <w:rFonts w:ascii="Times New Roman" w:hAnsi="Times New Roman" w:cs="Times New Roman"/>
                <w:bCs/>
              </w:rPr>
              <w:t>-11,7</w:t>
            </w:r>
          </w:p>
        </w:tc>
        <w:tc>
          <w:tcPr>
            <w:tcW w:w="583" w:type="pct"/>
            <w:vAlign w:val="center"/>
          </w:tcPr>
          <w:p w:rsidR="003D679B" w:rsidRPr="003D679B" w:rsidRDefault="003D679B" w:rsidP="008722F5">
            <w:pPr>
              <w:rPr>
                <w:rFonts w:ascii="Times New Roman" w:hAnsi="Times New Roman" w:cs="Times New Roman"/>
                <w:bCs/>
              </w:rPr>
            </w:pPr>
            <w:r w:rsidRPr="003D679B">
              <w:rPr>
                <w:rFonts w:ascii="Times New Roman" w:hAnsi="Times New Roman" w:cs="Times New Roman"/>
                <w:bCs/>
              </w:rPr>
              <w:t>-17,3</w:t>
            </w:r>
          </w:p>
        </w:tc>
        <w:tc>
          <w:tcPr>
            <w:tcW w:w="583" w:type="pct"/>
            <w:vAlign w:val="center"/>
          </w:tcPr>
          <w:p w:rsidR="003D679B" w:rsidRPr="003D679B" w:rsidRDefault="003D679B" w:rsidP="008722F5">
            <w:pPr>
              <w:rPr>
                <w:rFonts w:ascii="Times New Roman" w:hAnsi="Times New Roman" w:cs="Times New Roman"/>
                <w:bCs/>
              </w:rPr>
            </w:pPr>
            <w:r w:rsidRPr="003D679B">
              <w:rPr>
                <w:rFonts w:ascii="Times New Roman" w:hAnsi="Times New Roman" w:cs="Times New Roman"/>
                <w:bCs/>
              </w:rPr>
              <w:t>15,7</w:t>
            </w:r>
          </w:p>
        </w:tc>
        <w:tc>
          <w:tcPr>
            <w:tcW w:w="583" w:type="pct"/>
            <w:shd w:val="clear" w:color="auto" w:fill="auto"/>
            <w:vAlign w:val="center"/>
          </w:tcPr>
          <w:p w:rsidR="003D679B" w:rsidRPr="003D679B" w:rsidRDefault="003D679B" w:rsidP="008722F5">
            <w:pPr>
              <w:rPr>
                <w:rFonts w:ascii="Times New Roman" w:hAnsi="Times New Roman" w:cs="Times New Roman"/>
                <w:bCs/>
              </w:rPr>
            </w:pPr>
            <w:r w:rsidRPr="003D679B">
              <w:rPr>
                <w:rFonts w:ascii="Times New Roman" w:hAnsi="Times New Roman" w:cs="Times New Roman"/>
                <w:bCs/>
              </w:rPr>
              <w:t>-13,3</w:t>
            </w:r>
          </w:p>
        </w:tc>
      </w:tr>
      <w:tr w:rsidR="003D679B" w:rsidRPr="003D679B" w:rsidTr="003D679B">
        <w:trPr>
          <w:trHeight w:val="330"/>
        </w:trPr>
        <w:tc>
          <w:tcPr>
            <w:tcW w:w="919" w:type="pct"/>
            <w:shd w:val="clear" w:color="auto" w:fill="auto"/>
            <w:vAlign w:val="bottom"/>
          </w:tcPr>
          <w:p w:rsidR="003D679B" w:rsidRPr="003D679B" w:rsidRDefault="003D679B" w:rsidP="008722F5">
            <w:pPr>
              <w:rPr>
                <w:rFonts w:ascii="Times New Roman" w:hAnsi="Times New Roman" w:cs="Times New Roman"/>
              </w:rPr>
            </w:pPr>
            <w:r w:rsidRPr="003D679B">
              <w:rPr>
                <w:rFonts w:ascii="Times New Roman" w:hAnsi="Times New Roman" w:cs="Times New Roman"/>
              </w:rPr>
              <w:t>Общий коэффициент рождаемости</w:t>
            </w:r>
          </w:p>
        </w:tc>
        <w:tc>
          <w:tcPr>
            <w:tcW w:w="582" w:type="pct"/>
            <w:shd w:val="clear" w:color="auto" w:fill="auto"/>
            <w:vAlign w:val="center"/>
          </w:tcPr>
          <w:p w:rsidR="003D679B" w:rsidRPr="003D679B" w:rsidRDefault="003D679B" w:rsidP="008722F5">
            <w:pPr>
              <w:rPr>
                <w:rFonts w:ascii="Times New Roman" w:hAnsi="Times New Roman" w:cs="Times New Roman"/>
                <w:bCs/>
              </w:rPr>
            </w:pPr>
            <w:r w:rsidRPr="003D679B">
              <w:rPr>
                <w:rFonts w:ascii="Times New Roman" w:hAnsi="Times New Roman" w:cs="Times New Roman"/>
                <w:bCs/>
              </w:rPr>
              <w:t>13,3</w:t>
            </w:r>
          </w:p>
        </w:tc>
        <w:tc>
          <w:tcPr>
            <w:tcW w:w="583" w:type="pct"/>
            <w:shd w:val="clear" w:color="auto" w:fill="auto"/>
            <w:vAlign w:val="center"/>
          </w:tcPr>
          <w:p w:rsidR="003D679B" w:rsidRPr="003D679B" w:rsidRDefault="003D679B" w:rsidP="008722F5">
            <w:pPr>
              <w:rPr>
                <w:rFonts w:ascii="Times New Roman" w:hAnsi="Times New Roman" w:cs="Times New Roman"/>
                <w:bCs/>
              </w:rPr>
            </w:pPr>
            <w:r w:rsidRPr="003D679B">
              <w:rPr>
                <w:rFonts w:ascii="Times New Roman" w:hAnsi="Times New Roman" w:cs="Times New Roman"/>
                <w:bCs/>
              </w:rPr>
              <w:t>10,8</w:t>
            </w:r>
          </w:p>
        </w:tc>
        <w:tc>
          <w:tcPr>
            <w:tcW w:w="583" w:type="pct"/>
            <w:shd w:val="clear" w:color="auto" w:fill="auto"/>
            <w:vAlign w:val="center"/>
          </w:tcPr>
          <w:p w:rsidR="003D679B" w:rsidRPr="003D679B" w:rsidRDefault="003D679B" w:rsidP="008722F5">
            <w:pPr>
              <w:rPr>
                <w:rFonts w:ascii="Times New Roman" w:hAnsi="Times New Roman" w:cs="Times New Roman"/>
                <w:bCs/>
              </w:rPr>
            </w:pPr>
            <w:r w:rsidRPr="003D679B">
              <w:rPr>
                <w:rFonts w:ascii="Times New Roman" w:hAnsi="Times New Roman" w:cs="Times New Roman"/>
                <w:bCs/>
              </w:rPr>
              <w:t>8,8</w:t>
            </w:r>
          </w:p>
        </w:tc>
        <w:tc>
          <w:tcPr>
            <w:tcW w:w="583" w:type="pct"/>
            <w:shd w:val="clear" w:color="auto" w:fill="auto"/>
            <w:vAlign w:val="center"/>
          </w:tcPr>
          <w:p w:rsidR="003D679B" w:rsidRPr="003D679B" w:rsidRDefault="003D679B" w:rsidP="008722F5">
            <w:pPr>
              <w:rPr>
                <w:rFonts w:ascii="Times New Roman" w:hAnsi="Times New Roman" w:cs="Times New Roman"/>
                <w:bCs/>
              </w:rPr>
            </w:pPr>
            <w:r w:rsidRPr="003D679B">
              <w:rPr>
                <w:rFonts w:ascii="Times New Roman" w:hAnsi="Times New Roman" w:cs="Times New Roman"/>
                <w:bCs/>
              </w:rPr>
              <w:t>4,4</w:t>
            </w:r>
          </w:p>
        </w:tc>
        <w:tc>
          <w:tcPr>
            <w:tcW w:w="583" w:type="pct"/>
            <w:vAlign w:val="center"/>
          </w:tcPr>
          <w:p w:rsidR="003D679B" w:rsidRPr="003D679B" w:rsidRDefault="003D679B" w:rsidP="008722F5">
            <w:pPr>
              <w:rPr>
                <w:rFonts w:ascii="Times New Roman" w:hAnsi="Times New Roman" w:cs="Times New Roman"/>
                <w:bCs/>
              </w:rPr>
            </w:pPr>
            <w:r w:rsidRPr="003D679B">
              <w:rPr>
                <w:rFonts w:ascii="Times New Roman" w:hAnsi="Times New Roman" w:cs="Times New Roman"/>
                <w:bCs/>
              </w:rPr>
              <w:t>2,2</w:t>
            </w:r>
          </w:p>
        </w:tc>
        <w:tc>
          <w:tcPr>
            <w:tcW w:w="583" w:type="pct"/>
            <w:vAlign w:val="center"/>
          </w:tcPr>
          <w:p w:rsidR="003D679B" w:rsidRPr="003D679B" w:rsidRDefault="003D679B" w:rsidP="008722F5">
            <w:pPr>
              <w:rPr>
                <w:rFonts w:ascii="Times New Roman" w:hAnsi="Times New Roman" w:cs="Times New Roman"/>
                <w:bCs/>
              </w:rPr>
            </w:pPr>
            <w:r w:rsidRPr="003D679B">
              <w:rPr>
                <w:rFonts w:ascii="Times New Roman" w:hAnsi="Times New Roman" w:cs="Times New Roman"/>
                <w:bCs/>
              </w:rPr>
              <w:t>7,3</w:t>
            </w:r>
          </w:p>
        </w:tc>
        <w:tc>
          <w:tcPr>
            <w:tcW w:w="583" w:type="pct"/>
            <w:shd w:val="clear" w:color="auto" w:fill="auto"/>
            <w:vAlign w:val="center"/>
          </w:tcPr>
          <w:p w:rsidR="003D679B" w:rsidRPr="003D679B" w:rsidRDefault="003D679B" w:rsidP="008722F5">
            <w:pPr>
              <w:rPr>
                <w:rFonts w:ascii="Times New Roman" w:hAnsi="Times New Roman" w:cs="Times New Roman"/>
                <w:bCs/>
              </w:rPr>
            </w:pPr>
            <w:r w:rsidRPr="003D679B">
              <w:rPr>
                <w:rFonts w:ascii="Times New Roman" w:hAnsi="Times New Roman" w:cs="Times New Roman"/>
                <w:bCs/>
              </w:rPr>
              <w:t>6,1</w:t>
            </w:r>
          </w:p>
        </w:tc>
      </w:tr>
      <w:tr w:rsidR="003D679B" w:rsidRPr="003D679B" w:rsidTr="003D679B">
        <w:trPr>
          <w:trHeight w:val="330"/>
        </w:trPr>
        <w:tc>
          <w:tcPr>
            <w:tcW w:w="919" w:type="pct"/>
            <w:shd w:val="clear" w:color="auto" w:fill="auto"/>
            <w:vAlign w:val="bottom"/>
          </w:tcPr>
          <w:p w:rsidR="003D679B" w:rsidRPr="003D679B" w:rsidRDefault="003D679B" w:rsidP="008722F5">
            <w:pPr>
              <w:rPr>
                <w:rFonts w:ascii="Times New Roman" w:hAnsi="Times New Roman" w:cs="Times New Roman"/>
              </w:rPr>
            </w:pPr>
            <w:r w:rsidRPr="003D679B">
              <w:rPr>
                <w:rFonts w:ascii="Times New Roman" w:hAnsi="Times New Roman" w:cs="Times New Roman"/>
              </w:rPr>
              <w:t>Общий коэффициент смертности</w:t>
            </w:r>
          </w:p>
        </w:tc>
        <w:tc>
          <w:tcPr>
            <w:tcW w:w="582" w:type="pct"/>
            <w:shd w:val="clear" w:color="auto" w:fill="auto"/>
            <w:vAlign w:val="center"/>
          </w:tcPr>
          <w:p w:rsidR="003D679B" w:rsidRPr="003D679B" w:rsidRDefault="003D679B" w:rsidP="008722F5">
            <w:pPr>
              <w:rPr>
                <w:rFonts w:ascii="Times New Roman" w:hAnsi="Times New Roman" w:cs="Times New Roman"/>
                <w:bCs/>
              </w:rPr>
            </w:pPr>
            <w:r w:rsidRPr="003D679B">
              <w:rPr>
                <w:rFonts w:ascii="Times New Roman" w:hAnsi="Times New Roman" w:cs="Times New Roman"/>
                <w:bCs/>
              </w:rPr>
              <w:t>18,1</w:t>
            </w:r>
          </w:p>
        </w:tc>
        <w:tc>
          <w:tcPr>
            <w:tcW w:w="583" w:type="pct"/>
            <w:shd w:val="clear" w:color="auto" w:fill="auto"/>
            <w:vAlign w:val="center"/>
          </w:tcPr>
          <w:p w:rsidR="003D679B" w:rsidRPr="003D679B" w:rsidRDefault="003D679B" w:rsidP="008722F5">
            <w:pPr>
              <w:rPr>
                <w:rFonts w:ascii="Times New Roman" w:hAnsi="Times New Roman" w:cs="Times New Roman"/>
                <w:bCs/>
              </w:rPr>
            </w:pPr>
            <w:r w:rsidRPr="003D679B">
              <w:rPr>
                <w:rFonts w:ascii="Times New Roman" w:hAnsi="Times New Roman" w:cs="Times New Roman"/>
                <w:bCs/>
              </w:rPr>
              <w:t>23,8</w:t>
            </w:r>
          </w:p>
        </w:tc>
        <w:tc>
          <w:tcPr>
            <w:tcW w:w="583" w:type="pct"/>
            <w:shd w:val="clear" w:color="auto" w:fill="auto"/>
            <w:vAlign w:val="center"/>
          </w:tcPr>
          <w:p w:rsidR="003D679B" w:rsidRPr="003D679B" w:rsidRDefault="003D679B" w:rsidP="008722F5">
            <w:pPr>
              <w:rPr>
                <w:rFonts w:ascii="Times New Roman" w:hAnsi="Times New Roman" w:cs="Times New Roman"/>
                <w:bCs/>
              </w:rPr>
            </w:pPr>
            <w:r w:rsidRPr="003D679B">
              <w:rPr>
                <w:rFonts w:ascii="Times New Roman" w:hAnsi="Times New Roman" w:cs="Times New Roman"/>
                <w:bCs/>
              </w:rPr>
              <w:t>16,0</w:t>
            </w:r>
          </w:p>
        </w:tc>
        <w:tc>
          <w:tcPr>
            <w:tcW w:w="583" w:type="pct"/>
            <w:shd w:val="clear" w:color="auto" w:fill="auto"/>
            <w:vAlign w:val="center"/>
          </w:tcPr>
          <w:p w:rsidR="003D679B" w:rsidRPr="003D679B" w:rsidRDefault="003D679B" w:rsidP="008722F5">
            <w:pPr>
              <w:rPr>
                <w:rFonts w:ascii="Times New Roman" w:hAnsi="Times New Roman" w:cs="Times New Roman"/>
                <w:bCs/>
              </w:rPr>
            </w:pPr>
            <w:r w:rsidRPr="003D679B">
              <w:rPr>
                <w:rFonts w:ascii="Times New Roman" w:hAnsi="Times New Roman" w:cs="Times New Roman"/>
                <w:bCs/>
              </w:rPr>
              <w:t>16.1</w:t>
            </w:r>
          </w:p>
        </w:tc>
        <w:tc>
          <w:tcPr>
            <w:tcW w:w="583" w:type="pct"/>
            <w:vAlign w:val="center"/>
          </w:tcPr>
          <w:p w:rsidR="003D679B" w:rsidRPr="003D679B" w:rsidRDefault="003D679B" w:rsidP="008722F5">
            <w:pPr>
              <w:rPr>
                <w:rFonts w:ascii="Times New Roman" w:hAnsi="Times New Roman" w:cs="Times New Roman"/>
                <w:bCs/>
              </w:rPr>
            </w:pPr>
            <w:r w:rsidRPr="003D679B">
              <w:rPr>
                <w:rFonts w:ascii="Times New Roman" w:hAnsi="Times New Roman" w:cs="Times New Roman"/>
                <w:bCs/>
              </w:rPr>
              <w:t>19,5</w:t>
            </w:r>
          </w:p>
        </w:tc>
        <w:tc>
          <w:tcPr>
            <w:tcW w:w="583" w:type="pct"/>
            <w:vAlign w:val="center"/>
          </w:tcPr>
          <w:p w:rsidR="003D679B" w:rsidRPr="003D679B" w:rsidRDefault="003D679B" w:rsidP="008722F5">
            <w:pPr>
              <w:rPr>
                <w:rFonts w:ascii="Times New Roman" w:hAnsi="Times New Roman" w:cs="Times New Roman"/>
                <w:bCs/>
              </w:rPr>
            </w:pPr>
            <w:r w:rsidRPr="003D679B">
              <w:rPr>
                <w:rFonts w:ascii="Times New Roman" w:hAnsi="Times New Roman" w:cs="Times New Roman"/>
                <w:bCs/>
              </w:rPr>
              <w:t>23,0</w:t>
            </w:r>
          </w:p>
        </w:tc>
        <w:tc>
          <w:tcPr>
            <w:tcW w:w="583" w:type="pct"/>
            <w:shd w:val="clear" w:color="auto" w:fill="auto"/>
            <w:vAlign w:val="center"/>
          </w:tcPr>
          <w:p w:rsidR="003D679B" w:rsidRPr="003D679B" w:rsidRDefault="003D679B" w:rsidP="008722F5">
            <w:pPr>
              <w:rPr>
                <w:rFonts w:ascii="Times New Roman" w:hAnsi="Times New Roman" w:cs="Times New Roman"/>
                <w:bCs/>
              </w:rPr>
            </w:pPr>
            <w:r w:rsidRPr="003D679B">
              <w:rPr>
                <w:rFonts w:ascii="Times New Roman" w:hAnsi="Times New Roman" w:cs="Times New Roman"/>
                <w:bCs/>
              </w:rPr>
              <w:t>19,4</w:t>
            </w:r>
          </w:p>
        </w:tc>
      </w:tr>
    </w:tbl>
    <w:p w:rsidR="00F862C2" w:rsidRDefault="00F862C2" w:rsidP="00F862C2">
      <w:pPr>
        <w:spacing w:after="0" w:line="240" w:lineRule="auto"/>
        <w:ind w:firstLine="709"/>
        <w:jc w:val="both"/>
        <w:rPr>
          <w:rFonts w:ascii="Times New Roman" w:hAnsi="Times New Roman" w:cs="Times New Roman"/>
          <w:sz w:val="25"/>
          <w:szCs w:val="25"/>
        </w:rPr>
      </w:pPr>
    </w:p>
    <w:p w:rsidR="003D679B" w:rsidRPr="00F862C2" w:rsidRDefault="003D679B" w:rsidP="00F862C2">
      <w:pPr>
        <w:spacing w:after="0" w:line="240" w:lineRule="auto"/>
        <w:ind w:firstLine="709"/>
        <w:jc w:val="both"/>
        <w:rPr>
          <w:rFonts w:ascii="Times New Roman" w:hAnsi="Times New Roman" w:cs="Times New Roman"/>
          <w:sz w:val="25"/>
          <w:szCs w:val="25"/>
        </w:rPr>
      </w:pPr>
      <w:r w:rsidRPr="00F862C2">
        <w:rPr>
          <w:rFonts w:ascii="Times New Roman" w:hAnsi="Times New Roman" w:cs="Times New Roman"/>
          <w:sz w:val="25"/>
          <w:szCs w:val="25"/>
        </w:rPr>
        <w:t>В итоге, из-за естественной убыли численность населения сельского поселения ежегодно сокращается на 20-25 человек.</w:t>
      </w:r>
    </w:p>
    <w:p w:rsidR="003D679B" w:rsidRPr="00F862C2" w:rsidRDefault="003D679B" w:rsidP="00F862C2">
      <w:pPr>
        <w:spacing w:after="0" w:line="240" w:lineRule="auto"/>
        <w:ind w:firstLine="709"/>
        <w:jc w:val="both"/>
        <w:rPr>
          <w:rFonts w:ascii="Times New Roman" w:hAnsi="Times New Roman" w:cs="Times New Roman"/>
          <w:sz w:val="25"/>
          <w:szCs w:val="25"/>
        </w:rPr>
      </w:pPr>
      <w:r w:rsidRPr="00F862C2">
        <w:rPr>
          <w:rFonts w:ascii="Times New Roman" w:hAnsi="Times New Roman" w:cs="Times New Roman"/>
          <w:sz w:val="25"/>
          <w:szCs w:val="25"/>
        </w:rPr>
        <w:t>В рассматриваемый период демографическая ситуация на территории поселения усугубляется ежегодным миграционным оттоком населения, хотя в 2019-2021 годах в условиях пандемии новой короновирусной инфекции вектор миграции менялся и на протяжении трех лет наблюдался приток населения.</w:t>
      </w:r>
    </w:p>
    <w:p w:rsidR="003D679B" w:rsidRPr="00F862C2" w:rsidRDefault="003D679B" w:rsidP="00F862C2">
      <w:pPr>
        <w:spacing w:after="0" w:line="240" w:lineRule="auto"/>
        <w:ind w:firstLine="709"/>
        <w:jc w:val="both"/>
        <w:rPr>
          <w:rFonts w:ascii="Times New Roman" w:hAnsi="Times New Roman" w:cs="Times New Roman"/>
          <w:sz w:val="25"/>
          <w:szCs w:val="25"/>
        </w:rPr>
      </w:pPr>
      <w:r w:rsidRPr="00F862C2">
        <w:rPr>
          <w:rFonts w:ascii="Times New Roman" w:hAnsi="Times New Roman" w:cs="Times New Roman"/>
          <w:sz w:val="25"/>
          <w:szCs w:val="25"/>
        </w:rPr>
        <w:t xml:space="preserve">Особенности современной возрастной и половой структуры населения Майдаковского СП наглядно демонстрируются половозрастной пирамидой. </w:t>
      </w:r>
    </w:p>
    <w:p w:rsidR="003D679B" w:rsidRPr="00F862C2" w:rsidRDefault="003D679B" w:rsidP="00F862C2">
      <w:pPr>
        <w:spacing w:after="0" w:line="240" w:lineRule="auto"/>
        <w:ind w:firstLine="709"/>
        <w:jc w:val="both"/>
        <w:rPr>
          <w:rFonts w:ascii="Times New Roman" w:hAnsi="Times New Roman" w:cs="Times New Roman"/>
          <w:sz w:val="25"/>
          <w:szCs w:val="25"/>
        </w:rPr>
      </w:pPr>
      <w:r w:rsidRPr="00F862C2">
        <w:rPr>
          <w:rFonts w:ascii="Times New Roman" w:hAnsi="Times New Roman" w:cs="Times New Roman"/>
          <w:sz w:val="25"/>
          <w:szCs w:val="25"/>
        </w:rPr>
        <w:t xml:space="preserve">Суженная нижняя часть пирамиды свидетельствует о малом количестве детей, сдвинутость пирамиды в старших возрастах вправо – о доминировании в пожилом возрасте женского населения. Видно, как в последние двадцать лет происходит старение трудовых ресурсов в сельском поселении – многочисленное поколение рожденных в </w:t>
      </w:r>
      <w:r w:rsidRPr="00F862C2">
        <w:rPr>
          <w:rFonts w:ascii="Times New Roman" w:hAnsi="Times New Roman" w:cs="Times New Roman"/>
          <w:sz w:val="25"/>
          <w:szCs w:val="25"/>
        </w:rPr>
        <w:lastRenderedPageBreak/>
        <w:t xml:space="preserve">1953-1962 годах – вышло на пенсию, и на смену им приходят менее многочисленные поколения, что в совокупности с трудовой миграцией в более развитые регионы привело к нарастанию показателя демографической нагрузки. </w:t>
      </w:r>
    </w:p>
    <w:p w:rsidR="003D679B" w:rsidRPr="00F862C2" w:rsidRDefault="003D679B" w:rsidP="00F862C2">
      <w:pPr>
        <w:spacing w:after="0" w:line="240" w:lineRule="auto"/>
        <w:ind w:firstLine="709"/>
        <w:jc w:val="both"/>
        <w:rPr>
          <w:rFonts w:ascii="Times New Roman" w:hAnsi="Times New Roman" w:cs="Times New Roman"/>
          <w:sz w:val="25"/>
          <w:szCs w:val="25"/>
        </w:rPr>
      </w:pPr>
      <w:r w:rsidRPr="00F862C2">
        <w:rPr>
          <w:rFonts w:ascii="Times New Roman" w:hAnsi="Times New Roman" w:cs="Times New Roman"/>
          <w:sz w:val="25"/>
          <w:szCs w:val="25"/>
        </w:rPr>
        <w:t>Также четко прослеживаются в пирамиде так называемые «провалы»: в категории 75-80 лет – лица, рожденные в годы Второй мировой войны, в категории 50-55 лет – поколение, рожденное суженным поколением рожденных в годы войны; в возрастных категориях 15-19 и 20-24 лет – результат обвального сокращения рождаемости как следствие социально-экономических кризисов и смены модели демографического поведения.</w:t>
      </w:r>
    </w:p>
    <w:p w:rsidR="003D679B" w:rsidRPr="00F862C2" w:rsidRDefault="003D679B" w:rsidP="00F862C2">
      <w:pPr>
        <w:spacing w:after="0" w:line="240" w:lineRule="auto"/>
        <w:ind w:firstLine="709"/>
        <w:jc w:val="both"/>
        <w:rPr>
          <w:rFonts w:ascii="Times New Roman" w:hAnsi="Times New Roman" w:cs="Times New Roman"/>
          <w:sz w:val="25"/>
          <w:szCs w:val="25"/>
        </w:rPr>
      </w:pPr>
      <w:r w:rsidRPr="00F862C2">
        <w:rPr>
          <w:rFonts w:ascii="Times New Roman" w:hAnsi="Times New Roman" w:cs="Times New Roman"/>
          <w:sz w:val="25"/>
          <w:szCs w:val="25"/>
        </w:rPr>
        <w:t xml:space="preserve">В результате, возрастная структура населения сельского поселения отчетливо выражает кризисный характер – удельный вес категории лиц моложе трудоспособного возраста составляет критически малую величину менее 15%, в то время как категория лиц старше трудоспособного возраста достигла значения более 30%. </w:t>
      </w:r>
    </w:p>
    <w:p w:rsidR="003D679B" w:rsidRPr="00F862C2" w:rsidRDefault="003D679B" w:rsidP="00F862C2">
      <w:pPr>
        <w:spacing w:after="0" w:line="240" w:lineRule="auto"/>
        <w:ind w:firstLine="709"/>
        <w:jc w:val="both"/>
        <w:rPr>
          <w:rFonts w:ascii="Times New Roman" w:hAnsi="Times New Roman" w:cs="Times New Roman"/>
          <w:sz w:val="25"/>
          <w:szCs w:val="25"/>
        </w:rPr>
      </w:pPr>
      <w:r w:rsidRPr="00F862C2">
        <w:rPr>
          <w:rFonts w:ascii="Times New Roman" w:hAnsi="Times New Roman" w:cs="Times New Roman"/>
          <w:sz w:val="25"/>
          <w:szCs w:val="25"/>
        </w:rPr>
        <w:t>Отмеченные особенности закладывают достаточно серьезные проблемы на будущее:</w:t>
      </w:r>
    </w:p>
    <w:p w:rsidR="003D679B" w:rsidRPr="00F862C2" w:rsidRDefault="003D679B" w:rsidP="00F862C2">
      <w:pPr>
        <w:numPr>
          <w:ilvl w:val="0"/>
          <w:numId w:val="23"/>
        </w:numPr>
        <w:tabs>
          <w:tab w:val="num" w:pos="1276"/>
        </w:tabs>
        <w:spacing w:after="0" w:line="240" w:lineRule="auto"/>
        <w:ind w:left="0" w:firstLine="709"/>
        <w:jc w:val="both"/>
        <w:rPr>
          <w:rFonts w:ascii="Times New Roman" w:hAnsi="Times New Roman" w:cs="Times New Roman"/>
          <w:sz w:val="25"/>
          <w:szCs w:val="25"/>
        </w:rPr>
      </w:pPr>
      <w:r w:rsidRPr="00F862C2">
        <w:rPr>
          <w:rFonts w:ascii="Times New Roman" w:hAnsi="Times New Roman" w:cs="Times New Roman"/>
          <w:sz w:val="25"/>
          <w:szCs w:val="25"/>
        </w:rPr>
        <w:t>сокращение численности женщин детородного возраста и, как следствие, числа рожденных детей;</w:t>
      </w:r>
    </w:p>
    <w:p w:rsidR="003D679B" w:rsidRPr="00F862C2" w:rsidRDefault="003D679B" w:rsidP="00F862C2">
      <w:pPr>
        <w:numPr>
          <w:ilvl w:val="0"/>
          <w:numId w:val="23"/>
        </w:numPr>
        <w:tabs>
          <w:tab w:val="num" w:pos="1276"/>
        </w:tabs>
        <w:spacing w:after="0" w:line="240" w:lineRule="auto"/>
        <w:ind w:left="0" w:firstLine="709"/>
        <w:jc w:val="both"/>
        <w:rPr>
          <w:rFonts w:ascii="Times New Roman" w:hAnsi="Times New Roman" w:cs="Times New Roman"/>
          <w:sz w:val="25"/>
          <w:szCs w:val="25"/>
        </w:rPr>
      </w:pPr>
      <w:r w:rsidRPr="00F862C2">
        <w:rPr>
          <w:rFonts w:ascii="Times New Roman" w:hAnsi="Times New Roman" w:cs="Times New Roman"/>
          <w:sz w:val="25"/>
          <w:szCs w:val="25"/>
        </w:rPr>
        <w:t>продолжающийся рост демографической нагрузки.</w:t>
      </w:r>
    </w:p>
    <w:p w:rsidR="003D679B" w:rsidRPr="00F862C2" w:rsidRDefault="003D679B" w:rsidP="00F862C2">
      <w:pPr>
        <w:spacing w:after="0" w:line="240" w:lineRule="auto"/>
        <w:ind w:firstLine="709"/>
        <w:jc w:val="both"/>
        <w:rPr>
          <w:rFonts w:ascii="Times New Roman" w:hAnsi="Times New Roman" w:cs="Times New Roman"/>
          <w:sz w:val="25"/>
          <w:szCs w:val="25"/>
        </w:rPr>
      </w:pPr>
      <w:r w:rsidRPr="00F862C2">
        <w:rPr>
          <w:rFonts w:ascii="Times New Roman" w:hAnsi="Times New Roman" w:cs="Times New Roman"/>
          <w:sz w:val="25"/>
          <w:szCs w:val="25"/>
        </w:rPr>
        <w:t>В действующем генеральном плане прогноз численности населения отсутствует.</w:t>
      </w:r>
    </w:p>
    <w:p w:rsidR="003D679B" w:rsidRPr="00F862C2" w:rsidRDefault="003D679B" w:rsidP="00F862C2">
      <w:pPr>
        <w:spacing w:after="0" w:line="240" w:lineRule="auto"/>
        <w:ind w:firstLine="709"/>
        <w:jc w:val="both"/>
        <w:rPr>
          <w:rFonts w:ascii="Times New Roman" w:hAnsi="Times New Roman" w:cs="Times New Roman"/>
          <w:sz w:val="25"/>
          <w:szCs w:val="25"/>
        </w:rPr>
      </w:pPr>
      <w:r w:rsidRPr="00F862C2">
        <w:rPr>
          <w:rFonts w:ascii="Times New Roman" w:hAnsi="Times New Roman" w:cs="Times New Roman"/>
          <w:sz w:val="25"/>
          <w:szCs w:val="25"/>
        </w:rPr>
        <w:t>Стратегией социально-экономического развития Палехского муниципального района на период до 2020 года среди прочих целей предлагается стабилизировать численность населения района.</w:t>
      </w:r>
    </w:p>
    <w:p w:rsidR="003D679B" w:rsidRPr="00F862C2" w:rsidRDefault="003D679B" w:rsidP="00F862C2">
      <w:pPr>
        <w:spacing w:after="0" w:line="240" w:lineRule="auto"/>
        <w:ind w:firstLine="709"/>
        <w:jc w:val="both"/>
        <w:rPr>
          <w:rFonts w:ascii="Times New Roman" w:hAnsi="Times New Roman" w:cs="Times New Roman"/>
          <w:sz w:val="25"/>
          <w:szCs w:val="25"/>
        </w:rPr>
      </w:pPr>
      <w:r w:rsidRPr="00F862C2">
        <w:rPr>
          <w:rFonts w:ascii="Times New Roman" w:hAnsi="Times New Roman" w:cs="Times New Roman"/>
          <w:sz w:val="25"/>
          <w:szCs w:val="25"/>
        </w:rPr>
        <w:t>По итогам выполненного анализа развития демографических процессов на территории сельского поселения и с учетом промежуточных результатов переписи населения в 2021г. проектом предлагается принять следующую расчетную численность населения Майдаковского СП на 2033 .</w:t>
      </w:r>
      <w:r w:rsidRPr="00F862C2">
        <w:rPr>
          <w:rFonts w:ascii="Times New Roman" w:hAnsi="Times New Roman" w:cs="Times New Roman"/>
          <w:b/>
          <w:sz w:val="25"/>
          <w:szCs w:val="25"/>
        </w:rPr>
        <w:t xml:space="preserve"> на уровне  -1,6 – 1,65 тыс. человек.</w:t>
      </w:r>
    </w:p>
    <w:p w:rsidR="003D679B" w:rsidRPr="00F862C2" w:rsidRDefault="003D679B" w:rsidP="00F862C2">
      <w:pPr>
        <w:spacing w:after="0" w:line="240" w:lineRule="auto"/>
        <w:ind w:firstLine="709"/>
        <w:jc w:val="both"/>
        <w:rPr>
          <w:rFonts w:ascii="Times New Roman" w:hAnsi="Times New Roman" w:cs="Times New Roman"/>
          <w:sz w:val="25"/>
          <w:szCs w:val="25"/>
        </w:rPr>
      </w:pPr>
      <w:r w:rsidRPr="00F862C2">
        <w:rPr>
          <w:rFonts w:ascii="Times New Roman" w:hAnsi="Times New Roman" w:cs="Times New Roman"/>
          <w:sz w:val="25"/>
          <w:szCs w:val="25"/>
        </w:rPr>
        <w:t>В целях синхронизации документов стратегического планирования и документов территориального планирования предлагается в следующей Стратегии социально-экономического развития Палехского района (Майдаковского СП) на период до 2030 (2035) года уточнить отдельные цели, связанные с прогнозируемой численностью населения сельского поселения.</w:t>
      </w:r>
    </w:p>
    <w:p w:rsidR="003D679B" w:rsidRPr="00F862C2" w:rsidRDefault="003D679B" w:rsidP="00F862C2">
      <w:pPr>
        <w:numPr>
          <w:ilvl w:val="0"/>
          <w:numId w:val="7"/>
        </w:numPr>
        <w:spacing w:after="0" w:line="240" w:lineRule="auto"/>
        <w:ind w:left="0" w:firstLine="709"/>
        <w:jc w:val="both"/>
        <w:rPr>
          <w:rFonts w:ascii="Times New Roman" w:hAnsi="Times New Roman" w:cs="Times New Roman"/>
          <w:bCs/>
          <w:sz w:val="25"/>
          <w:szCs w:val="25"/>
        </w:rPr>
      </w:pPr>
      <w:bookmarkStart w:id="70" w:name="_Toc148961892"/>
      <w:r w:rsidRPr="00F862C2">
        <w:rPr>
          <w:rFonts w:ascii="Times New Roman" w:hAnsi="Times New Roman" w:cs="Times New Roman"/>
          <w:b/>
          <w:bCs/>
          <w:sz w:val="25"/>
          <w:szCs w:val="25"/>
        </w:rPr>
        <w:t>Границы</w:t>
      </w:r>
      <w:r w:rsidRPr="00F862C2">
        <w:rPr>
          <w:rFonts w:ascii="Times New Roman" w:hAnsi="Times New Roman" w:cs="Times New Roman"/>
          <w:bCs/>
          <w:sz w:val="25"/>
          <w:szCs w:val="25"/>
        </w:rPr>
        <w:t xml:space="preserve"> Майдаковского сельского поселения и населенных пунктов в его составе</w:t>
      </w:r>
      <w:bookmarkEnd w:id="70"/>
    </w:p>
    <w:p w:rsidR="003D679B" w:rsidRPr="00F862C2" w:rsidRDefault="003D679B" w:rsidP="00F862C2">
      <w:pPr>
        <w:numPr>
          <w:ilvl w:val="1"/>
          <w:numId w:val="7"/>
        </w:numPr>
        <w:spacing w:after="0" w:line="240" w:lineRule="auto"/>
        <w:ind w:left="0" w:firstLine="709"/>
        <w:jc w:val="both"/>
        <w:rPr>
          <w:rFonts w:ascii="Times New Roman" w:hAnsi="Times New Roman" w:cs="Times New Roman"/>
          <w:sz w:val="25"/>
          <w:szCs w:val="25"/>
        </w:rPr>
      </w:pPr>
      <w:bookmarkStart w:id="71" w:name="_Toc43297092"/>
      <w:bookmarkStart w:id="72" w:name="_Toc148961893"/>
      <w:r w:rsidRPr="00F862C2">
        <w:rPr>
          <w:rFonts w:ascii="Times New Roman" w:hAnsi="Times New Roman" w:cs="Times New Roman"/>
          <w:sz w:val="25"/>
          <w:szCs w:val="25"/>
        </w:rPr>
        <w:t xml:space="preserve">Границы </w:t>
      </w:r>
      <w:bookmarkEnd w:id="71"/>
      <w:r w:rsidRPr="00F862C2">
        <w:rPr>
          <w:rFonts w:ascii="Times New Roman" w:hAnsi="Times New Roman" w:cs="Times New Roman"/>
          <w:sz w:val="25"/>
          <w:szCs w:val="25"/>
        </w:rPr>
        <w:t>Майдаковского сельского поселения</w:t>
      </w:r>
      <w:bookmarkEnd w:id="72"/>
    </w:p>
    <w:p w:rsidR="003D679B" w:rsidRPr="00F862C2" w:rsidRDefault="003D679B" w:rsidP="00F862C2">
      <w:pPr>
        <w:spacing w:after="0" w:line="240" w:lineRule="auto"/>
        <w:ind w:firstLine="709"/>
        <w:jc w:val="both"/>
        <w:rPr>
          <w:rFonts w:ascii="Times New Roman" w:hAnsi="Times New Roman" w:cs="Times New Roman"/>
          <w:sz w:val="25"/>
          <w:szCs w:val="25"/>
        </w:rPr>
      </w:pPr>
      <w:r w:rsidRPr="00F862C2">
        <w:rPr>
          <w:rFonts w:ascii="Times New Roman" w:hAnsi="Times New Roman" w:cs="Times New Roman"/>
          <w:sz w:val="25"/>
          <w:szCs w:val="25"/>
        </w:rPr>
        <w:t>В соответствии с Законом Ивановской области от 24.02.2005г. №46-ОЗ «О городском и сельских поселениях в Палехском муниципальном районе» в Палехском муниципальном районе образовано Майдаковское сельское поселение. В графической части проекта границы МО Майдаковское СП отображены в соответствии с текстовым и графическим описанием вышеуказанного закона Ивановской области.</w:t>
      </w:r>
    </w:p>
    <w:p w:rsidR="003D679B" w:rsidRPr="00F862C2" w:rsidRDefault="003D679B" w:rsidP="00F862C2">
      <w:pPr>
        <w:spacing w:after="0" w:line="240" w:lineRule="auto"/>
        <w:ind w:firstLine="709"/>
        <w:jc w:val="both"/>
        <w:rPr>
          <w:rFonts w:ascii="Times New Roman" w:hAnsi="Times New Roman" w:cs="Times New Roman"/>
          <w:sz w:val="25"/>
          <w:szCs w:val="25"/>
        </w:rPr>
      </w:pPr>
      <w:r w:rsidRPr="00F862C2">
        <w:rPr>
          <w:rFonts w:ascii="Times New Roman" w:hAnsi="Times New Roman" w:cs="Times New Roman"/>
          <w:sz w:val="25"/>
          <w:szCs w:val="25"/>
        </w:rPr>
        <w:t xml:space="preserve">Сведения о территориальных спорах с соседними муниципальными образованиями по границам Майдаковского сельского поселения отсутствуют. </w:t>
      </w:r>
    </w:p>
    <w:p w:rsidR="003D679B" w:rsidRPr="00F862C2" w:rsidRDefault="003D679B" w:rsidP="00F862C2">
      <w:pPr>
        <w:spacing w:after="0" w:line="240" w:lineRule="auto"/>
        <w:ind w:firstLine="709"/>
        <w:jc w:val="both"/>
        <w:rPr>
          <w:rFonts w:ascii="Times New Roman" w:hAnsi="Times New Roman" w:cs="Times New Roman"/>
          <w:sz w:val="25"/>
          <w:szCs w:val="25"/>
        </w:rPr>
      </w:pPr>
      <w:r w:rsidRPr="00F862C2">
        <w:rPr>
          <w:rFonts w:ascii="Times New Roman" w:hAnsi="Times New Roman" w:cs="Times New Roman"/>
          <w:sz w:val="25"/>
          <w:szCs w:val="25"/>
        </w:rPr>
        <w:t xml:space="preserve">Майдаковское сельское поселение расположено в северо-западной части Палехского муниципального района, граничит на севере с Родниковским районом, на западе с Шуйским районом, на юге с Раменским сельским поселением и на востоке с Пановским сельским поселением Палехского района. На момент разработки настоящего проекта границы Майдаковского сельского поселения, как и Палехского муниципального района, не поставлены на кадастровый учет. Площадь Майдаковского поселения по </w:t>
      </w:r>
      <w:r w:rsidRPr="00F862C2">
        <w:rPr>
          <w:rFonts w:ascii="Times New Roman" w:hAnsi="Times New Roman" w:cs="Times New Roman"/>
          <w:sz w:val="25"/>
          <w:szCs w:val="25"/>
        </w:rPr>
        <w:lastRenderedPageBreak/>
        <w:t xml:space="preserve">картографическому обмеру составляет </w:t>
      </w:r>
      <w:r w:rsidRPr="00F862C2">
        <w:rPr>
          <w:rFonts w:ascii="Times New Roman" w:hAnsi="Times New Roman" w:cs="Times New Roman"/>
          <w:b/>
          <w:sz w:val="25"/>
          <w:szCs w:val="25"/>
        </w:rPr>
        <w:t>13 888,66 га</w:t>
      </w:r>
      <w:r w:rsidRPr="00F862C2">
        <w:rPr>
          <w:rFonts w:ascii="Times New Roman" w:hAnsi="Times New Roman" w:cs="Times New Roman"/>
          <w:b/>
          <w:sz w:val="25"/>
          <w:szCs w:val="25"/>
          <w:vertAlign w:val="superscript"/>
        </w:rPr>
        <w:footnoteReference w:id="5"/>
      </w:r>
      <w:r w:rsidRPr="00F862C2">
        <w:rPr>
          <w:rFonts w:ascii="Times New Roman" w:hAnsi="Times New Roman" w:cs="Times New Roman"/>
          <w:sz w:val="25"/>
          <w:szCs w:val="25"/>
        </w:rPr>
        <w:t xml:space="preserve"> и будет уточняться при постановке границы поселения на кадастровый учет. </w:t>
      </w:r>
    </w:p>
    <w:p w:rsidR="003D679B" w:rsidRPr="00F862C2" w:rsidRDefault="003D679B" w:rsidP="00F862C2">
      <w:pPr>
        <w:spacing w:after="0" w:line="240" w:lineRule="auto"/>
        <w:ind w:firstLine="709"/>
        <w:jc w:val="both"/>
        <w:rPr>
          <w:rFonts w:ascii="Times New Roman" w:hAnsi="Times New Roman" w:cs="Times New Roman"/>
          <w:sz w:val="25"/>
          <w:szCs w:val="25"/>
        </w:rPr>
      </w:pPr>
      <w:r w:rsidRPr="00F862C2">
        <w:rPr>
          <w:rFonts w:ascii="Times New Roman" w:hAnsi="Times New Roman" w:cs="Times New Roman"/>
          <w:sz w:val="25"/>
          <w:szCs w:val="25"/>
        </w:rPr>
        <w:t>Настоящий проект изменений не содержит предложений по изменению границ Майдаковского сельского поселения.</w:t>
      </w:r>
    </w:p>
    <w:p w:rsidR="003D679B" w:rsidRPr="00F862C2" w:rsidRDefault="003D679B" w:rsidP="00F862C2">
      <w:pPr>
        <w:spacing w:after="0" w:line="240" w:lineRule="auto"/>
        <w:ind w:firstLine="709"/>
        <w:jc w:val="both"/>
        <w:rPr>
          <w:rFonts w:ascii="Times New Roman" w:hAnsi="Times New Roman" w:cs="Times New Roman"/>
          <w:sz w:val="25"/>
          <w:szCs w:val="25"/>
        </w:rPr>
      </w:pPr>
      <w:r w:rsidRPr="00F862C2">
        <w:rPr>
          <w:rFonts w:ascii="Times New Roman" w:hAnsi="Times New Roman" w:cs="Times New Roman"/>
          <w:sz w:val="25"/>
          <w:szCs w:val="25"/>
        </w:rPr>
        <w:t>В границах Майдаковского СП расположены земли следующих категорий: земли населенных пунктов, земли сельскохозяйственного назначения, 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 земли лесного фонда, земли водного фонда.</w:t>
      </w:r>
    </w:p>
    <w:p w:rsidR="003D679B" w:rsidRPr="00F862C2" w:rsidRDefault="003D679B" w:rsidP="00F862C2">
      <w:pPr>
        <w:spacing w:after="0" w:line="240" w:lineRule="auto"/>
        <w:ind w:firstLine="709"/>
        <w:jc w:val="both"/>
        <w:rPr>
          <w:rFonts w:ascii="Times New Roman" w:hAnsi="Times New Roman" w:cs="Times New Roman"/>
          <w:sz w:val="25"/>
          <w:szCs w:val="25"/>
        </w:rPr>
      </w:pPr>
      <w:r w:rsidRPr="00F862C2">
        <w:rPr>
          <w:rFonts w:ascii="Times New Roman" w:hAnsi="Times New Roman" w:cs="Times New Roman"/>
          <w:sz w:val="25"/>
          <w:szCs w:val="25"/>
        </w:rPr>
        <w:t>Населенные пункты сельского поселения преимущественно сосредоточены вдоль автомобильной дороги межмуниципального значения «Красное - Майдаково - Парское».</w:t>
      </w:r>
    </w:p>
    <w:p w:rsidR="003D679B" w:rsidRPr="00F862C2" w:rsidRDefault="003D679B" w:rsidP="00F862C2">
      <w:pPr>
        <w:numPr>
          <w:ilvl w:val="1"/>
          <w:numId w:val="7"/>
        </w:numPr>
        <w:spacing w:after="0" w:line="240" w:lineRule="auto"/>
        <w:ind w:left="0" w:firstLine="709"/>
        <w:jc w:val="both"/>
        <w:rPr>
          <w:rFonts w:ascii="Times New Roman" w:hAnsi="Times New Roman" w:cs="Times New Roman"/>
          <w:sz w:val="25"/>
          <w:szCs w:val="25"/>
        </w:rPr>
      </w:pPr>
      <w:bookmarkStart w:id="73" w:name="_Toc43297093"/>
      <w:bookmarkStart w:id="74" w:name="_Toc148961894"/>
      <w:r w:rsidRPr="00F862C2">
        <w:rPr>
          <w:rFonts w:ascii="Times New Roman" w:hAnsi="Times New Roman" w:cs="Times New Roman"/>
          <w:sz w:val="25"/>
          <w:szCs w:val="25"/>
        </w:rPr>
        <w:t xml:space="preserve">Границы населенных пунктов </w:t>
      </w:r>
      <w:bookmarkEnd w:id="73"/>
      <w:r w:rsidRPr="00F862C2">
        <w:rPr>
          <w:rFonts w:ascii="Times New Roman" w:hAnsi="Times New Roman" w:cs="Times New Roman"/>
          <w:sz w:val="25"/>
          <w:szCs w:val="25"/>
        </w:rPr>
        <w:t>Майдаковского сельского поселения</w:t>
      </w:r>
      <w:bookmarkEnd w:id="74"/>
    </w:p>
    <w:p w:rsidR="003D679B" w:rsidRPr="00F862C2" w:rsidRDefault="003D679B" w:rsidP="00F862C2">
      <w:pPr>
        <w:spacing w:after="0" w:line="240" w:lineRule="auto"/>
        <w:ind w:firstLine="709"/>
        <w:jc w:val="both"/>
        <w:rPr>
          <w:rFonts w:ascii="Times New Roman" w:hAnsi="Times New Roman" w:cs="Times New Roman"/>
          <w:sz w:val="25"/>
          <w:szCs w:val="25"/>
        </w:rPr>
      </w:pPr>
      <w:r w:rsidRPr="00F862C2">
        <w:rPr>
          <w:rFonts w:ascii="Times New Roman" w:hAnsi="Times New Roman" w:cs="Times New Roman"/>
          <w:sz w:val="25"/>
          <w:szCs w:val="25"/>
        </w:rPr>
        <w:t>В состав Майдаковского сельского поселения входят 12 сельских населенных пункта: села: Крутцы, Майдаково, деревни: Еремкино, Зубиха, Конопляново, Ломы, Осиновец, Поддорожново, Погорелка, Теличново, Теплово, Щавьево.</w:t>
      </w:r>
    </w:p>
    <w:p w:rsidR="003D679B" w:rsidRPr="00F862C2" w:rsidRDefault="003D679B" w:rsidP="00F862C2">
      <w:pPr>
        <w:spacing w:after="0" w:line="240" w:lineRule="auto"/>
        <w:ind w:firstLine="709"/>
        <w:jc w:val="both"/>
        <w:rPr>
          <w:rFonts w:ascii="Times New Roman" w:hAnsi="Times New Roman" w:cs="Times New Roman"/>
          <w:sz w:val="25"/>
          <w:szCs w:val="25"/>
        </w:rPr>
      </w:pPr>
      <w:r w:rsidRPr="00F862C2">
        <w:rPr>
          <w:rFonts w:ascii="Times New Roman" w:hAnsi="Times New Roman" w:cs="Times New Roman"/>
          <w:sz w:val="25"/>
          <w:szCs w:val="25"/>
        </w:rPr>
        <w:t xml:space="preserve">Административный центр Майдаковского сельского поселения – село Майдаково. </w:t>
      </w:r>
    </w:p>
    <w:p w:rsidR="003D679B" w:rsidRPr="00F862C2" w:rsidRDefault="003D679B" w:rsidP="00F862C2">
      <w:pPr>
        <w:spacing w:after="0" w:line="240" w:lineRule="auto"/>
        <w:ind w:firstLine="709"/>
        <w:jc w:val="both"/>
        <w:rPr>
          <w:rFonts w:ascii="Times New Roman" w:hAnsi="Times New Roman" w:cs="Times New Roman"/>
          <w:sz w:val="25"/>
          <w:szCs w:val="25"/>
        </w:rPr>
      </w:pPr>
      <w:r w:rsidRPr="00F862C2">
        <w:rPr>
          <w:rFonts w:ascii="Times New Roman" w:hAnsi="Times New Roman" w:cs="Times New Roman"/>
          <w:sz w:val="25"/>
          <w:szCs w:val="25"/>
        </w:rPr>
        <w:t xml:space="preserve">Действующий генеральный план был выполнен только для территории двух населенных пунктов (с. Майдаково и д. Теплово), соответственно, в проекте только границы 2 населенных пунктов  (с. Майдаково и д. Теплово) отображены в виде существующих. </w:t>
      </w:r>
    </w:p>
    <w:p w:rsidR="003D679B" w:rsidRPr="00F862C2" w:rsidRDefault="003D679B" w:rsidP="00F862C2">
      <w:pPr>
        <w:spacing w:after="0" w:line="240" w:lineRule="auto"/>
        <w:ind w:firstLine="709"/>
        <w:jc w:val="both"/>
        <w:rPr>
          <w:rFonts w:ascii="Times New Roman" w:hAnsi="Times New Roman" w:cs="Times New Roman"/>
          <w:sz w:val="25"/>
          <w:szCs w:val="25"/>
        </w:rPr>
      </w:pPr>
      <w:r w:rsidRPr="00F862C2">
        <w:rPr>
          <w:rFonts w:ascii="Times New Roman" w:hAnsi="Times New Roman" w:cs="Times New Roman"/>
          <w:sz w:val="25"/>
          <w:szCs w:val="25"/>
        </w:rPr>
        <w:t>На момент выполнения данного проекта границы ни одного населенного пункта МО не были поставлены на кадастровый учет</w:t>
      </w:r>
    </w:p>
    <w:p w:rsidR="003D679B" w:rsidRPr="00F862C2" w:rsidRDefault="003D679B" w:rsidP="00F862C2">
      <w:pPr>
        <w:spacing w:after="0" w:line="240" w:lineRule="auto"/>
        <w:ind w:firstLine="709"/>
        <w:jc w:val="both"/>
        <w:rPr>
          <w:rFonts w:ascii="Times New Roman" w:hAnsi="Times New Roman" w:cs="Times New Roman"/>
          <w:sz w:val="25"/>
          <w:szCs w:val="25"/>
        </w:rPr>
      </w:pPr>
      <w:r w:rsidRPr="00F862C2">
        <w:rPr>
          <w:rFonts w:ascii="Times New Roman" w:hAnsi="Times New Roman" w:cs="Times New Roman"/>
          <w:sz w:val="25"/>
          <w:szCs w:val="25"/>
        </w:rPr>
        <w:t>Проект генерального плана предусматривает следующие мероприятия в части границ населенных пунктов:</w:t>
      </w:r>
    </w:p>
    <w:p w:rsidR="003D679B" w:rsidRPr="00F862C2" w:rsidRDefault="003D679B" w:rsidP="00F862C2">
      <w:pPr>
        <w:numPr>
          <w:ilvl w:val="0"/>
          <w:numId w:val="42"/>
        </w:numPr>
        <w:spacing w:after="0" w:line="240" w:lineRule="auto"/>
        <w:ind w:left="0" w:firstLine="709"/>
        <w:jc w:val="both"/>
        <w:rPr>
          <w:rFonts w:ascii="Times New Roman" w:hAnsi="Times New Roman" w:cs="Times New Roman"/>
          <w:sz w:val="25"/>
          <w:szCs w:val="25"/>
        </w:rPr>
      </w:pPr>
      <w:r w:rsidRPr="00F862C2">
        <w:rPr>
          <w:rFonts w:ascii="Times New Roman" w:hAnsi="Times New Roman" w:cs="Times New Roman"/>
          <w:sz w:val="25"/>
          <w:szCs w:val="25"/>
        </w:rPr>
        <w:t>Отображение существующих границ 2 населенных пунктов (с. Майдаково и д. Теплово), в соответствие с их границами установленными действующим генеральным планом;</w:t>
      </w:r>
    </w:p>
    <w:p w:rsidR="003D679B" w:rsidRPr="00F862C2" w:rsidRDefault="003D679B" w:rsidP="00F862C2">
      <w:pPr>
        <w:numPr>
          <w:ilvl w:val="0"/>
          <w:numId w:val="42"/>
        </w:numPr>
        <w:spacing w:after="0" w:line="240" w:lineRule="auto"/>
        <w:ind w:left="0" w:firstLine="709"/>
        <w:jc w:val="both"/>
        <w:rPr>
          <w:rFonts w:ascii="Times New Roman" w:hAnsi="Times New Roman" w:cs="Times New Roman"/>
          <w:sz w:val="25"/>
          <w:szCs w:val="25"/>
        </w:rPr>
      </w:pPr>
      <w:r w:rsidRPr="00F862C2">
        <w:rPr>
          <w:rFonts w:ascii="Times New Roman" w:hAnsi="Times New Roman" w:cs="Times New Roman"/>
          <w:sz w:val="25"/>
          <w:szCs w:val="25"/>
        </w:rPr>
        <w:t>Изменение установленных действующим генеральным планом границ 2 населенных пунктов (с. Майдаково и д. Теплово), в целях исключения пересечений, с границами земельных участков поставленных на кадастровый учет и рационального использования земельных ресурсов;</w:t>
      </w:r>
    </w:p>
    <w:p w:rsidR="003D679B" w:rsidRPr="00F862C2" w:rsidRDefault="003D679B" w:rsidP="00F862C2">
      <w:pPr>
        <w:numPr>
          <w:ilvl w:val="0"/>
          <w:numId w:val="42"/>
        </w:numPr>
        <w:spacing w:after="0" w:line="240" w:lineRule="auto"/>
        <w:ind w:left="0" w:firstLine="709"/>
        <w:jc w:val="both"/>
        <w:rPr>
          <w:rFonts w:ascii="Times New Roman" w:hAnsi="Times New Roman" w:cs="Times New Roman"/>
          <w:sz w:val="25"/>
          <w:szCs w:val="25"/>
        </w:rPr>
      </w:pPr>
      <w:r w:rsidRPr="00F862C2">
        <w:rPr>
          <w:rFonts w:ascii="Times New Roman" w:hAnsi="Times New Roman" w:cs="Times New Roman"/>
          <w:sz w:val="25"/>
          <w:szCs w:val="25"/>
        </w:rPr>
        <w:t>Установление границ 10 населенных пунктов сельского поселения.</w:t>
      </w:r>
    </w:p>
    <w:p w:rsidR="003D679B" w:rsidRPr="00F862C2" w:rsidRDefault="003D679B" w:rsidP="00F862C2">
      <w:pPr>
        <w:spacing w:after="0" w:line="240" w:lineRule="auto"/>
        <w:ind w:firstLine="709"/>
        <w:jc w:val="both"/>
        <w:rPr>
          <w:rFonts w:ascii="Times New Roman" w:hAnsi="Times New Roman" w:cs="Times New Roman"/>
          <w:sz w:val="25"/>
          <w:szCs w:val="25"/>
        </w:rPr>
      </w:pPr>
      <w:r w:rsidRPr="00F862C2">
        <w:rPr>
          <w:rFonts w:ascii="Times New Roman" w:hAnsi="Times New Roman" w:cs="Times New Roman"/>
          <w:sz w:val="25"/>
          <w:szCs w:val="25"/>
        </w:rPr>
        <w:t>Новые границы всех населенных пунктов сельского поселения предусматривают более эффективное использование земельных ресурсов муниципального образования и в соответствии с ч.6, ст. 11.9 Земельного кодекса  Российской Федерации исключают необоснованное вклинивание, вкрапливание, изломанность границ, чересполосицу в отношении устанавливаемых (изменяемых) территорий населенных пунктов Майдаковского СП.</w:t>
      </w:r>
    </w:p>
    <w:p w:rsidR="003D679B" w:rsidRPr="00F862C2" w:rsidRDefault="003D679B" w:rsidP="00F862C2">
      <w:pPr>
        <w:spacing w:after="0" w:line="240" w:lineRule="auto"/>
        <w:ind w:firstLine="709"/>
        <w:jc w:val="both"/>
        <w:rPr>
          <w:rFonts w:ascii="Times New Roman" w:hAnsi="Times New Roman" w:cs="Times New Roman"/>
          <w:sz w:val="25"/>
          <w:szCs w:val="25"/>
        </w:rPr>
      </w:pPr>
      <w:r w:rsidRPr="00F862C2">
        <w:rPr>
          <w:rFonts w:ascii="Times New Roman" w:hAnsi="Times New Roman" w:cs="Times New Roman"/>
          <w:sz w:val="25"/>
          <w:szCs w:val="25"/>
        </w:rPr>
        <w:t>Устанавливаемые настоящим проектом границы населенных пунктов будут способствовать рациональному использованию и охране земель.</w:t>
      </w:r>
    </w:p>
    <w:p w:rsidR="003D679B" w:rsidRDefault="003D679B" w:rsidP="00F862C2">
      <w:pPr>
        <w:spacing w:after="0" w:line="240" w:lineRule="auto"/>
        <w:ind w:firstLine="709"/>
        <w:jc w:val="both"/>
        <w:rPr>
          <w:rFonts w:ascii="Times New Roman" w:hAnsi="Times New Roman" w:cs="Times New Roman"/>
          <w:sz w:val="25"/>
          <w:szCs w:val="25"/>
        </w:rPr>
      </w:pPr>
      <w:r w:rsidRPr="00F862C2">
        <w:rPr>
          <w:rFonts w:ascii="Times New Roman" w:hAnsi="Times New Roman" w:cs="Times New Roman"/>
          <w:sz w:val="25"/>
          <w:szCs w:val="25"/>
        </w:rPr>
        <w:t>При установлении границ населенных пунктов были учтены возможные факторы которые могут препятствовать внесению в ЕГРН сведений о границах населенных пунктов. К данным факторам относится: наличие пересечений границ населенных пунктов, установленных действующим генеральным планом, с границами муниципальных образований, границами земельных участков, в том числе земельных участков, предназначенных для размещения линейных объектов; расположение одного земельного участка одновременно в границах и за границами населенного пункта; наличие пересечений границ населенных пунктов с границами лесных участков и т.д.</w:t>
      </w:r>
    </w:p>
    <w:p w:rsidR="002D6B90" w:rsidRPr="00F862C2" w:rsidRDefault="002D6B90" w:rsidP="00F862C2">
      <w:pPr>
        <w:spacing w:after="0" w:line="240" w:lineRule="auto"/>
        <w:ind w:firstLine="709"/>
        <w:jc w:val="both"/>
        <w:rPr>
          <w:rFonts w:ascii="Times New Roman" w:hAnsi="Times New Roman" w:cs="Times New Roman"/>
          <w:sz w:val="25"/>
          <w:szCs w:val="25"/>
        </w:rPr>
      </w:pPr>
    </w:p>
    <w:p w:rsidR="003D679B" w:rsidRPr="00F862C2" w:rsidRDefault="003D679B" w:rsidP="00F862C2">
      <w:pPr>
        <w:spacing w:after="0" w:line="240" w:lineRule="auto"/>
        <w:ind w:firstLine="709"/>
        <w:jc w:val="both"/>
        <w:rPr>
          <w:rFonts w:ascii="Times New Roman" w:hAnsi="Times New Roman" w:cs="Times New Roman"/>
          <w:bCs/>
          <w:i/>
          <w:sz w:val="25"/>
          <w:szCs w:val="25"/>
        </w:rPr>
      </w:pPr>
      <w:r w:rsidRPr="00F862C2">
        <w:rPr>
          <w:rFonts w:ascii="Times New Roman" w:hAnsi="Times New Roman" w:cs="Times New Roman"/>
          <w:bCs/>
          <w:i/>
          <w:sz w:val="25"/>
          <w:szCs w:val="25"/>
        </w:rPr>
        <w:t>Таблица 3.2.1.</w:t>
      </w:r>
    </w:p>
    <w:p w:rsidR="003D679B" w:rsidRPr="003D679B" w:rsidRDefault="003D679B" w:rsidP="008722F5">
      <w:pPr>
        <w:rPr>
          <w:rFonts w:ascii="Times New Roman" w:hAnsi="Times New Roman" w:cs="Times New Roman"/>
          <w:b/>
          <w:i/>
        </w:rPr>
      </w:pPr>
      <w:r w:rsidRPr="003D679B">
        <w:rPr>
          <w:rFonts w:ascii="Times New Roman" w:hAnsi="Times New Roman" w:cs="Times New Roman"/>
          <w:bCs/>
          <w:i/>
        </w:rPr>
        <w:t xml:space="preserve">Перечень установленных границ населённых  пунктов Майдаковского СП </w:t>
      </w:r>
    </w:p>
    <w:tbl>
      <w:tblPr>
        <w:tblW w:w="9498"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8"/>
        <w:gridCol w:w="2976"/>
        <w:gridCol w:w="2977"/>
        <w:gridCol w:w="2977"/>
      </w:tblGrid>
      <w:tr w:rsidR="003D679B" w:rsidRPr="003D679B" w:rsidTr="003D679B">
        <w:trPr>
          <w:trHeight w:val="340"/>
          <w:tblHeader/>
        </w:trPr>
        <w:tc>
          <w:tcPr>
            <w:tcW w:w="568" w:type="dxa"/>
            <w:shd w:val="clear" w:color="auto" w:fill="BFBFBF"/>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 п/п</w:t>
            </w:r>
          </w:p>
        </w:tc>
        <w:tc>
          <w:tcPr>
            <w:tcW w:w="2976" w:type="dxa"/>
            <w:shd w:val="clear" w:color="auto" w:fill="BFBFBF"/>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Наименование населенного пункта</w:t>
            </w:r>
          </w:p>
        </w:tc>
        <w:tc>
          <w:tcPr>
            <w:tcW w:w="2977" w:type="dxa"/>
            <w:shd w:val="clear" w:color="auto" w:fill="BFBFBF"/>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Площадь согласно действующего ГП (га)</w:t>
            </w:r>
          </w:p>
        </w:tc>
        <w:tc>
          <w:tcPr>
            <w:tcW w:w="2977" w:type="dxa"/>
            <w:shd w:val="clear" w:color="auto" w:fill="BFBFBF"/>
          </w:tcPr>
          <w:p w:rsidR="003D679B" w:rsidRPr="003D679B" w:rsidRDefault="003D679B" w:rsidP="008722F5">
            <w:pPr>
              <w:rPr>
                <w:rFonts w:ascii="Times New Roman" w:hAnsi="Times New Roman" w:cs="Times New Roman"/>
              </w:rPr>
            </w:pPr>
            <w:r w:rsidRPr="003D679B">
              <w:rPr>
                <w:rFonts w:ascii="Times New Roman" w:hAnsi="Times New Roman" w:cs="Times New Roman"/>
              </w:rPr>
              <w:t>Планируемая площадь (га)</w:t>
            </w:r>
          </w:p>
        </w:tc>
      </w:tr>
      <w:tr w:rsidR="003D679B" w:rsidRPr="003D679B" w:rsidTr="003D679B">
        <w:trPr>
          <w:trHeight w:val="340"/>
        </w:trPr>
        <w:tc>
          <w:tcPr>
            <w:tcW w:w="568" w:type="dxa"/>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1</w:t>
            </w:r>
          </w:p>
        </w:tc>
        <w:tc>
          <w:tcPr>
            <w:tcW w:w="2976" w:type="dxa"/>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с.   </w:t>
            </w:r>
            <w:r w:rsidRPr="003D679B">
              <w:rPr>
                <w:rFonts w:ascii="Times New Roman" w:hAnsi="Times New Roman" w:cs="Times New Roman"/>
                <w:bCs/>
              </w:rPr>
              <w:t>Крутцы</w:t>
            </w:r>
          </w:p>
        </w:tc>
        <w:tc>
          <w:tcPr>
            <w:tcW w:w="2977" w:type="dxa"/>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не установлена</w:t>
            </w:r>
          </w:p>
        </w:tc>
        <w:tc>
          <w:tcPr>
            <w:tcW w:w="2977" w:type="dxa"/>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73,51</w:t>
            </w:r>
          </w:p>
        </w:tc>
      </w:tr>
      <w:tr w:rsidR="003D679B" w:rsidRPr="003D679B" w:rsidTr="003D679B">
        <w:trPr>
          <w:trHeight w:val="340"/>
        </w:trPr>
        <w:tc>
          <w:tcPr>
            <w:tcW w:w="568" w:type="dxa"/>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2</w:t>
            </w:r>
          </w:p>
        </w:tc>
        <w:tc>
          <w:tcPr>
            <w:tcW w:w="2976" w:type="dxa"/>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д. Еремкино</w:t>
            </w:r>
          </w:p>
        </w:tc>
        <w:tc>
          <w:tcPr>
            <w:tcW w:w="2977" w:type="dxa"/>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не установлена</w:t>
            </w:r>
          </w:p>
        </w:tc>
        <w:tc>
          <w:tcPr>
            <w:tcW w:w="2977" w:type="dxa"/>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56,86</w:t>
            </w:r>
          </w:p>
        </w:tc>
      </w:tr>
      <w:tr w:rsidR="003D679B" w:rsidRPr="003D679B" w:rsidTr="003D679B">
        <w:trPr>
          <w:trHeight w:val="340"/>
        </w:trPr>
        <w:tc>
          <w:tcPr>
            <w:tcW w:w="568" w:type="dxa"/>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3</w:t>
            </w:r>
          </w:p>
        </w:tc>
        <w:tc>
          <w:tcPr>
            <w:tcW w:w="2976" w:type="dxa"/>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д. Зубиха</w:t>
            </w:r>
          </w:p>
        </w:tc>
        <w:tc>
          <w:tcPr>
            <w:tcW w:w="2977" w:type="dxa"/>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не установлена</w:t>
            </w:r>
          </w:p>
        </w:tc>
        <w:tc>
          <w:tcPr>
            <w:tcW w:w="2977" w:type="dxa"/>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34,64</w:t>
            </w:r>
          </w:p>
        </w:tc>
      </w:tr>
      <w:tr w:rsidR="003D679B" w:rsidRPr="003D679B" w:rsidTr="003D679B">
        <w:trPr>
          <w:trHeight w:val="340"/>
        </w:trPr>
        <w:tc>
          <w:tcPr>
            <w:tcW w:w="568" w:type="dxa"/>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4</w:t>
            </w:r>
          </w:p>
        </w:tc>
        <w:tc>
          <w:tcPr>
            <w:tcW w:w="2976" w:type="dxa"/>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д. Конопляново</w:t>
            </w:r>
          </w:p>
        </w:tc>
        <w:tc>
          <w:tcPr>
            <w:tcW w:w="2977" w:type="dxa"/>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не установлена</w:t>
            </w:r>
          </w:p>
        </w:tc>
        <w:tc>
          <w:tcPr>
            <w:tcW w:w="2977" w:type="dxa"/>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47,78</w:t>
            </w:r>
          </w:p>
        </w:tc>
      </w:tr>
      <w:tr w:rsidR="003D679B" w:rsidRPr="003D679B" w:rsidTr="003D679B">
        <w:trPr>
          <w:trHeight w:val="340"/>
        </w:trPr>
        <w:tc>
          <w:tcPr>
            <w:tcW w:w="568" w:type="dxa"/>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5</w:t>
            </w:r>
          </w:p>
        </w:tc>
        <w:tc>
          <w:tcPr>
            <w:tcW w:w="2976" w:type="dxa"/>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д. Ломы</w:t>
            </w:r>
          </w:p>
        </w:tc>
        <w:tc>
          <w:tcPr>
            <w:tcW w:w="2977" w:type="dxa"/>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не установлена</w:t>
            </w:r>
          </w:p>
        </w:tc>
        <w:tc>
          <w:tcPr>
            <w:tcW w:w="2977" w:type="dxa"/>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29,19</w:t>
            </w:r>
          </w:p>
        </w:tc>
      </w:tr>
      <w:tr w:rsidR="003D679B" w:rsidRPr="003D679B" w:rsidTr="003D679B">
        <w:trPr>
          <w:trHeight w:val="340"/>
        </w:trPr>
        <w:tc>
          <w:tcPr>
            <w:tcW w:w="568" w:type="dxa"/>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6</w:t>
            </w:r>
          </w:p>
        </w:tc>
        <w:tc>
          <w:tcPr>
            <w:tcW w:w="2976" w:type="dxa"/>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д. Осиновец</w:t>
            </w:r>
          </w:p>
        </w:tc>
        <w:tc>
          <w:tcPr>
            <w:tcW w:w="2977" w:type="dxa"/>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не установлена</w:t>
            </w:r>
          </w:p>
        </w:tc>
        <w:tc>
          <w:tcPr>
            <w:tcW w:w="2977" w:type="dxa"/>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52,63</w:t>
            </w:r>
          </w:p>
        </w:tc>
      </w:tr>
      <w:tr w:rsidR="003D679B" w:rsidRPr="003D679B" w:rsidTr="003D679B">
        <w:trPr>
          <w:trHeight w:val="340"/>
        </w:trPr>
        <w:tc>
          <w:tcPr>
            <w:tcW w:w="568" w:type="dxa"/>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7</w:t>
            </w:r>
          </w:p>
        </w:tc>
        <w:tc>
          <w:tcPr>
            <w:tcW w:w="2976" w:type="dxa"/>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д. Поддорожново</w:t>
            </w:r>
          </w:p>
        </w:tc>
        <w:tc>
          <w:tcPr>
            <w:tcW w:w="2977" w:type="dxa"/>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не установлена</w:t>
            </w:r>
          </w:p>
        </w:tc>
        <w:tc>
          <w:tcPr>
            <w:tcW w:w="2977" w:type="dxa"/>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23,75</w:t>
            </w:r>
          </w:p>
        </w:tc>
      </w:tr>
      <w:tr w:rsidR="003D679B" w:rsidRPr="003D679B" w:rsidTr="003D679B">
        <w:trPr>
          <w:trHeight w:val="340"/>
        </w:trPr>
        <w:tc>
          <w:tcPr>
            <w:tcW w:w="568" w:type="dxa"/>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8</w:t>
            </w:r>
          </w:p>
        </w:tc>
        <w:tc>
          <w:tcPr>
            <w:tcW w:w="2976" w:type="dxa"/>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д. Погорелка</w:t>
            </w:r>
          </w:p>
        </w:tc>
        <w:tc>
          <w:tcPr>
            <w:tcW w:w="2977" w:type="dxa"/>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не установлена</w:t>
            </w:r>
          </w:p>
        </w:tc>
        <w:tc>
          <w:tcPr>
            <w:tcW w:w="2977" w:type="dxa"/>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13,23</w:t>
            </w:r>
          </w:p>
        </w:tc>
      </w:tr>
      <w:tr w:rsidR="003D679B" w:rsidRPr="003D679B" w:rsidTr="003D679B">
        <w:trPr>
          <w:trHeight w:val="340"/>
        </w:trPr>
        <w:tc>
          <w:tcPr>
            <w:tcW w:w="568" w:type="dxa"/>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9</w:t>
            </w:r>
          </w:p>
        </w:tc>
        <w:tc>
          <w:tcPr>
            <w:tcW w:w="2976" w:type="dxa"/>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д. Теличново</w:t>
            </w:r>
          </w:p>
        </w:tc>
        <w:tc>
          <w:tcPr>
            <w:tcW w:w="2977" w:type="dxa"/>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не установлена</w:t>
            </w:r>
          </w:p>
        </w:tc>
        <w:tc>
          <w:tcPr>
            <w:tcW w:w="2977" w:type="dxa"/>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24,93</w:t>
            </w:r>
          </w:p>
        </w:tc>
      </w:tr>
      <w:tr w:rsidR="003D679B" w:rsidRPr="003D679B" w:rsidTr="003D679B">
        <w:trPr>
          <w:trHeight w:val="340"/>
        </w:trPr>
        <w:tc>
          <w:tcPr>
            <w:tcW w:w="568" w:type="dxa"/>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10</w:t>
            </w:r>
          </w:p>
        </w:tc>
        <w:tc>
          <w:tcPr>
            <w:tcW w:w="2976" w:type="dxa"/>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д. Щавьево</w:t>
            </w:r>
          </w:p>
        </w:tc>
        <w:tc>
          <w:tcPr>
            <w:tcW w:w="2977" w:type="dxa"/>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не установлена</w:t>
            </w:r>
          </w:p>
        </w:tc>
        <w:tc>
          <w:tcPr>
            <w:tcW w:w="2977" w:type="dxa"/>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38,46</w:t>
            </w:r>
          </w:p>
        </w:tc>
      </w:tr>
    </w:tbl>
    <w:p w:rsidR="002D6B90" w:rsidRPr="002D6B90" w:rsidRDefault="002D6B90" w:rsidP="002D6B90">
      <w:pPr>
        <w:spacing w:after="0" w:line="240" w:lineRule="auto"/>
        <w:jc w:val="both"/>
        <w:rPr>
          <w:rFonts w:ascii="Times New Roman" w:hAnsi="Times New Roman" w:cs="Times New Roman"/>
          <w:sz w:val="25"/>
          <w:szCs w:val="25"/>
        </w:rPr>
      </w:pPr>
    </w:p>
    <w:p w:rsidR="003D679B" w:rsidRPr="002D6B90" w:rsidRDefault="003D679B" w:rsidP="002D6B90">
      <w:pPr>
        <w:spacing w:after="0" w:line="240" w:lineRule="auto"/>
        <w:ind w:firstLine="709"/>
        <w:jc w:val="both"/>
        <w:rPr>
          <w:rFonts w:ascii="Times New Roman" w:hAnsi="Times New Roman" w:cs="Times New Roman"/>
          <w:sz w:val="25"/>
          <w:szCs w:val="25"/>
        </w:rPr>
      </w:pPr>
      <w:r w:rsidRPr="002D6B90">
        <w:rPr>
          <w:rFonts w:ascii="Times New Roman" w:hAnsi="Times New Roman" w:cs="Times New Roman"/>
          <w:sz w:val="25"/>
          <w:szCs w:val="25"/>
        </w:rPr>
        <w:t xml:space="preserve">Так как настоящий проект содержит предложения по изменению границ 2 населенных пунктов Майдаковского СП (с. Майдаково и д. Теплово), соответственно в его составе приводятся сведения, содержащие перечень земельных участков, которые включаются в границы этих населенных пунктов, входящих в состав поселения, или исключаются из их границ, с указанием категорий земель, к которым планируется отнести эти земельные участки, и целей их планируемого использования. </w:t>
      </w:r>
    </w:p>
    <w:p w:rsidR="003D679B" w:rsidRPr="002D6B90" w:rsidRDefault="003D679B" w:rsidP="002D6B90">
      <w:pPr>
        <w:spacing w:after="0" w:line="240" w:lineRule="auto"/>
        <w:ind w:firstLine="709"/>
        <w:jc w:val="both"/>
        <w:rPr>
          <w:rFonts w:ascii="Times New Roman" w:hAnsi="Times New Roman" w:cs="Times New Roman"/>
          <w:sz w:val="25"/>
          <w:szCs w:val="25"/>
        </w:rPr>
      </w:pPr>
      <w:r w:rsidRPr="002D6B90">
        <w:rPr>
          <w:rFonts w:ascii="Times New Roman" w:hAnsi="Times New Roman" w:cs="Times New Roman"/>
          <w:sz w:val="25"/>
          <w:szCs w:val="25"/>
        </w:rPr>
        <w:t>В отношении остальных населенных пунктов Майдаковского СП, где проектом устанавливаются их границы, вышеуказанный перечень не подготавливается.</w:t>
      </w:r>
    </w:p>
    <w:p w:rsidR="003D679B" w:rsidRPr="002D6B90" w:rsidRDefault="003D679B" w:rsidP="002D6B90">
      <w:pPr>
        <w:spacing w:after="0" w:line="240" w:lineRule="auto"/>
        <w:ind w:firstLine="709"/>
        <w:jc w:val="both"/>
        <w:rPr>
          <w:rFonts w:ascii="Times New Roman" w:hAnsi="Times New Roman" w:cs="Times New Roman"/>
          <w:sz w:val="25"/>
          <w:szCs w:val="25"/>
        </w:rPr>
      </w:pPr>
      <w:r w:rsidRPr="002D6B90">
        <w:rPr>
          <w:rFonts w:ascii="Times New Roman" w:hAnsi="Times New Roman" w:cs="Times New Roman"/>
          <w:sz w:val="25"/>
          <w:szCs w:val="25"/>
        </w:rPr>
        <w:t>В качестве приложения к настоящему проекту изменений генерального плана (прилагаются в электронном виде) выполнены сведения о границах населенных пунктов, входящих в состав сельского поселения, которые содержат графическое описание местоположения границ населенных пунктов, перечень координат характерных точек этих границ в системе координат, используемой для ведения Единого государственного реестра недвижимости.</w:t>
      </w:r>
    </w:p>
    <w:p w:rsidR="003D679B" w:rsidRPr="002D6B90" w:rsidRDefault="003D679B" w:rsidP="002D6B90">
      <w:pPr>
        <w:spacing w:after="0" w:line="240" w:lineRule="auto"/>
        <w:ind w:firstLine="709"/>
        <w:jc w:val="both"/>
        <w:rPr>
          <w:rFonts w:ascii="Times New Roman" w:hAnsi="Times New Roman" w:cs="Times New Roman"/>
          <w:sz w:val="25"/>
          <w:szCs w:val="25"/>
        </w:rPr>
      </w:pPr>
      <w:r w:rsidRPr="002D6B90">
        <w:rPr>
          <w:rFonts w:ascii="Times New Roman" w:hAnsi="Times New Roman" w:cs="Times New Roman"/>
          <w:sz w:val="25"/>
          <w:szCs w:val="25"/>
        </w:rPr>
        <w:t xml:space="preserve">Существующие и проектные границы населенных пунктов Майдаковского СП отображены на всех картах настоящего проекта внесения изменений в генеральный план. </w:t>
      </w:r>
    </w:p>
    <w:p w:rsidR="003D679B" w:rsidRPr="002D6B90" w:rsidRDefault="003D679B" w:rsidP="002D6B90">
      <w:pPr>
        <w:spacing w:after="0" w:line="240" w:lineRule="auto"/>
        <w:ind w:firstLine="709"/>
        <w:jc w:val="both"/>
        <w:rPr>
          <w:rFonts w:ascii="Times New Roman" w:hAnsi="Times New Roman" w:cs="Times New Roman"/>
          <w:sz w:val="25"/>
          <w:szCs w:val="25"/>
        </w:rPr>
      </w:pPr>
      <w:r w:rsidRPr="002D6B90">
        <w:rPr>
          <w:rFonts w:ascii="Times New Roman" w:hAnsi="Times New Roman" w:cs="Times New Roman"/>
          <w:sz w:val="25"/>
          <w:szCs w:val="25"/>
        </w:rPr>
        <w:t xml:space="preserve">Предлагается в первоочередном порядке границы всех населенных пунктов поставить на кадастровый учет. </w:t>
      </w:r>
    </w:p>
    <w:p w:rsidR="003D679B" w:rsidRPr="002D6B90" w:rsidRDefault="003D679B" w:rsidP="002D6B90">
      <w:pPr>
        <w:numPr>
          <w:ilvl w:val="1"/>
          <w:numId w:val="7"/>
        </w:numPr>
        <w:spacing w:after="0" w:line="240" w:lineRule="auto"/>
        <w:ind w:left="0" w:firstLine="709"/>
        <w:jc w:val="both"/>
        <w:rPr>
          <w:rFonts w:ascii="Times New Roman" w:hAnsi="Times New Roman" w:cs="Times New Roman"/>
          <w:sz w:val="25"/>
          <w:szCs w:val="25"/>
        </w:rPr>
      </w:pPr>
      <w:bookmarkStart w:id="75" w:name="_Toc139364618"/>
      <w:bookmarkStart w:id="76" w:name="_Toc148961895"/>
      <w:r w:rsidRPr="002D6B90">
        <w:rPr>
          <w:rFonts w:ascii="Times New Roman" w:hAnsi="Times New Roman" w:cs="Times New Roman"/>
          <w:sz w:val="25"/>
          <w:szCs w:val="25"/>
        </w:rPr>
        <w:t>Перечень земельных участков (территорий), которые включаются в (исключаются из) границ населенных пунктов.</w:t>
      </w:r>
      <w:bookmarkEnd w:id="75"/>
      <w:bookmarkEnd w:id="76"/>
    </w:p>
    <w:p w:rsidR="003D679B" w:rsidRDefault="003D679B" w:rsidP="002D6B90">
      <w:pPr>
        <w:spacing w:after="0" w:line="240" w:lineRule="auto"/>
        <w:ind w:firstLine="709"/>
        <w:jc w:val="both"/>
        <w:rPr>
          <w:rFonts w:ascii="Times New Roman" w:hAnsi="Times New Roman" w:cs="Times New Roman"/>
          <w:sz w:val="25"/>
          <w:szCs w:val="25"/>
        </w:rPr>
      </w:pPr>
      <w:r w:rsidRPr="002D6B90">
        <w:rPr>
          <w:rFonts w:ascii="Times New Roman" w:hAnsi="Times New Roman" w:cs="Times New Roman"/>
          <w:sz w:val="25"/>
          <w:szCs w:val="25"/>
        </w:rPr>
        <w:t>Проект генерального плана содержит предложения по изменению границ 2 населенных пунктов Майдаковского СП (с. Майдаково и д. Теплово),  в целях более эффективного использования земельных ресурсов, учета границ земельных участков, поставленных на кадастровый учет, и их категорий земель.</w:t>
      </w:r>
    </w:p>
    <w:p w:rsidR="002D6B90" w:rsidRPr="002D6B90" w:rsidRDefault="002D6B90" w:rsidP="002D6B90">
      <w:pPr>
        <w:spacing w:after="0" w:line="240" w:lineRule="auto"/>
        <w:jc w:val="both"/>
        <w:rPr>
          <w:rFonts w:ascii="Times New Roman" w:hAnsi="Times New Roman" w:cs="Times New Roman"/>
          <w:sz w:val="25"/>
          <w:szCs w:val="25"/>
        </w:rPr>
      </w:pPr>
    </w:p>
    <w:p w:rsidR="003D679B" w:rsidRPr="002D6B90" w:rsidRDefault="003D679B" w:rsidP="002D6B90">
      <w:pPr>
        <w:spacing w:after="0" w:line="240" w:lineRule="auto"/>
        <w:jc w:val="both"/>
        <w:rPr>
          <w:rFonts w:ascii="Times New Roman" w:hAnsi="Times New Roman" w:cs="Times New Roman"/>
          <w:bCs/>
          <w:i/>
          <w:sz w:val="25"/>
          <w:szCs w:val="25"/>
        </w:rPr>
      </w:pPr>
      <w:r w:rsidRPr="002D6B90">
        <w:rPr>
          <w:rFonts w:ascii="Times New Roman" w:hAnsi="Times New Roman" w:cs="Times New Roman"/>
          <w:bCs/>
          <w:i/>
          <w:sz w:val="25"/>
          <w:szCs w:val="25"/>
        </w:rPr>
        <w:lastRenderedPageBreak/>
        <w:t>Таблица 3.3.1.</w:t>
      </w:r>
    </w:p>
    <w:p w:rsidR="003D679B" w:rsidRPr="002D6B90" w:rsidRDefault="003D679B" w:rsidP="002D6B90">
      <w:pPr>
        <w:spacing w:after="0" w:line="240" w:lineRule="auto"/>
        <w:jc w:val="both"/>
        <w:rPr>
          <w:rFonts w:ascii="Times New Roman" w:hAnsi="Times New Roman" w:cs="Times New Roman"/>
          <w:b/>
          <w:i/>
          <w:sz w:val="25"/>
          <w:szCs w:val="25"/>
        </w:rPr>
      </w:pPr>
      <w:r w:rsidRPr="002D6B90">
        <w:rPr>
          <w:rFonts w:ascii="Times New Roman" w:hAnsi="Times New Roman" w:cs="Times New Roman"/>
          <w:bCs/>
          <w:i/>
          <w:sz w:val="25"/>
          <w:szCs w:val="25"/>
        </w:rPr>
        <w:t>Изменение площади 2 населенных пунктов Майдаковского СП</w:t>
      </w:r>
    </w:p>
    <w:tbl>
      <w:tblPr>
        <w:tblW w:w="9639"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8"/>
        <w:gridCol w:w="2693"/>
        <w:gridCol w:w="2339"/>
        <w:gridCol w:w="2339"/>
        <w:gridCol w:w="1700"/>
      </w:tblGrid>
      <w:tr w:rsidR="003D679B" w:rsidRPr="003D679B" w:rsidTr="003D679B">
        <w:trPr>
          <w:trHeight w:val="340"/>
          <w:tblHeader/>
        </w:trPr>
        <w:tc>
          <w:tcPr>
            <w:tcW w:w="568" w:type="dxa"/>
            <w:shd w:val="clear" w:color="auto" w:fill="BFBFBF"/>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 п/п</w:t>
            </w:r>
          </w:p>
        </w:tc>
        <w:tc>
          <w:tcPr>
            <w:tcW w:w="2693" w:type="dxa"/>
            <w:shd w:val="clear" w:color="auto" w:fill="BFBFBF"/>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Наименование населенного пункта</w:t>
            </w:r>
          </w:p>
        </w:tc>
        <w:tc>
          <w:tcPr>
            <w:tcW w:w="2339" w:type="dxa"/>
            <w:shd w:val="clear" w:color="auto" w:fill="BFBFBF"/>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Площадь согласно действующего ГП (га)</w:t>
            </w:r>
          </w:p>
        </w:tc>
        <w:tc>
          <w:tcPr>
            <w:tcW w:w="2339" w:type="dxa"/>
            <w:shd w:val="clear" w:color="auto" w:fill="BFBFBF"/>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Изменения площади (га)</w:t>
            </w:r>
          </w:p>
        </w:tc>
        <w:tc>
          <w:tcPr>
            <w:tcW w:w="1700" w:type="dxa"/>
            <w:shd w:val="clear" w:color="auto" w:fill="BFBFBF"/>
          </w:tcPr>
          <w:p w:rsidR="003D679B" w:rsidRPr="003D679B" w:rsidRDefault="003D679B" w:rsidP="008722F5">
            <w:pPr>
              <w:rPr>
                <w:rFonts w:ascii="Times New Roman" w:hAnsi="Times New Roman" w:cs="Times New Roman"/>
              </w:rPr>
            </w:pPr>
            <w:r w:rsidRPr="003D679B">
              <w:rPr>
                <w:rFonts w:ascii="Times New Roman" w:hAnsi="Times New Roman" w:cs="Times New Roman"/>
              </w:rPr>
              <w:t>Планируемая площадь (га)</w:t>
            </w:r>
          </w:p>
        </w:tc>
      </w:tr>
      <w:tr w:rsidR="003D679B" w:rsidRPr="003D679B" w:rsidTr="003D679B">
        <w:trPr>
          <w:trHeight w:val="340"/>
        </w:trPr>
        <w:tc>
          <w:tcPr>
            <w:tcW w:w="568" w:type="dxa"/>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1</w:t>
            </w:r>
          </w:p>
        </w:tc>
        <w:tc>
          <w:tcPr>
            <w:tcW w:w="2693" w:type="dxa"/>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село  Майдаково</w:t>
            </w:r>
          </w:p>
        </w:tc>
        <w:tc>
          <w:tcPr>
            <w:tcW w:w="2339" w:type="dxa"/>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167,96</w:t>
            </w:r>
          </w:p>
        </w:tc>
        <w:tc>
          <w:tcPr>
            <w:tcW w:w="2339" w:type="dxa"/>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исключаем 0,004 га</w:t>
            </w:r>
          </w:p>
          <w:p w:rsidR="003D679B" w:rsidRPr="003D679B" w:rsidRDefault="003D679B" w:rsidP="008722F5">
            <w:pPr>
              <w:rPr>
                <w:rFonts w:ascii="Times New Roman" w:hAnsi="Times New Roman" w:cs="Times New Roman"/>
              </w:rPr>
            </w:pPr>
            <w:r w:rsidRPr="003D679B">
              <w:rPr>
                <w:rFonts w:ascii="Times New Roman" w:hAnsi="Times New Roman" w:cs="Times New Roman"/>
              </w:rPr>
              <w:t>включаем 9,06 га</w:t>
            </w:r>
          </w:p>
        </w:tc>
        <w:tc>
          <w:tcPr>
            <w:tcW w:w="1700" w:type="dxa"/>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177,02</w:t>
            </w:r>
          </w:p>
        </w:tc>
      </w:tr>
      <w:tr w:rsidR="003D679B" w:rsidRPr="003D679B" w:rsidTr="003D679B">
        <w:trPr>
          <w:trHeight w:val="340"/>
        </w:trPr>
        <w:tc>
          <w:tcPr>
            <w:tcW w:w="568" w:type="dxa"/>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2</w:t>
            </w:r>
          </w:p>
        </w:tc>
        <w:tc>
          <w:tcPr>
            <w:tcW w:w="2693" w:type="dxa"/>
            <w:vAlign w:val="center"/>
          </w:tcPr>
          <w:p w:rsidR="003D679B" w:rsidRPr="003D679B" w:rsidRDefault="003D679B" w:rsidP="008722F5">
            <w:pPr>
              <w:rPr>
                <w:rFonts w:ascii="Times New Roman" w:hAnsi="Times New Roman" w:cs="Times New Roman"/>
                <w:lang w:val="en-US"/>
              </w:rPr>
            </w:pPr>
            <w:r w:rsidRPr="003D679B">
              <w:rPr>
                <w:rFonts w:ascii="Times New Roman" w:hAnsi="Times New Roman" w:cs="Times New Roman"/>
              </w:rPr>
              <w:t>деревня Теплово</w:t>
            </w:r>
          </w:p>
        </w:tc>
        <w:tc>
          <w:tcPr>
            <w:tcW w:w="2339" w:type="dxa"/>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44,58</w:t>
            </w:r>
          </w:p>
        </w:tc>
        <w:tc>
          <w:tcPr>
            <w:tcW w:w="2339" w:type="dxa"/>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включаем 1,18 га</w:t>
            </w:r>
          </w:p>
        </w:tc>
        <w:tc>
          <w:tcPr>
            <w:tcW w:w="1700" w:type="dxa"/>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45,76</w:t>
            </w:r>
          </w:p>
        </w:tc>
      </w:tr>
    </w:tbl>
    <w:p w:rsidR="002D6B90" w:rsidRDefault="002D6B90" w:rsidP="002D6B90">
      <w:pPr>
        <w:spacing w:after="0" w:line="240" w:lineRule="auto"/>
        <w:ind w:firstLine="709"/>
        <w:jc w:val="both"/>
        <w:rPr>
          <w:rFonts w:ascii="Times New Roman" w:hAnsi="Times New Roman" w:cs="Times New Roman"/>
          <w:sz w:val="25"/>
          <w:szCs w:val="25"/>
        </w:rPr>
      </w:pPr>
    </w:p>
    <w:p w:rsidR="002D6B90" w:rsidRDefault="003D679B" w:rsidP="002D6B90">
      <w:pPr>
        <w:spacing w:after="0" w:line="240" w:lineRule="auto"/>
        <w:ind w:firstLine="709"/>
        <w:jc w:val="both"/>
        <w:rPr>
          <w:rFonts w:ascii="Times New Roman" w:hAnsi="Times New Roman" w:cs="Times New Roman"/>
          <w:sz w:val="25"/>
          <w:szCs w:val="25"/>
        </w:rPr>
      </w:pPr>
      <w:r w:rsidRPr="002D6B90">
        <w:rPr>
          <w:rFonts w:ascii="Times New Roman" w:hAnsi="Times New Roman" w:cs="Times New Roman"/>
          <w:sz w:val="25"/>
          <w:szCs w:val="25"/>
        </w:rPr>
        <w:t>В таблицах 3.3.2 – 3.3.3 содержится перечень земельных участков (территорий), предлагаемых к включению в (исключению из) границ населенных пунктов.</w:t>
      </w:r>
    </w:p>
    <w:p w:rsidR="003D679B" w:rsidRDefault="003D679B" w:rsidP="002D6B90">
      <w:pPr>
        <w:spacing w:after="0" w:line="240" w:lineRule="auto"/>
        <w:ind w:firstLine="709"/>
        <w:jc w:val="both"/>
        <w:rPr>
          <w:rFonts w:ascii="Times New Roman" w:hAnsi="Times New Roman" w:cs="Times New Roman"/>
          <w:sz w:val="25"/>
          <w:szCs w:val="25"/>
        </w:rPr>
      </w:pPr>
      <w:r w:rsidRPr="002D6B90">
        <w:rPr>
          <w:rFonts w:ascii="Times New Roman" w:hAnsi="Times New Roman" w:cs="Times New Roman"/>
          <w:sz w:val="25"/>
          <w:szCs w:val="25"/>
        </w:rPr>
        <w:t>Проектом внесения изменений в генеральный план предлагается изменение границ населенного пункта с. Майдаково в целях учета границ земельных участков, поставленных на кадастровый учет, и их категорий земель.</w:t>
      </w:r>
    </w:p>
    <w:p w:rsidR="002D6B90" w:rsidRPr="002D6B90" w:rsidRDefault="002D6B90" w:rsidP="002D6B90">
      <w:pPr>
        <w:spacing w:after="0" w:line="240" w:lineRule="auto"/>
        <w:ind w:firstLine="709"/>
        <w:jc w:val="both"/>
        <w:rPr>
          <w:rFonts w:ascii="Times New Roman" w:hAnsi="Times New Roman" w:cs="Times New Roman"/>
          <w:sz w:val="25"/>
          <w:szCs w:val="25"/>
        </w:rPr>
      </w:pPr>
    </w:p>
    <w:p w:rsidR="003D679B" w:rsidRPr="003D679B" w:rsidRDefault="003D679B" w:rsidP="002D6B90">
      <w:pPr>
        <w:spacing w:after="0"/>
        <w:rPr>
          <w:rFonts w:ascii="Times New Roman" w:hAnsi="Times New Roman" w:cs="Times New Roman"/>
          <w:bCs/>
          <w:i/>
        </w:rPr>
      </w:pPr>
      <w:r w:rsidRPr="003D679B">
        <w:rPr>
          <w:rFonts w:ascii="Times New Roman" w:hAnsi="Times New Roman" w:cs="Times New Roman"/>
          <w:bCs/>
          <w:i/>
        </w:rPr>
        <w:t>Табл. 3.3.2.</w:t>
      </w:r>
    </w:p>
    <w:p w:rsidR="003D679B" w:rsidRPr="003D679B" w:rsidRDefault="003D679B" w:rsidP="002D6B90">
      <w:pPr>
        <w:spacing w:after="0"/>
        <w:rPr>
          <w:rFonts w:ascii="Times New Roman" w:hAnsi="Times New Roman" w:cs="Times New Roman"/>
          <w:bCs/>
          <w:i/>
        </w:rPr>
      </w:pPr>
      <w:r w:rsidRPr="003D679B">
        <w:rPr>
          <w:rFonts w:ascii="Times New Roman" w:hAnsi="Times New Roman" w:cs="Times New Roman"/>
          <w:bCs/>
          <w:i/>
        </w:rPr>
        <w:t>Перечень земельных участков, предлагаемых к исключению из границ населенного пункта с. Майдаково</w:t>
      </w:r>
    </w:p>
    <w:tbl>
      <w:tblPr>
        <w:tblW w:w="10774" w:type="dxa"/>
        <w:tblInd w:w="-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5"/>
        <w:gridCol w:w="284"/>
        <w:gridCol w:w="1560"/>
        <w:gridCol w:w="1417"/>
        <w:gridCol w:w="1418"/>
        <w:gridCol w:w="1276"/>
        <w:gridCol w:w="1559"/>
        <w:gridCol w:w="1276"/>
        <w:gridCol w:w="1559"/>
      </w:tblGrid>
      <w:tr w:rsidR="003D679B" w:rsidRPr="003D679B" w:rsidTr="003D679B">
        <w:tc>
          <w:tcPr>
            <w:tcW w:w="10774" w:type="dxa"/>
            <w:gridSpan w:val="9"/>
            <w:shd w:val="clear" w:color="auto" w:fill="BFBFBF"/>
          </w:tcPr>
          <w:p w:rsidR="003D679B" w:rsidRPr="003D679B" w:rsidRDefault="003D679B" w:rsidP="002D6B90">
            <w:pPr>
              <w:spacing w:after="0" w:line="240" w:lineRule="exact"/>
              <w:rPr>
                <w:rFonts w:ascii="Times New Roman" w:hAnsi="Times New Roman" w:cs="Times New Roman"/>
                <w:b/>
                <w:bCs/>
                <w:i/>
              </w:rPr>
            </w:pPr>
            <w:r w:rsidRPr="003D679B">
              <w:rPr>
                <w:rFonts w:ascii="Times New Roman" w:hAnsi="Times New Roman" w:cs="Times New Roman"/>
                <w:b/>
                <w:bCs/>
                <w:i/>
              </w:rPr>
              <w:t>с. Майдаково</w:t>
            </w:r>
          </w:p>
        </w:tc>
      </w:tr>
      <w:tr w:rsidR="003D679B" w:rsidRPr="003D679B" w:rsidTr="003D679B">
        <w:trPr>
          <w:trHeight w:val="1249"/>
        </w:trPr>
        <w:tc>
          <w:tcPr>
            <w:tcW w:w="425" w:type="dxa"/>
            <w:shd w:val="clear" w:color="auto" w:fill="BFBFBF" w:themeFill="background1" w:themeFillShade="BF"/>
          </w:tcPr>
          <w:p w:rsidR="003D679B" w:rsidRPr="003D679B" w:rsidRDefault="003D679B" w:rsidP="008722F5">
            <w:pPr>
              <w:rPr>
                <w:rFonts w:ascii="Times New Roman" w:hAnsi="Times New Roman" w:cs="Times New Roman"/>
                <w:b/>
                <w:bCs/>
              </w:rPr>
            </w:pPr>
            <w:r w:rsidRPr="003D679B">
              <w:rPr>
                <w:rFonts w:ascii="Times New Roman" w:hAnsi="Times New Roman" w:cs="Times New Roman"/>
                <w:b/>
                <w:bCs/>
              </w:rPr>
              <w:t>№ пп</w:t>
            </w:r>
          </w:p>
        </w:tc>
        <w:tc>
          <w:tcPr>
            <w:tcW w:w="1844" w:type="dxa"/>
            <w:gridSpan w:val="2"/>
            <w:shd w:val="clear" w:color="auto" w:fill="BFBFBF" w:themeFill="background1" w:themeFillShade="BF"/>
          </w:tcPr>
          <w:p w:rsidR="003D679B" w:rsidRPr="003D679B" w:rsidRDefault="003D679B" w:rsidP="002D6B90">
            <w:pPr>
              <w:spacing w:after="0" w:line="240" w:lineRule="exact"/>
              <w:rPr>
                <w:rFonts w:ascii="Times New Roman" w:hAnsi="Times New Roman" w:cs="Times New Roman"/>
                <w:b/>
                <w:bCs/>
              </w:rPr>
            </w:pPr>
            <w:r w:rsidRPr="003D679B">
              <w:rPr>
                <w:rFonts w:ascii="Times New Roman" w:hAnsi="Times New Roman" w:cs="Times New Roman"/>
                <w:b/>
                <w:bCs/>
              </w:rPr>
              <w:t>Кадастровые № зем. участков</w:t>
            </w:r>
          </w:p>
        </w:tc>
        <w:tc>
          <w:tcPr>
            <w:tcW w:w="1417" w:type="dxa"/>
            <w:shd w:val="clear" w:color="auto" w:fill="BFBFBF" w:themeFill="background1" w:themeFillShade="BF"/>
          </w:tcPr>
          <w:p w:rsidR="003D679B" w:rsidRPr="003D679B" w:rsidRDefault="003D679B" w:rsidP="002D6B90">
            <w:pPr>
              <w:spacing w:after="0" w:line="240" w:lineRule="exact"/>
              <w:rPr>
                <w:rFonts w:ascii="Times New Roman" w:hAnsi="Times New Roman" w:cs="Times New Roman"/>
                <w:b/>
                <w:bCs/>
              </w:rPr>
            </w:pPr>
            <w:r w:rsidRPr="003D679B">
              <w:rPr>
                <w:rFonts w:ascii="Times New Roman" w:hAnsi="Times New Roman" w:cs="Times New Roman"/>
                <w:b/>
                <w:bCs/>
              </w:rPr>
              <w:t>Адрес, местоположение земельного участка</w:t>
            </w:r>
          </w:p>
        </w:tc>
        <w:tc>
          <w:tcPr>
            <w:tcW w:w="1418" w:type="dxa"/>
            <w:shd w:val="clear" w:color="auto" w:fill="BFBFBF" w:themeFill="background1" w:themeFillShade="BF"/>
          </w:tcPr>
          <w:p w:rsidR="003D679B" w:rsidRPr="003D679B" w:rsidRDefault="003D679B" w:rsidP="002D6B90">
            <w:pPr>
              <w:spacing w:after="0" w:line="240" w:lineRule="exact"/>
              <w:rPr>
                <w:rFonts w:ascii="Times New Roman" w:hAnsi="Times New Roman" w:cs="Times New Roman"/>
                <w:b/>
                <w:bCs/>
              </w:rPr>
            </w:pPr>
            <w:r w:rsidRPr="003D679B">
              <w:rPr>
                <w:rFonts w:ascii="Times New Roman" w:hAnsi="Times New Roman" w:cs="Times New Roman"/>
                <w:b/>
                <w:bCs/>
              </w:rPr>
              <w:t>Категория земель</w:t>
            </w:r>
          </w:p>
        </w:tc>
        <w:tc>
          <w:tcPr>
            <w:tcW w:w="1276" w:type="dxa"/>
            <w:shd w:val="clear" w:color="auto" w:fill="BFBFBF" w:themeFill="background1" w:themeFillShade="BF"/>
          </w:tcPr>
          <w:p w:rsidR="003D679B" w:rsidRPr="003D679B" w:rsidRDefault="003D679B" w:rsidP="002D6B90">
            <w:pPr>
              <w:spacing w:after="0" w:line="240" w:lineRule="exact"/>
              <w:rPr>
                <w:rFonts w:ascii="Times New Roman" w:hAnsi="Times New Roman" w:cs="Times New Roman"/>
                <w:b/>
                <w:bCs/>
              </w:rPr>
            </w:pPr>
            <w:r w:rsidRPr="003D679B">
              <w:rPr>
                <w:rFonts w:ascii="Times New Roman" w:hAnsi="Times New Roman" w:cs="Times New Roman"/>
                <w:b/>
                <w:bCs/>
              </w:rPr>
              <w:t>Разрешенное использование</w:t>
            </w:r>
          </w:p>
        </w:tc>
        <w:tc>
          <w:tcPr>
            <w:tcW w:w="1559" w:type="dxa"/>
            <w:shd w:val="clear" w:color="auto" w:fill="BFBFBF" w:themeFill="background1" w:themeFillShade="BF"/>
          </w:tcPr>
          <w:p w:rsidR="003D679B" w:rsidRPr="003D679B" w:rsidRDefault="003D679B" w:rsidP="002D6B90">
            <w:pPr>
              <w:spacing w:after="0" w:line="240" w:lineRule="exact"/>
              <w:rPr>
                <w:rFonts w:ascii="Times New Roman" w:hAnsi="Times New Roman" w:cs="Times New Roman"/>
                <w:b/>
                <w:bCs/>
              </w:rPr>
            </w:pPr>
            <w:r w:rsidRPr="003D679B">
              <w:rPr>
                <w:rFonts w:ascii="Times New Roman" w:hAnsi="Times New Roman" w:cs="Times New Roman"/>
                <w:b/>
                <w:bCs/>
              </w:rPr>
              <w:t>Площадь участка, территории предлагаемая к включению в (исключению из) границы населенного пункта, га</w:t>
            </w:r>
          </w:p>
        </w:tc>
        <w:tc>
          <w:tcPr>
            <w:tcW w:w="1276" w:type="dxa"/>
            <w:shd w:val="clear" w:color="auto" w:fill="BFBFBF" w:themeFill="background1" w:themeFillShade="BF"/>
          </w:tcPr>
          <w:p w:rsidR="003D679B" w:rsidRPr="003D679B" w:rsidRDefault="003D679B" w:rsidP="002D6B90">
            <w:pPr>
              <w:spacing w:after="0" w:line="240" w:lineRule="exact"/>
              <w:rPr>
                <w:rFonts w:ascii="Times New Roman" w:hAnsi="Times New Roman" w:cs="Times New Roman"/>
                <w:b/>
                <w:bCs/>
              </w:rPr>
            </w:pPr>
            <w:r w:rsidRPr="003D679B">
              <w:rPr>
                <w:rFonts w:ascii="Times New Roman" w:hAnsi="Times New Roman" w:cs="Times New Roman"/>
                <w:b/>
                <w:bCs/>
              </w:rPr>
              <w:t>Планируемая категория земель</w:t>
            </w:r>
          </w:p>
        </w:tc>
        <w:tc>
          <w:tcPr>
            <w:tcW w:w="1559" w:type="dxa"/>
            <w:shd w:val="clear" w:color="auto" w:fill="BFBFBF" w:themeFill="background1" w:themeFillShade="BF"/>
          </w:tcPr>
          <w:p w:rsidR="003D679B" w:rsidRPr="003D679B" w:rsidRDefault="003D679B" w:rsidP="002D6B90">
            <w:pPr>
              <w:spacing w:after="0" w:line="240" w:lineRule="exact"/>
              <w:rPr>
                <w:rFonts w:ascii="Times New Roman" w:hAnsi="Times New Roman" w:cs="Times New Roman"/>
                <w:b/>
                <w:bCs/>
              </w:rPr>
            </w:pPr>
            <w:r w:rsidRPr="003D679B">
              <w:rPr>
                <w:rFonts w:ascii="Times New Roman" w:hAnsi="Times New Roman" w:cs="Times New Roman"/>
                <w:b/>
                <w:bCs/>
              </w:rPr>
              <w:t>Планируемое разрешенное использование</w:t>
            </w:r>
          </w:p>
        </w:tc>
      </w:tr>
      <w:tr w:rsidR="003D679B" w:rsidRPr="003D679B" w:rsidTr="003D679B">
        <w:trPr>
          <w:trHeight w:val="281"/>
        </w:trPr>
        <w:tc>
          <w:tcPr>
            <w:tcW w:w="10774" w:type="dxa"/>
            <w:gridSpan w:val="9"/>
            <w:shd w:val="clear" w:color="auto" w:fill="FFFFFF"/>
          </w:tcPr>
          <w:p w:rsidR="003D679B" w:rsidRPr="003D679B" w:rsidRDefault="003D679B" w:rsidP="002D6B90">
            <w:pPr>
              <w:spacing w:after="0" w:line="240" w:lineRule="exact"/>
              <w:rPr>
                <w:rFonts w:ascii="Times New Roman" w:hAnsi="Times New Roman" w:cs="Times New Roman"/>
                <w:b/>
              </w:rPr>
            </w:pPr>
            <w:r w:rsidRPr="003D679B">
              <w:rPr>
                <w:rFonts w:ascii="Times New Roman" w:hAnsi="Times New Roman" w:cs="Times New Roman"/>
              </w:rPr>
              <w:t>Перечень земельных участков, исключаемых из границ населенного пункта</w:t>
            </w:r>
          </w:p>
        </w:tc>
      </w:tr>
      <w:tr w:rsidR="003D679B" w:rsidRPr="003D679B" w:rsidTr="003D679B">
        <w:tc>
          <w:tcPr>
            <w:tcW w:w="425" w:type="dxa"/>
            <w:shd w:val="clear" w:color="auto" w:fill="auto"/>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1</w:t>
            </w:r>
          </w:p>
        </w:tc>
        <w:tc>
          <w:tcPr>
            <w:tcW w:w="1844" w:type="dxa"/>
            <w:gridSpan w:val="2"/>
            <w:shd w:val="clear" w:color="auto" w:fill="auto"/>
            <w:vAlign w:val="center"/>
          </w:tcPr>
          <w:p w:rsidR="003D679B" w:rsidRPr="003D679B" w:rsidRDefault="003D679B" w:rsidP="002D6B90">
            <w:pPr>
              <w:spacing w:after="0" w:line="240" w:lineRule="exact"/>
              <w:rPr>
                <w:rFonts w:ascii="Times New Roman" w:hAnsi="Times New Roman" w:cs="Times New Roman"/>
              </w:rPr>
            </w:pPr>
            <w:r w:rsidRPr="003D679B">
              <w:rPr>
                <w:rFonts w:ascii="Times New Roman" w:hAnsi="Times New Roman" w:cs="Times New Roman"/>
              </w:rPr>
              <w:t>Земельный участок 37:11:000000:686</w:t>
            </w:r>
          </w:p>
        </w:tc>
        <w:tc>
          <w:tcPr>
            <w:tcW w:w="1417" w:type="dxa"/>
            <w:shd w:val="clear" w:color="auto" w:fill="auto"/>
            <w:vAlign w:val="center"/>
          </w:tcPr>
          <w:p w:rsidR="003D679B" w:rsidRPr="003D679B" w:rsidRDefault="003D679B" w:rsidP="002D6B90">
            <w:pPr>
              <w:spacing w:after="0" w:line="240" w:lineRule="exact"/>
              <w:rPr>
                <w:rFonts w:ascii="Times New Roman" w:hAnsi="Times New Roman" w:cs="Times New Roman"/>
              </w:rPr>
            </w:pPr>
            <w:r w:rsidRPr="003D679B">
              <w:rPr>
                <w:rFonts w:ascii="Times New Roman" w:hAnsi="Times New Roman" w:cs="Times New Roman"/>
              </w:rPr>
              <w:t>Ивановская область, Палехский район</w:t>
            </w:r>
          </w:p>
        </w:tc>
        <w:tc>
          <w:tcPr>
            <w:tcW w:w="1418" w:type="dxa"/>
            <w:shd w:val="clear" w:color="auto" w:fill="auto"/>
            <w:vAlign w:val="center"/>
          </w:tcPr>
          <w:p w:rsidR="003D679B" w:rsidRPr="003D679B" w:rsidRDefault="003D679B" w:rsidP="002D6B90">
            <w:pPr>
              <w:spacing w:after="0" w:line="240" w:lineRule="exact"/>
              <w:rPr>
                <w:rFonts w:ascii="Times New Roman" w:hAnsi="Times New Roman" w:cs="Times New Roman"/>
              </w:rPr>
            </w:pPr>
            <w:r w:rsidRPr="003D679B">
              <w:rPr>
                <w:rFonts w:ascii="Times New Roman" w:hAnsi="Times New Roman" w:cs="Times New Roman"/>
              </w:rPr>
              <w:t xml:space="preserve">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w:t>
            </w:r>
            <w:r w:rsidRPr="003D679B">
              <w:rPr>
                <w:rFonts w:ascii="Times New Roman" w:hAnsi="Times New Roman" w:cs="Times New Roman"/>
              </w:rPr>
              <w:lastRenderedPageBreak/>
              <w:t>специального назначения</w:t>
            </w:r>
            <w:r w:rsidRPr="003D679B">
              <w:rPr>
                <w:rFonts w:ascii="Times New Roman" w:hAnsi="Times New Roman" w:cs="Times New Roman"/>
                <w:vertAlign w:val="superscript"/>
              </w:rPr>
              <w:footnoteReference w:id="6"/>
            </w:r>
          </w:p>
        </w:tc>
        <w:tc>
          <w:tcPr>
            <w:tcW w:w="1276" w:type="dxa"/>
            <w:shd w:val="clear" w:color="auto" w:fill="auto"/>
            <w:vAlign w:val="center"/>
          </w:tcPr>
          <w:p w:rsidR="003D679B" w:rsidRPr="003D679B" w:rsidRDefault="003D679B" w:rsidP="002D6B90">
            <w:pPr>
              <w:spacing w:after="0" w:line="240" w:lineRule="exact"/>
              <w:rPr>
                <w:rFonts w:ascii="Times New Roman" w:hAnsi="Times New Roman" w:cs="Times New Roman"/>
              </w:rPr>
            </w:pPr>
            <w:r w:rsidRPr="003D679B">
              <w:rPr>
                <w:rFonts w:ascii="Times New Roman" w:hAnsi="Times New Roman" w:cs="Times New Roman"/>
              </w:rPr>
              <w:lastRenderedPageBreak/>
              <w:t>автомобильная дорога общего пользования</w:t>
            </w:r>
          </w:p>
        </w:tc>
        <w:tc>
          <w:tcPr>
            <w:tcW w:w="1559" w:type="dxa"/>
            <w:shd w:val="clear" w:color="auto" w:fill="auto"/>
            <w:vAlign w:val="center"/>
          </w:tcPr>
          <w:p w:rsidR="003D679B" w:rsidRPr="003D679B" w:rsidRDefault="003D679B" w:rsidP="002D6B90">
            <w:pPr>
              <w:spacing w:after="0" w:line="240" w:lineRule="exact"/>
              <w:rPr>
                <w:rFonts w:ascii="Times New Roman" w:hAnsi="Times New Roman" w:cs="Times New Roman"/>
              </w:rPr>
            </w:pPr>
            <w:r w:rsidRPr="003D679B">
              <w:rPr>
                <w:rFonts w:ascii="Times New Roman" w:hAnsi="Times New Roman" w:cs="Times New Roman"/>
              </w:rPr>
              <w:t>0,004</w:t>
            </w:r>
          </w:p>
        </w:tc>
        <w:tc>
          <w:tcPr>
            <w:tcW w:w="1276" w:type="dxa"/>
            <w:shd w:val="clear" w:color="auto" w:fill="auto"/>
            <w:vAlign w:val="center"/>
          </w:tcPr>
          <w:p w:rsidR="003D679B" w:rsidRPr="003D679B" w:rsidRDefault="003D679B" w:rsidP="002D6B90">
            <w:pPr>
              <w:spacing w:after="0" w:line="240" w:lineRule="exact"/>
              <w:rPr>
                <w:rFonts w:ascii="Times New Roman" w:hAnsi="Times New Roman" w:cs="Times New Roman"/>
              </w:rPr>
            </w:pPr>
            <w:r w:rsidRPr="003D679B">
              <w:rPr>
                <w:rFonts w:ascii="Times New Roman" w:hAnsi="Times New Roman" w:cs="Times New Roman"/>
              </w:rPr>
              <w:t xml:space="preserve">Земли промышленности, энергетики, транспорта, связи, радиовещания, телевидения, информатики, земли для обеспечения космической деятельности, земли обороны, </w:t>
            </w:r>
            <w:r w:rsidRPr="003D679B">
              <w:rPr>
                <w:rFonts w:ascii="Times New Roman" w:hAnsi="Times New Roman" w:cs="Times New Roman"/>
              </w:rPr>
              <w:lastRenderedPageBreak/>
              <w:t>безопасности и земли иного специального назначения</w:t>
            </w:r>
          </w:p>
        </w:tc>
        <w:tc>
          <w:tcPr>
            <w:tcW w:w="1559" w:type="dxa"/>
            <w:vAlign w:val="center"/>
          </w:tcPr>
          <w:p w:rsidR="003D679B" w:rsidRPr="003D679B" w:rsidRDefault="003D679B" w:rsidP="002D6B90">
            <w:pPr>
              <w:spacing w:after="0" w:line="240" w:lineRule="exact"/>
              <w:rPr>
                <w:rFonts w:ascii="Times New Roman" w:hAnsi="Times New Roman" w:cs="Times New Roman"/>
              </w:rPr>
            </w:pPr>
            <w:r w:rsidRPr="003D679B">
              <w:rPr>
                <w:rFonts w:ascii="Times New Roman" w:hAnsi="Times New Roman" w:cs="Times New Roman"/>
              </w:rPr>
              <w:lastRenderedPageBreak/>
              <w:t>автомобильная дорога общего пользования</w:t>
            </w:r>
          </w:p>
        </w:tc>
      </w:tr>
      <w:tr w:rsidR="003D679B" w:rsidRPr="003D679B" w:rsidTr="003D679B">
        <w:tc>
          <w:tcPr>
            <w:tcW w:w="6380" w:type="dxa"/>
            <w:gridSpan w:val="6"/>
            <w:shd w:val="clear" w:color="auto" w:fill="FFFFFF"/>
            <w:vAlign w:val="center"/>
          </w:tcPr>
          <w:p w:rsidR="003D679B" w:rsidRPr="003D679B" w:rsidRDefault="003D679B" w:rsidP="002D6B90">
            <w:pPr>
              <w:spacing w:after="0" w:line="240" w:lineRule="exact"/>
              <w:rPr>
                <w:rFonts w:ascii="Times New Roman" w:hAnsi="Times New Roman" w:cs="Times New Roman"/>
                <w:bCs/>
              </w:rPr>
            </w:pPr>
            <w:r w:rsidRPr="003D679B">
              <w:rPr>
                <w:rFonts w:ascii="Times New Roman" w:hAnsi="Times New Roman" w:cs="Times New Roman"/>
                <w:bCs/>
              </w:rPr>
              <w:lastRenderedPageBreak/>
              <w:t>Всего</w:t>
            </w:r>
          </w:p>
        </w:tc>
        <w:tc>
          <w:tcPr>
            <w:tcW w:w="1559" w:type="dxa"/>
            <w:shd w:val="clear" w:color="auto" w:fill="FFFFFF"/>
            <w:vAlign w:val="center"/>
          </w:tcPr>
          <w:p w:rsidR="003D679B" w:rsidRPr="003D679B" w:rsidRDefault="003D679B" w:rsidP="002D6B90">
            <w:pPr>
              <w:spacing w:after="0" w:line="240" w:lineRule="exact"/>
              <w:rPr>
                <w:rFonts w:ascii="Times New Roman" w:hAnsi="Times New Roman" w:cs="Times New Roman"/>
                <w:bCs/>
              </w:rPr>
            </w:pPr>
            <w:r w:rsidRPr="003D679B">
              <w:rPr>
                <w:rFonts w:ascii="Times New Roman" w:hAnsi="Times New Roman" w:cs="Times New Roman"/>
              </w:rPr>
              <w:t>0,004</w:t>
            </w:r>
          </w:p>
        </w:tc>
        <w:tc>
          <w:tcPr>
            <w:tcW w:w="1276" w:type="dxa"/>
            <w:shd w:val="clear" w:color="auto" w:fill="FFFFFF"/>
            <w:vAlign w:val="center"/>
          </w:tcPr>
          <w:p w:rsidR="003D679B" w:rsidRPr="003D679B" w:rsidRDefault="003D679B" w:rsidP="002D6B90">
            <w:pPr>
              <w:spacing w:after="0" w:line="240" w:lineRule="exact"/>
              <w:rPr>
                <w:rFonts w:ascii="Times New Roman" w:hAnsi="Times New Roman" w:cs="Times New Roman"/>
                <w:b/>
                <w:bCs/>
              </w:rPr>
            </w:pPr>
          </w:p>
        </w:tc>
        <w:tc>
          <w:tcPr>
            <w:tcW w:w="1559" w:type="dxa"/>
            <w:shd w:val="clear" w:color="auto" w:fill="FFFFFF"/>
            <w:vAlign w:val="center"/>
          </w:tcPr>
          <w:p w:rsidR="003D679B" w:rsidRPr="003D679B" w:rsidRDefault="003D679B" w:rsidP="002D6B90">
            <w:pPr>
              <w:spacing w:after="0" w:line="240" w:lineRule="exact"/>
              <w:rPr>
                <w:rFonts w:ascii="Times New Roman" w:hAnsi="Times New Roman" w:cs="Times New Roman"/>
                <w:b/>
                <w:bCs/>
              </w:rPr>
            </w:pPr>
          </w:p>
        </w:tc>
      </w:tr>
      <w:tr w:rsidR="003D679B" w:rsidRPr="003D679B" w:rsidTr="003D679B">
        <w:tc>
          <w:tcPr>
            <w:tcW w:w="10774" w:type="dxa"/>
            <w:gridSpan w:val="9"/>
            <w:shd w:val="clear" w:color="auto" w:fill="FFFFFF"/>
            <w:vAlign w:val="center"/>
          </w:tcPr>
          <w:p w:rsidR="003D679B" w:rsidRPr="003D679B" w:rsidRDefault="003D679B" w:rsidP="002D6B90">
            <w:pPr>
              <w:spacing w:after="0" w:line="240" w:lineRule="exact"/>
              <w:rPr>
                <w:rFonts w:ascii="Times New Roman" w:hAnsi="Times New Roman" w:cs="Times New Roman"/>
              </w:rPr>
            </w:pPr>
            <w:r w:rsidRPr="003D679B">
              <w:rPr>
                <w:rFonts w:ascii="Times New Roman" w:hAnsi="Times New Roman" w:cs="Times New Roman"/>
              </w:rPr>
              <w:t>Перечень территорий, включаемых в границы населенного пункта</w:t>
            </w:r>
          </w:p>
        </w:tc>
      </w:tr>
      <w:tr w:rsidR="003D679B" w:rsidRPr="003D679B" w:rsidTr="003D679B">
        <w:tc>
          <w:tcPr>
            <w:tcW w:w="709" w:type="dxa"/>
            <w:gridSpan w:val="2"/>
            <w:shd w:val="clear" w:color="auto" w:fill="auto"/>
            <w:vAlign w:val="center"/>
          </w:tcPr>
          <w:p w:rsidR="003D679B" w:rsidRPr="003D679B" w:rsidRDefault="003D679B" w:rsidP="002D6B90">
            <w:pPr>
              <w:spacing w:after="0" w:line="240" w:lineRule="exact"/>
              <w:rPr>
                <w:rFonts w:ascii="Times New Roman" w:hAnsi="Times New Roman" w:cs="Times New Roman"/>
              </w:rPr>
            </w:pPr>
            <w:r w:rsidRPr="003D679B">
              <w:rPr>
                <w:rFonts w:ascii="Times New Roman" w:hAnsi="Times New Roman" w:cs="Times New Roman"/>
              </w:rPr>
              <w:t>1</w:t>
            </w:r>
          </w:p>
        </w:tc>
        <w:tc>
          <w:tcPr>
            <w:tcW w:w="1560" w:type="dxa"/>
            <w:shd w:val="clear" w:color="auto" w:fill="auto"/>
            <w:vAlign w:val="center"/>
          </w:tcPr>
          <w:p w:rsidR="003D679B" w:rsidRPr="003D679B" w:rsidRDefault="003D679B" w:rsidP="002D6B90">
            <w:pPr>
              <w:spacing w:after="0" w:line="240" w:lineRule="exact"/>
              <w:rPr>
                <w:rFonts w:ascii="Times New Roman" w:hAnsi="Times New Roman" w:cs="Times New Roman"/>
              </w:rPr>
            </w:pPr>
            <w:r w:rsidRPr="003D679B">
              <w:rPr>
                <w:rFonts w:ascii="Times New Roman" w:hAnsi="Times New Roman" w:cs="Times New Roman"/>
              </w:rPr>
              <w:t>Часть территории кадастрового квартала 37:11:010205</w:t>
            </w:r>
          </w:p>
        </w:tc>
        <w:tc>
          <w:tcPr>
            <w:tcW w:w="1417" w:type="dxa"/>
            <w:shd w:val="clear" w:color="auto" w:fill="auto"/>
            <w:vAlign w:val="center"/>
          </w:tcPr>
          <w:p w:rsidR="003D679B" w:rsidRPr="003D679B" w:rsidRDefault="003D679B" w:rsidP="002D6B90">
            <w:pPr>
              <w:spacing w:after="0" w:line="240" w:lineRule="exact"/>
              <w:rPr>
                <w:rFonts w:ascii="Times New Roman" w:hAnsi="Times New Roman" w:cs="Times New Roman"/>
              </w:rPr>
            </w:pPr>
            <w:r w:rsidRPr="003D679B">
              <w:rPr>
                <w:rFonts w:ascii="Times New Roman" w:hAnsi="Times New Roman" w:cs="Times New Roman"/>
              </w:rPr>
              <w:t>Ивановская область, Палехский район</w:t>
            </w:r>
          </w:p>
        </w:tc>
        <w:tc>
          <w:tcPr>
            <w:tcW w:w="1418" w:type="dxa"/>
            <w:shd w:val="clear" w:color="auto" w:fill="auto"/>
            <w:vAlign w:val="center"/>
          </w:tcPr>
          <w:p w:rsidR="003D679B" w:rsidRPr="003D679B" w:rsidRDefault="003D679B" w:rsidP="002D6B90">
            <w:pPr>
              <w:spacing w:after="0" w:line="240" w:lineRule="exact"/>
              <w:rPr>
                <w:rFonts w:ascii="Times New Roman" w:hAnsi="Times New Roman" w:cs="Times New Roman"/>
              </w:rPr>
            </w:pPr>
            <w:r w:rsidRPr="003D679B">
              <w:rPr>
                <w:rFonts w:ascii="Times New Roman" w:hAnsi="Times New Roman" w:cs="Times New Roman"/>
              </w:rPr>
              <w:t>Категория не установлена</w:t>
            </w:r>
          </w:p>
        </w:tc>
        <w:tc>
          <w:tcPr>
            <w:tcW w:w="1276" w:type="dxa"/>
            <w:shd w:val="clear" w:color="auto" w:fill="auto"/>
            <w:vAlign w:val="center"/>
          </w:tcPr>
          <w:p w:rsidR="003D679B" w:rsidRPr="003D679B" w:rsidRDefault="003D679B" w:rsidP="002D6B90">
            <w:pPr>
              <w:spacing w:after="0" w:line="240" w:lineRule="exact"/>
              <w:rPr>
                <w:rFonts w:ascii="Times New Roman" w:hAnsi="Times New Roman" w:cs="Times New Roman"/>
              </w:rPr>
            </w:pPr>
            <w:r w:rsidRPr="003D679B">
              <w:rPr>
                <w:rFonts w:ascii="Times New Roman" w:hAnsi="Times New Roman" w:cs="Times New Roman"/>
              </w:rPr>
              <w:t>-</w:t>
            </w:r>
          </w:p>
        </w:tc>
        <w:tc>
          <w:tcPr>
            <w:tcW w:w="1559" w:type="dxa"/>
            <w:shd w:val="clear" w:color="auto" w:fill="auto"/>
            <w:vAlign w:val="center"/>
          </w:tcPr>
          <w:p w:rsidR="003D679B" w:rsidRPr="003D679B" w:rsidRDefault="003D679B" w:rsidP="002D6B90">
            <w:pPr>
              <w:spacing w:after="0" w:line="240" w:lineRule="exact"/>
              <w:rPr>
                <w:rFonts w:ascii="Times New Roman" w:hAnsi="Times New Roman" w:cs="Times New Roman"/>
              </w:rPr>
            </w:pPr>
            <w:r w:rsidRPr="003D679B">
              <w:rPr>
                <w:rFonts w:ascii="Times New Roman" w:hAnsi="Times New Roman" w:cs="Times New Roman"/>
              </w:rPr>
              <w:t>3,77</w:t>
            </w:r>
          </w:p>
        </w:tc>
        <w:tc>
          <w:tcPr>
            <w:tcW w:w="1276" w:type="dxa"/>
            <w:shd w:val="clear" w:color="auto" w:fill="auto"/>
            <w:vAlign w:val="center"/>
          </w:tcPr>
          <w:p w:rsidR="003D679B" w:rsidRPr="003D679B" w:rsidRDefault="003D679B" w:rsidP="002D6B90">
            <w:pPr>
              <w:spacing w:after="0" w:line="240" w:lineRule="exact"/>
              <w:rPr>
                <w:rFonts w:ascii="Times New Roman" w:hAnsi="Times New Roman" w:cs="Times New Roman"/>
              </w:rPr>
            </w:pPr>
            <w:r w:rsidRPr="003D679B">
              <w:rPr>
                <w:rFonts w:ascii="Times New Roman" w:hAnsi="Times New Roman" w:cs="Times New Roman"/>
              </w:rPr>
              <w:t>Земли населенных пунктов</w:t>
            </w:r>
          </w:p>
        </w:tc>
        <w:tc>
          <w:tcPr>
            <w:tcW w:w="1559" w:type="dxa"/>
            <w:vAlign w:val="center"/>
          </w:tcPr>
          <w:p w:rsidR="003D679B" w:rsidRPr="003D679B" w:rsidRDefault="003D679B" w:rsidP="002D6B90">
            <w:pPr>
              <w:spacing w:after="0" w:line="240" w:lineRule="exact"/>
              <w:rPr>
                <w:rFonts w:ascii="Times New Roman" w:hAnsi="Times New Roman" w:cs="Times New Roman"/>
              </w:rPr>
            </w:pPr>
            <w:r w:rsidRPr="003D679B">
              <w:rPr>
                <w:rFonts w:ascii="Times New Roman" w:hAnsi="Times New Roman" w:cs="Times New Roman"/>
              </w:rPr>
              <w:t>земельные участки для сельскохозяйственного использования, личного подсобного хозяйства и иных нужд населенного пункта</w:t>
            </w:r>
          </w:p>
        </w:tc>
      </w:tr>
      <w:tr w:rsidR="003D679B" w:rsidRPr="003D679B" w:rsidTr="003D679B">
        <w:tc>
          <w:tcPr>
            <w:tcW w:w="709" w:type="dxa"/>
            <w:gridSpan w:val="2"/>
            <w:shd w:val="clear" w:color="auto" w:fill="auto"/>
            <w:vAlign w:val="center"/>
          </w:tcPr>
          <w:p w:rsidR="003D679B" w:rsidRPr="003D679B" w:rsidRDefault="003D679B" w:rsidP="002D6B90">
            <w:pPr>
              <w:spacing w:after="0" w:line="240" w:lineRule="exact"/>
              <w:rPr>
                <w:rFonts w:ascii="Times New Roman" w:hAnsi="Times New Roman" w:cs="Times New Roman"/>
              </w:rPr>
            </w:pPr>
            <w:r w:rsidRPr="003D679B">
              <w:rPr>
                <w:rFonts w:ascii="Times New Roman" w:hAnsi="Times New Roman" w:cs="Times New Roman"/>
              </w:rPr>
              <w:t>2</w:t>
            </w:r>
          </w:p>
        </w:tc>
        <w:tc>
          <w:tcPr>
            <w:tcW w:w="1560" w:type="dxa"/>
            <w:shd w:val="clear" w:color="auto" w:fill="auto"/>
            <w:vAlign w:val="center"/>
          </w:tcPr>
          <w:p w:rsidR="003D679B" w:rsidRPr="003D679B" w:rsidRDefault="003D679B" w:rsidP="002D6B90">
            <w:pPr>
              <w:spacing w:after="0" w:line="240" w:lineRule="exact"/>
              <w:rPr>
                <w:rFonts w:ascii="Times New Roman" w:hAnsi="Times New Roman" w:cs="Times New Roman"/>
              </w:rPr>
            </w:pPr>
            <w:r w:rsidRPr="003D679B">
              <w:rPr>
                <w:rFonts w:ascii="Times New Roman" w:hAnsi="Times New Roman" w:cs="Times New Roman"/>
              </w:rPr>
              <w:t>Часть территории кадастрового квартала 37:11:010207</w:t>
            </w:r>
          </w:p>
        </w:tc>
        <w:tc>
          <w:tcPr>
            <w:tcW w:w="1417" w:type="dxa"/>
            <w:shd w:val="clear" w:color="auto" w:fill="auto"/>
            <w:vAlign w:val="center"/>
          </w:tcPr>
          <w:p w:rsidR="003D679B" w:rsidRPr="003D679B" w:rsidRDefault="003D679B" w:rsidP="002D6B90">
            <w:pPr>
              <w:spacing w:after="0" w:line="240" w:lineRule="exact"/>
              <w:rPr>
                <w:rFonts w:ascii="Times New Roman" w:hAnsi="Times New Roman" w:cs="Times New Roman"/>
              </w:rPr>
            </w:pPr>
            <w:r w:rsidRPr="003D679B">
              <w:rPr>
                <w:rFonts w:ascii="Times New Roman" w:hAnsi="Times New Roman" w:cs="Times New Roman"/>
              </w:rPr>
              <w:t>Ивановская область, Палехский район</w:t>
            </w:r>
          </w:p>
        </w:tc>
        <w:tc>
          <w:tcPr>
            <w:tcW w:w="1418" w:type="dxa"/>
            <w:shd w:val="clear" w:color="auto" w:fill="auto"/>
            <w:vAlign w:val="center"/>
          </w:tcPr>
          <w:p w:rsidR="003D679B" w:rsidRPr="003D679B" w:rsidRDefault="003D679B" w:rsidP="002D6B90">
            <w:pPr>
              <w:spacing w:after="0" w:line="240" w:lineRule="exact"/>
              <w:rPr>
                <w:rFonts w:ascii="Times New Roman" w:hAnsi="Times New Roman" w:cs="Times New Roman"/>
              </w:rPr>
            </w:pPr>
            <w:r w:rsidRPr="003D679B">
              <w:rPr>
                <w:rFonts w:ascii="Times New Roman" w:hAnsi="Times New Roman" w:cs="Times New Roman"/>
              </w:rPr>
              <w:t>Категория не установлена</w:t>
            </w:r>
          </w:p>
        </w:tc>
        <w:tc>
          <w:tcPr>
            <w:tcW w:w="1276" w:type="dxa"/>
            <w:shd w:val="clear" w:color="auto" w:fill="auto"/>
            <w:vAlign w:val="center"/>
          </w:tcPr>
          <w:p w:rsidR="003D679B" w:rsidRPr="003D679B" w:rsidRDefault="003D679B" w:rsidP="002D6B90">
            <w:pPr>
              <w:spacing w:after="0" w:line="240" w:lineRule="exact"/>
              <w:rPr>
                <w:rFonts w:ascii="Times New Roman" w:hAnsi="Times New Roman" w:cs="Times New Roman"/>
              </w:rPr>
            </w:pPr>
            <w:r w:rsidRPr="003D679B">
              <w:rPr>
                <w:rFonts w:ascii="Times New Roman" w:hAnsi="Times New Roman" w:cs="Times New Roman"/>
              </w:rPr>
              <w:t>-</w:t>
            </w:r>
          </w:p>
        </w:tc>
        <w:tc>
          <w:tcPr>
            <w:tcW w:w="1559" w:type="dxa"/>
            <w:shd w:val="clear" w:color="auto" w:fill="auto"/>
            <w:vAlign w:val="center"/>
          </w:tcPr>
          <w:p w:rsidR="003D679B" w:rsidRPr="003D679B" w:rsidRDefault="003D679B" w:rsidP="002D6B90">
            <w:pPr>
              <w:spacing w:after="0" w:line="240" w:lineRule="exact"/>
              <w:rPr>
                <w:rFonts w:ascii="Times New Roman" w:hAnsi="Times New Roman" w:cs="Times New Roman"/>
              </w:rPr>
            </w:pPr>
            <w:r w:rsidRPr="003D679B">
              <w:rPr>
                <w:rFonts w:ascii="Times New Roman" w:hAnsi="Times New Roman" w:cs="Times New Roman"/>
              </w:rPr>
              <w:t>1,69</w:t>
            </w:r>
          </w:p>
        </w:tc>
        <w:tc>
          <w:tcPr>
            <w:tcW w:w="1276" w:type="dxa"/>
            <w:shd w:val="clear" w:color="auto" w:fill="auto"/>
            <w:vAlign w:val="center"/>
          </w:tcPr>
          <w:p w:rsidR="003D679B" w:rsidRPr="003D679B" w:rsidRDefault="003D679B" w:rsidP="002D6B90">
            <w:pPr>
              <w:spacing w:after="0" w:line="240" w:lineRule="exact"/>
              <w:rPr>
                <w:rFonts w:ascii="Times New Roman" w:hAnsi="Times New Roman" w:cs="Times New Roman"/>
              </w:rPr>
            </w:pPr>
            <w:r w:rsidRPr="003D679B">
              <w:rPr>
                <w:rFonts w:ascii="Times New Roman" w:hAnsi="Times New Roman" w:cs="Times New Roman"/>
              </w:rPr>
              <w:t>Земли населенных пунктов</w:t>
            </w:r>
          </w:p>
        </w:tc>
        <w:tc>
          <w:tcPr>
            <w:tcW w:w="1559" w:type="dxa"/>
            <w:vAlign w:val="center"/>
          </w:tcPr>
          <w:p w:rsidR="003D679B" w:rsidRPr="003D679B" w:rsidRDefault="003D679B" w:rsidP="002D6B90">
            <w:pPr>
              <w:spacing w:after="0" w:line="240" w:lineRule="exact"/>
              <w:rPr>
                <w:rFonts w:ascii="Times New Roman" w:hAnsi="Times New Roman" w:cs="Times New Roman"/>
              </w:rPr>
            </w:pPr>
            <w:r w:rsidRPr="003D679B">
              <w:rPr>
                <w:rFonts w:ascii="Times New Roman" w:hAnsi="Times New Roman" w:cs="Times New Roman"/>
              </w:rPr>
              <w:t>земельные участки для сельскохозяйственного использования, личного подсобного хозяйства и иных нужд населенного пункта</w:t>
            </w:r>
          </w:p>
        </w:tc>
      </w:tr>
      <w:tr w:rsidR="003D679B" w:rsidRPr="003D679B" w:rsidTr="003D679B">
        <w:tc>
          <w:tcPr>
            <w:tcW w:w="709" w:type="dxa"/>
            <w:gridSpan w:val="2"/>
            <w:shd w:val="clear" w:color="auto" w:fill="auto"/>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3</w:t>
            </w:r>
          </w:p>
        </w:tc>
        <w:tc>
          <w:tcPr>
            <w:tcW w:w="1560" w:type="dxa"/>
            <w:shd w:val="clear" w:color="auto" w:fill="auto"/>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Часть территории кадастрового квартала 37:11:010104</w:t>
            </w:r>
          </w:p>
        </w:tc>
        <w:tc>
          <w:tcPr>
            <w:tcW w:w="1417" w:type="dxa"/>
            <w:shd w:val="clear" w:color="auto" w:fill="auto"/>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Ивановская область, Палехский район</w:t>
            </w:r>
          </w:p>
        </w:tc>
        <w:tc>
          <w:tcPr>
            <w:tcW w:w="1418" w:type="dxa"/>
            <w:shd w:val="clear" w:color="auto" w:fill="auto"/>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Категория не установлена</w:t>
            </w:r>
          </w:p>
        </w:tc>
        <w:tc>
          <w:tcPr>
            <w:tcW w:w="1276" w:type="dxa"/>
            <w:shd w:val="clear" w:color="auto" w:fill="auto"/>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w:t>
            </w:r>
          </w:p>
        </w:tc>
        <w:tc>
          <w:tcPr>
            <w:tcW w:w="1559" w:type="dxa"/>
            <w:shd w:val="clear" w:color="auto" w:fill="auto"/>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3,52</w:t>
            </w:r>
          </w:p>
        </w:tc>
        <w:tc>
          <w:tcPr>
            <w:tcW w:w="1276" w:type="dxa"/>
            <w:shd w:val="clear" w:color="auto" w:fill="auto"/>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Земли населенных пунктов</w:t>
            </w:r>
          </w:p>
        </w:tc>
        <w:tc>
          <w:tcPr>
            <w:tcW w:w="1559" w:type="dxa"/>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земельные участки для сельскохозяйственного использования, личного подсобного хозяйства и иных нужд населенного пункта</w:t>
            </w:r>
          </w:p>
        </w:tc>
      </w:tr>
      <w:tr w:rsidR="003D679B" w:rsidRPr="003D679B" w:rsidTr="003D679B">
        <w:tc>
          <w:tcPr>
            <w:tcW w:w="709" w:type="dxa"/>
            <w:gridSpan w:val="2"/>
            <w:shd w:val="clear" w:color="auto" w:fill="auto"/>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4</w:t>
            </w:r>
          </w:p>
        </w:tc>
        <w:tc>
          <w:tcPr>
            <w:tcW w:w="1560" w:type="dxa"/>
            <w:shd w:val="clear" w:color="auto" w:fill="auto"/>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Часть территории кадастрового квартала 37:11:010110</w:t>
            </w:r>
          </w:p>
        </w:tc>
        <w:tc>
          <w:tcPr>
            <w:tcW w:w="1417" w:type="dxa"/>
            <w:shd w:val="clear" w:color="auto" w:fill="auto"/>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Ивановская область, Палехский район</w:t>
            </w:r>
          </w:p>
        </w:tc>
        <w:tc>
          <w:tcPr>
            <w:tcW w:w="1418" w:type="dxa"/>
            <w:shd w:val="clear" w:color="auto" w:fill="auto"/>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Категория не установлена</w:t>
            </w:r>
          </w:p>
        </w:tc>
        <w:tc>
          <w:tcPr>
            <w:tcW w:w="1276" w:type="dxa"/>
            <w:shd w:val="clear" w:color="auto" w:fill="auto"/>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w:t>
            </w:r>
          </w:p>
        </w:tc>
        <w:tc>
          <w:tcPr>
            <w:tcW w:w="1559" w:type="dxa"/>
            <w:shd w:val="clear" w:color="auto" w:fill="auto"/>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0,08</w:t>
            </w:r>
          </w:p>
        </w:tc>
        <w:tc>
          <w:tcPr>
            <w:tcW w:w="1276" w:type="dxa"/>
            <w:shd w:val="clear" w:color="auto" w:fill="auto"/>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Земли населенных пунктов</w:t>
            </w:r>
          </w:p>
        </w:tc>
        <w:tc>
          <w:tcPr>
            <w:tcW w:w="1559" w:type="dxa"/>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 xml:space="preserve">земельные участки для сельскохозяйственного использования, личного подсобного хозяйства и иных нужд населенного </w:t>
            </w:r>
            <w:r w:rsidRPr="003D679B">
              <w:rPr>
                <w:rFonts w:ascii="Times New Roman" w:hAnsi="Times New Roman" w:cs="Times New Roman"/>
              </w:rPr>
              <w:lastRenderedPageBreak/>
              <w:t>пункта</w:t>
            </w:r>
          </w:p>
        </w:tc>
      </w:tr>
      <w:tr w:rsidR="003D679B" w:rsidRPr="003D679B" w:rsidTr="003D679B">
        <w:trPr>
          <w:trHeight w:val="192"/>
        </w:trPr>
        <w:tc>
          <w:tcPr>
            <w:tcW w:w="6380" w:type="dxa"/>
            <w:gridSpan w:val="6"/>
            <w:shd w:val="clear" w:color="auto" w:fill="FFFFFF"/>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lastRenderedPageBreak/>
              <w:t>Всего</w:t>
            </w:r>
          </w:p>
        </w:tc>
        <w:tc>
          <w:tcPr>
            <w:tcW w:w="1559" w:type="dxa"/>
            <w:shd w:val="clear" w:color="auto" w:fill="FFFFFF"/>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9,06</w:t>
            </w:r>
          </w:p>
        </w:tc>
        <w:tc>
          <w:tcPr>
            <w:tcW w:w="1276" w:type="dxa"/>
            <w:shd w:val="clear" w:color="auto" w:fill="FFFFFF"/>
            <w:vAlign w:val="center"/>
          </w:tcPr>
          <w:p w:rsidR="003D679B" w:rsidRPr="003D679B" w:rsidRDefault="003D679B" w:rsidP="008722F5">
            <w:pPr>
              <w:rPr>
                <w:rFonts w:ascii="Times New Roman" w:hAnsi="Times New Roman" w:cs="Times New Roman"/>
              </w:rPr>
            </w:pPr>
          </w:p>
        </w:tc>
        <w:tc>
          <w:tcPr>
            <w:tcW w:w="1559" w:type="dxa"/>
            <w:shd w:val="clear" w:color="auto" w:fill="FFFFFF"/>
            <w:vAlign w:val="center"/>
          </w:tcPr>
          <w:p w:rsidR="003D679B" w:rsidRPr="003D679B" w:rsidRDefault="003D679B" w:rsidP="008722F5">
            <w:pPr>
              <w:rPr>
                <w:rFonts w:ascii="Times New Roman" w:hAnsi="Times New Roman" w:cs="Times New Roman"/>
              </w:rPr>
            </w:pPr>
          </w:p>
        </w:tc>
      </w:tr>
    </w:tbl>
    <w:p w:rsidR="003D679B" w:rsidRPr="002D6B90" w:rsidRDefault="003D679B" w:rsidP="002D6B90">
      <w:pPr>
        <w:spacing w:after="0" w:line="240" w:lineRule="auto"/>
        <w:ind w:firstLine="709"/>
        <w:jc w:val="both"/>
        <w:rPr>
          <w:rFonts w:ascii="Times New Roman" w:hAnsi="Times New Roman" w:cs="Times New Roman"/>
          <w:sz w:val="25"/>
          <w:szCs w:val="25"/>
        </w:rPr>
      </w:pPr>
    </w:p>
    <w:p w:rsidR="003D679B" w:rsidRDefault="003D679B" w:rsidP="002D6B90">
      <w:pPr>
        <w:spacing w:after="0" w:line="240" w:lineRule="auto"/>
        <w:ind w:firstLine="709"/>
        <w:jc w:val="both"/>
        <w:rPr>
          <w:rFonts w:ascii="Times New Roman" w:hAnsi="Times New Roman" w:cs="Times New Roman"/>
          <w:sz w:val="25"/>
          <w:szCs w:val="25"/>
        </w:rPr>
      </w:pPr>
      <w:r w:rsidRPr="002D6B90">
        <w:rPr>
          <w:rFonts w:ascii="Times New Roman" w:hAnsi="Times New Roman" w:cs="Times New Roman"/>
          <w:sz w:val="25"/>
          <w:szCs w:val="25"/>
        </w:rPr>
        <w:t>Проектом внесения изменений в генеральный план предлагается изменение границ населенного пункта д. Теплово в целях учета границ земельных участков, поставленных на кадастровый учет, и их категорий земель.</w:t>
      </w:r>
    </w:p>
    <w:p w:rsidR="002D6B90" w:rsidRPr="002D6B90" w:rsidRDefault="002D6B90" w:rsidP="002D6B90">
      <w:pPr>
        <w:spacing w:after="0" w:line="240" w:lineRule="auto"/>
        <w:ind w:firstLine="709"/>
        <w:jc w:val="both"/>
        <w:rPr>
          <w:rFonts w:ascii="Times New Roman" w:hAnsi="Times New Roman" w:cs="Times New Roman"/>
          <w:sz w:val="25"/>
          <w:szCs w:val="25"/>
        </w:rPr>
      </w:pPr>
    </w:p>
    <w:p w:rsidR="003D679B" w:rsidRPr="002D6B90" w:rsidRDefault="003D679B" w:rsidP="002D6B90">
      <w:pPr>
        <w:spacing w:after="0" w:line="240" w:lineRule="auto"/>
        <w:ind w:firstLine="709"/>
        <w:jc w:val="both"/>
        <w:rPr>
          <w:rFonts w:ascii="Times New Roman" w:hAnsi="Times New Roman" w:cs="Times New Roman"/>
          <w:bCs/>
          <w:i/>
          <w:sz w:val="25"/>
          <w:szCs w:val="25"/>
        </w:rPr>
      </w:pPr>
      <w:r w:rsidRPr="002D6B90">
        <w:rPr>
          <w:rFonts w:ascii="Times New Roman" w:hAnsi="Times New Roman" w:cs="Times New Roman"/>
          <w:bCs/>
          <w:i/>
          <w:sz w:val="25"/>
          <w:szCs w:val="25"/>
        </w:rPr>
        <w:t>Табл. 3.3.3.</w:t>
      </w:r>
    </w:p>
    <w:p w:rsidR="003D679B" w:rsidRPr="002D6B90" w:rsidRDefault="003D679B" w:rsidP="002D6B90">
      <w:pPr>
        <w:spacing w:after="0" w:line="240" w:lineRule="auto"/>
        <w:ind w:firstLine="709"/>
        <w:jc w:val="both"/>
        <w:rPr>
          <w:rFonts w:ascii="Times New Roman" w:hAnsi="Times New Roman" w:cs="Times New Roman"/>
          <w:bCs/>
          <w:i/>
          <w:sz w:val="25"/>
          <w:szCs w:val="25"/>
        </w:rPr>
      </w:pPr>
      <w:r w:rsidRPr="002D6B90">
        <w:rPr>
          <w:rFonts w:ascii="Times New Roman" w:hAnsi="Times New Roman" w:cs="Times New Roman"/>
          <w:bCs/>
          <w:i/>
          <w:sz w:val="25"/>
          <w:szCs w:val="25"/>
        </w:rPr>
        <w:t>Перечень земельных участков, предлагаемых к включению в границы и исключению из границ населенного пункта д. Теплово</w:t>
      </w:r>
    </w:p>
    <w:tbl>
      <w:tblPr>
        <w:tblW w:w="10490"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5"/>
        <w:gridCol w:w="1560"/>
        <w:gridCol w:w="1417"/>
        <w:gridCol w:w="1418"/>
        <w:gridCol w:w="1276"/>
        <w:gridCol w:w="1559"/>
        <w:gridCol w:w="1276"/>
        <w:gridCol w:w="1559"/>
      </w:tblGrid>
      <w:tr w:rsidR="003D679B" w:rsidRPr="003D679B" w:rsidTr="003D679B">
        <w:tc>
          <w:tcPr>
            <w:tcW w:w="10490" w:type="dxa"/>
            <w:gridSpan w:val="8"/>
            <w:shd w:val="clear" w:color="auto" w:fill="BFBFBF"/>
          </w:tcPr>
          <w:p w:rsidR="003D679B" w:rsidRPr="003D679B" w:rsidRDefault="003D679B" w:rsidP="002D6B90">
            <w:pPr>
              <w:spacing w:after="0" w:line="240" w:lineRule="exact"/>
              <w:rPr>
                <w:rFonts w:ascii="Times New Roman" w:hAnsi="Times New Roman" w:cs="Times New Roman"/>
                <w:b/>
                <w:i/>
              </w:rPr>
            </w:pPr>
            <w:r w:rsidRPr="003D679B">
              <w:rPr>
                <w:rFonts w:ascii="Times New Roman" w:hAnsi="Times New Roman" w:cs="Times New Roman"/>
                <w:b/>
                <w:i/>
              </w:rPr>
              <w:t>д. Теплово</w:t>
            </w:r>
          </w:p>
        </w:tc>
      </w:tr>
      <w:tr w:rsidR="003D679B" w:rsidRPr="003D679B" w:rsidTr="003D679B">
        <w:trPr>
          <w:trHeight w:val="1249"/>
        </w:trPr>
        <w:tc>
          <w:tcPr>
            <w:tcW w:w="425" w:type="dxa"/>
            <w:shd w:val="clear" w:color="auto" w:fill="BFBFBF" w:themeFill="background1" w:themeFillShade="BF"/>
          </w:tcPr>
          <w:p w:rsidR="003D679B" w:rsidRPr="003D679B" w:rsidRDefault="003D679B" w:rsidP="002D6B90">
            <w:pPr>
              <w:spacing w:after="0" w:line="240" w:lineRule="exact"/>
              <w:rPr>
                <w:rFonts w:ascii="Times New Roman" w:hAnsi="Times New Roman" w:cs="Times New Roman"/>
                <w:b/>
              </w:rPr>
            </w:pPr>
            <w:r w:rsidRPr="003D679B">
              <w:rPr>
                <w:rFonts w:ascii="Times New Roman" w:hAnsi="Times New Roman" w:cs="Times New Roman"/>
                <w:b/>
              </w:rPr>
              <w:t>№ пп</w:t>
            </w:r>
          </w:p>
        </w:tc>
        <w:tc>
          <w:tcPr>
            <w:tcW w:w="1560" w:type="dxa"/>
            <w:shd w:val="clear" w:color="auto" w:fill="BFBFBF" w:themeFill="background1" w:themeFillShade="BF"/>
          </w:tcPr>
          <w:p w:rsidR="003D679B" w:rsidRPr="003D679B" w:rsidRDefault="003D679B" w:rsidP="002D6B90">
            <w:pPr>
              <w:spacing w:after="0" w:line="240" w:lineRule="exact"/>
              <w:rPr>
                <w:rFonts w:ascii="Times New Roman" w:hAnsi="Times New Roman" w:cs="Times New Roman"/>
                <w:b/>
              </w:rPr>
            </w:pPr>
            <w:r w:rsidRPr="003D679B">
              <w:rPr>
                <w:rFonts w:ascii="Times New Roman" w:hAnsi="Times New Roman" w:cs="Times New Roman"/>
                <w:b/>
              </w:rPr>
              <w:t>Кадастровые № зем. участков</w:t>
            </w:r>
          </w:p>
        </w:tc>
        <w:tc>
          <w:tcPr>
            <w:tcW w:w="1417" w:type="dxa"/>
            <w:shd w:val="clear" w:color="auto" w:fill="BFBFBF" w:themeFill="background1" w:themeFillShade="BF"/>
          </w:tcPr>
          <w:p w:rsidR="003D679B" w:rsidRPr="003D679B" w:rsidRDefault="003D679B" w:rsidP="002D6B90">
            <w:pPr>
              <w:spacing w:after="0" w:line="240" w:lineRule="exact"/>
              <w:rPr>
                <w:rFonts w:ascii="Times New Roman" w:hAnsi="Times New Roman" w:cs="Times New Roman"/>
                <w:b/>
              </w:rPr>
            </w:pPr>
            <w:r w:rsidRPr="003D679B">
              <w:rPr>
                <w:rFonts w:ascii="Times New Roman" w:hAnsi="Times New Roman" w:cs="Times New Roman"/>
                <w:b/>
              </w:rPr>
              <w:t>Адрес, местоположение земельного участка</w:t>
            </w:r>
          </w:p>
        </w:tc>
        <w:tc>
          <w:tcPr>
            <w:tcW w:w="1418" w:type="dxa"/>
            <w:shd w:val="clear" w:color="auto" w:fill="BFBFBF" w:themeFill="background1" w:themeFillShade="BF"/>
          </w:tcPr>
          <w:p w:rsidR="003D679B" w:rsidRPr="003D679B" w:rsidRDefault="003D679B" w:rsidP="002D6B90">
            <w:pPr>
              <w:spacing w:after="0" w:line="240" w:lineRule="exact"/>
              <w:rPr>
                <w:rFonts w:ascii="Times New Roman" w:hAnsi="Times New Roman" w:cs="Times New Roman"/>
                <w:b/>
              </w:rPr>
            </w:pPr>
            <w:r w:rsidRPr="003D679B">
              <w:rPr>
                <w:rFonts w:ascii="Times New Roman" w:hAnsi="Times New Roman" w:cs="Times New Roman"/>
                <w:b/>
              </w:rPr>
              <w:t>Категория земель (по данным ЕГРН)</w:t>
            </w:r>
          </w:p>
        </w:tc>
        <w:tc>
          <w:tcPr>
            <w:tcW w:w="1276" w:type="dxa"/>
            <w:shd w:val="clear" w:color="auto" w:fill="BFBFBF" w:themeFill="background1" w:themeFillShade="BF"/>
          </w:tcPr>
          <w:p w:rsidR="003D679B" w:rsidRPr="003D679B" w:rsidRDefault="003D679B" w:rsidP="002D6B90">
            <w:pPr>
              <w:spacing w:after="0" w:line="240" w:lineRule="exact"/>
              <w:rPr>
                <w:rFonts w:ascii="Times New Roman" w:hAnsi="Times New Roman" w:cs="Times New Roman"/>
                <w:b/>
              </w:rPr>
            </w:pPr>
            <w:r w:rsidRPr="003D679B">
              <w:rPr>
                <w:rFonts w:ascii="Times New Roman" w:hAnsi="Times New Roman" w:cs="Times New Roman"/>
                <w:b/>
              </w:rPr>
              <w:t>Разрешенное использование</w:t>
            </w:r>
          </w:p>
        </w:tc>
        <w:tc>
          <w:tcPr>
            <w:tcW w:w="1559" w:type="dxa"/>
            <w:shd w:val="clear" w:color="auto" w:fill="BFBFBF" w:themeFill="background1" w:themeFillShade="BF"/>
          </w:tcPr>
          <w:p w:rsidR="003D679B" w:rsidRPr="003D679B" w:rsidRDefault="003D679B" w:rsidP="002D6B90">
            <w:pPr>
              <w:spacing w:after="0" w:line="240" w:lineRule="exact"/>
              <w:rPr>
                <w:rFonts w:ascii="Times New Roman" w:hAnsi="Times New Roman" w:cs="Times New Roman"/>
                <w:b/>
              </w:rPr>
            </w:pPr>
            <w:r w:rsidRPr="003D679B">
              <w:rPr>
                <w:rFonts w:ascii="Times New Roman" w:hAnsi="Times New Roman" w:cs="Times New Roman"/>
                <w:b/>
              </w:rPr>
              <w:t>Площадь участка, территории предлагаемая к включению в (исключению из) границы населенного пункта, га</w:t>
            </w:r>
          </w:p>
        </w:tc>
        <w:tc>
          <w:tcPr>
            <w:tcW w:w="1276" w:type="dxa"/>
            <w:shd w:val="clear" w:color="auto" w:fill="BFBFBF" w:themeFill="background1" w:themeFillShade="BF"/>
          </w:tcPr>
          <w:p w:rsidR="003D679B" w:rsidRPr="003D679B" w:rsidRDefault="003D679B" w:rsidP="002D6B90">
            <w:pPr>
              <w:spacing w:after="0" w:line="240" w:lineRule="exact"/>
              <w:rPr>
                <w:rFonts w:ascii="Times New Roman" w:hAnsi="Times New Roman" w:cs="Times New Roman"/>
                <w:b/>
              </w:rPr>
            </w:pPr>
            <w:r w:rsidRPr="003D679B">
              <w:rPr>
                <w:rFonts w:ascii="Times New Roman" w:hAnsi="Times New Roman" w:cs="Times New Roman"/>
                <w:b/>
              </w:rPr>
              <w:t>Планируемая категория земель</w:t>
            </w:r>
          </w:p>
        </w:tc>
        <w:tc>
          <w:tcPr>
            <w:tcW w:w="1559" w:type="dxa"/>
            <w:shd w:val="clear" w:color="auto" w:fill="BFBFBF" w:themeFill="background1" w:themeFillShade="BF"/>
          </w:tcPr>
          <w:p w:rsidR="003D679B" w:rsidRPr="003D679B" w:rsidRDefault="003D679B" w:rsidP="002D6B90">
            <w:pPr>
              <w:spacing w:after="0" w:line="240" w:lineRule="exact"/>
              <w:rPr>
                <w:rFonts w:ascii="Times New Roman" w:hAnsi="Times New Roman" w:cs="Times New Roman"/>
                <w:b/>
              </w:rPr>
            </w:pPr>
            <w:r w:rsidRPr="003D679B">
              <w:rPr>
                <w:rFonts w:ascii="Times New Roman" w:hAnsi="Times New Roman" w:cs="Times New Roman"/>
                <w:b/>
              </w:rPr>
              <w:t>Планируемое разрешенное использование</w:t>
            </w:r>
          </w:p>
        </w:tc>
      </w:tr>
      <w:tr w:rsidR="003D679B" w:rsidRPr="003D679B" w:rsidTr="003D679B">
        <w:trPr>
          <w:trHeight w:val="200"/>
        </w:trPr>
        <w:tc>
          <w:tcPr>
            <w:tcW w:w="10490" w:type="dxa"/>
            <w:gridSpan w:val="8"/>
            <w:shd w:val="clear" w:color="auto" w:fill="FFFFFF"/>
          </w:tcPr>
          <w:p w:rsidR="003D679B" w:rsidRPr="003D679B" w:rsidRDefault="003D679B" w:rsidP="002D6B90">
            <w:pPr>
              <w:spacing w:after="0" w:line="240" w:lineRule="exact"/>
              <w:rPr>
                <w:rFonts w:ascii="Times New Roman" w:hAnsi="Times New Roman" w:cs="Times New Roman"/>
              </w:rPr>
            </w:pPr>
            <w:r w:rsidRPr="003D679B">
              <w:rPr>
                <w:rFonts w:ascii="Times New Roman" w:hAnsi="Times New Roman" w:cs="Times New Roman"/>
              </w:rPr>
              <w:t>Перечень территорий, включаемых в границы населенного пункта</w:t>
            </w:r>
          </w:p>
        </w:tc>
      </w:tr>
      <w:tr w:rsidR="003D679B" w:rsidRPr="003D679B" w:rsidTr="003D679B">
        <w:tc>
          <w:tcPr>
            <w:tcW w:w="425" w:type="dxa"/>
            <w:shd w:val="clear" w:color="auto" w:fill="auto"/>
            <w:vAlign w:val="center"/>
          </w:tcPr>
          <w:p w:rsidR="003D679B" w:rsidRPr="003D679B" w:rsidRDefault="003D679B" w:rsidP="002D6B90">
            <w:pPr>
              <w:spacing w:after="0" w:line="240" w:lineRule="exact"/>
              <w:rPr>
                <w:rFonts w:ascii="Times New Roman" w:hAnsi="Times New Roman" w:cs="Times New Roman"/>
              </w:rPr>
            </w:pPr>
            <w:r w:rsidRPr="003D679B">
              <w:rPr>
                <w:rFonts w:ascii="Times New Roman" w:hAnsi="Times New Roman" w:cs="Times New Roman"/>
              </w:rPr>
              <w:t>1</w:t>
            </w:r>
          </w:p>
        </w:tc>
        <w:tc>
          <w:tcPr>
            <w:tcW w:w="1560" w:type="dxa"/>
            <w:shd w:val="clear" w:color="auto" w:fill="auto"/>
            <w:vAlign w:val="center"/>
          </w:tcPr>
          <w:p w:rsidR="003D679B" w:rsidRPr="003D679B" w:rsidRDefault="003D679B" w:rsidP="002D6B90">
            <w:pPr>
              <w:spacing w:after="0" w:line="240" w:lineRule="exact"/>
              <w:rPr>
                <w:rFonts w:ascii="Times New Roman" w:hAnsi="Times New Roman" w:cs="Times New Roman"/>
              </w:rPr>
            </w:pPr>
            <w:r w:rsidRPr="003D679B">
              <w:rPr>
                <w:rFonts w:ascii="Times New Roman" w:hAnsi="Times New Roman" w:cs="Times New Roman"/>
              </w:rPr>
              <w:t>Часть территории кадастрового квартала 37:11:010312</w:t>
            </w:r>
          </w:p>
        </w:tc>
        <w:tc>
          <w:tcPr>
            <w:tcW w:w="1417" w:type="dxa"/>
            <w:shd w:val="clear" w:color="auto" w:fill="auto"/>
            <w:vAlign w:val="center"/>
          </w:tcPr>
          <w:p w:rsidR="003D679B" w:rsidRPr="003D679B" w:rsidRDefault="003D679B" w:rsidP="002D6B90">
            <w:pPr>
              <w:spacing w:after="0" w:line="240" w:lineRule="exact"/>
              <w:rPr>
                <w:rFonts w:ascii="Times New Roman" w:hAnsi="Times New Roman" w:cs="Times New Roman"/>
              </w:rPr>
            </w:pPr>
            <w:r w:rsidRPr="003D679B">
              <w:rPr>
                <w:rFonts w:ascii="Times New Roman" w:hAnsi="Times New Roman" w:cs="Times New Roman"/>
              </w:rPr>
              <w:t>Ивановская область, Палехский район</w:t>
            </w:r>
          </w:p>
        </w:tc>
        <w:tc>
          <w:tcPr>
            <w:tcW w:w="1418" w:type="dxa"/>
            <w:shd w:val="clear" w:color="auto" w:fill="auto"/>
            <w:vAlign w:val="center"/>
          </w:tcPr>
          <w:p w:rsidR="003D679B" w:rsidRPr="003D679B" w:rsidRDefault="003D679B" w:rsidP="002D6B90">
            <w:pPr>
              <w:spacing w:after="0" w:line="240" w:lineRule="exact"/>
              <w:rPr>
                <w:rFonts w:ascii="Times New Roman" w:hAnsi="Times New Roman" w:cs="Times New Roman"/>
              </w:rPr>
            </w:pPr>
            <w:r w:rsidRPr="003D679B">
              <w:rPr>
                <w:rFonts w:ascii="Times New Roman" w:hAnsi="Times New Roman" w:cs="Times New Roman"/>
              </w:rPr>
              <w:t>Категория не установлена</w:t>
            </w:r>
          </w:p>
        </w:tc>
        <w:tc>
          <w:tcPr>
            <w:tcW w:w="1276" w:type="dxa"/>
            <w:shd w:val="clear" w:color="auto" w:fill="auto"/>
            <w:vAlign w:val="center"/>
          </w:tcPr>
          <w:p w:rsidR="003D679B" w:rsidRPr="003D679B" w:rsidRDefault="003D679B" w:rsidP="002D6B90">
            <w:pPr>
              <w:spacing w:after="0" w:line="240" w:lineRule="exact"/>
              <w:rPr>
                <w:rFonts w:ascii="Times New Roman" w:hAnsi="Times New Roman" w:cs="Times New Roman"/>
              </w:rPr>
            </w:pPr>
            <w:r w:rsidRPr="003D679B">
              <w:rPr>
                <w:rFonts w:ascii="Times New Roman" w:hAnsi="Times New Roman" w:cs="Times New Roman"/>
              </w:rPr>
              <w:t>-</w:t>
            </w:r>
          </w:p>
        </w:tc>
        <w:tc>
          <w:tcPr>
            <w:tcW w:w="1559" w:type="dxa"/>
            <w:shd w:val="clear" w:color="auto" w:fill="auto"/>
            <w:vAlign w:val="center"/>
          </w:tcPr>
          <w:p w:rsidR="003D679B" w:rsidRPr="003D679B" w:rsidRDefault="003D679B" w:rsidP="002D6B90">
            <w:pPr>
              <w:spacing w:after="0" w:line="240" w:lineRule="exact"/>
              <w:rPr>
                <w:rFonts w:ascii="Times New Roman" w:hAnsi="Times New Roman" w:cs="Times New Roman"/>
              </w:rPr>
            </w:pPr>
            <w:r w:rsidRPr="003D679B">
              <w:rPr>
                <w:rFonts w:ascii="Times New Roman" w:hAnsi="Times New Roman" w:cs="Times New Roman"/>
              </w:rPr>
              <w:t>0,4</w:t>
            </w:r>
          </w:p>
        </w:tc>
        <w:tc>
          <w:tcPr>
            <w:tcW w:w="1276" w:type="dxa"/>
            <w:shd w:val="clear" w:color="auto" w:fill="auto"/>
            <w:vAlign w:val="center"/>
          </w:tcPr>
          <w:p w:rsidR="003D679B" w:rsidRPr="003D679B" w:rsidRDefault="003D679B" w:rsidP="002D6B90">
            <w:pPr>
              <w:spacing w:after="0" w:line="240" w:lineRule="exact"/>
              <w:rPr>
                <w:rFonts w:ascii="Times New Roman" w:hAnsi="Times New Roman" w:cs="Times New Roman"/>
              </w:rPr>
            </w:pPr>
            <w:r w:rsidRPr="003D679B">
              <w:rPr>
                <w:rFonts w:ascii="Times New Roman" w:hAnsi="Times New Roman" w:cs="Times New Roman"/>
              </w:rPr>
              <w:t>Земли населенных пунктов</w:t>
            </w:r>
          </w:p>
        </w:tc>
        <w:tc>
          <w:tcPr>
            <w:tcW w:w="1559" w:type="dxa"/>
            <w:vAlign w:val="center"/>
          </w:tcPr>
          <w:p w:rsidR="003D679B" w:rsidRPr="003D679B" w:rsidRDefault="003D679B" w:rsidP="002D6B90">
            <w:pPr>
              <w:spacing w:after="0" w:line="240" w:lineRule="exact"/>
              <w:rPr>
                <w:rFonts w:ascii="Times New Roman" w:hAnsi="Times New Roman" w:cs="Times New Roman"/>
              </w:rPr>
            </w:pPr>
            <w:r w:rsidRPr="003D679B">
              <w:rPr>
                <w:rFonts w:ascii="Times New Roman" w:hAnsi="Times New Roman" w:cs="Times New Roman"/>
              </w:rPr>
              <w:t>земельные участки для сельскохозяйственного использования, личного подсобного хозяйства и иных нужд населенного пункта</w:t>
            </w:r>
          </w:p>
        </w:tc>
      </w:tr>
      <w:tr w:rsidR="003D679B" w:rsidRPr="003D679B" w:rsidTr="003D679B">
        <w:tc>
          <w:tcPr>
            <w:tcW w:w="425" w:type="dxa"/>
            <w:shd w:val="clear" w:color="auto" w:fill="auto"/>
            <w:vAlign w:val="center"/>
          </w:tcPr>
          <w:p w:rsidR="003D679B" w:rsidRPr="003D679B" w:rsidRDefault="003D679B" w:rsidP="002D6B90">
            <w:pPr>
              <w:spacing w:after="0" w:line="240" w:lineRule="exact"/>
              <w:rPr>
                <w:rFonts w:ascii="Times New Roman" w:hAnsi="Times New Roman" w:cs="Times New Roman"/>
              </w:rPr>
            </w:pPr>
            <w:r w:rsidRPr="003D679B">
              <w:rPr>
                <w:rFonts w:ascii="Times New Roman" w:hAnsi="Times New Roman" w:cs="Times New Roman"/>
              </w:rPr>
              <w:t>2</w:t>
            </w:r>
          </w:p>
        </w:tc>
        <w:tc>
          <w:tcPr>
            <w:tcW w:w="1560" w:type="dxa"/>
            <w:shd w:val="clear" w:color="auto" w:fill="auto"/>
            <w:vAlign w:val="center"/>
          </w:tcPr>
          <w:p w:rsidR="003D679B" w:rsidRPr="003D679B" w:rsidRDefault="003D679B" w:rsidP="002D6B90">
            <w:pPr>
              <w:spacing w:after="0" w:line="240" w:lineRule="exact"/>
              <w:rPr>
                <w:rFonts w:ascii="Times New Roman" w:hAnsi="Times New Roman" w:cs="Times New Roman"/>
              </w:rPr>
            </w:pPr>
            <w:r w:rsidRPr="003D679B">
              <w:rPr>
                <w:rFonts w:ascii="Times New Roman" w:hAnsi="Times New Roman" w:cs="Times New Roman"/>
              </w:rPr>
              <w:t>Часть территории кадастрового квартала 37:11:010314</w:t>
            </w:r>
          </w:p>
        </w:tc>
        <w:tc>
          <w:tcPr>
            <w:tcW w:w="1417" w:type="dxa"/>
            <w:shd w:val="clear" w:color="auto" w:fill="auto"/>
            <w:vAlign w:val="center"/>
          </w:tcPr>
          <w:p w:rsidR="003D679B" w:rsidRPr="003D679B" w:rsidRDefault="003D679B" w:rsidP="002D6B90">
            <w:pPr>
              <w:spacing w:after="0" w:line="240" w:lineRule="exact"/>
              <w:rPr>
                <w:rFonts w:ascii="Times New Roman" w:hAnsi="Times New Roman" w:cs="Times New Roman"/>
              </w:rPr>
            </w:pPr>
            <w:r w:rsidRPr="003D679B">
              <w:rPr>
                <w:rFonts w:ascii="Times New Roman" w:hAnsi="Times New Roman" w:cs="Times New Roman"/>
              </w:rPr>
              <w:t>Ивановская область, Палехский район</w:t>
            </w:r>
          </w:p>
        </w:tc>
        <w:tc>
          <w:tcPr>
            <w:tcW w:w="1418" w:type="dxa"/>
            <w:shd w:val="clear" w:color="auto" w:fill="auto"/>
            <w:vAlign w:val="center"/>
          </w:tcPr>
          <w:p w:rsidR="003D679B" w:rsidRPr="003D679B" w:rsidRDefault="003D679B" w:rsidP="002D6B90">
            <w:pPr>
              <w:spacing w:after="0" w:line="240" w:lineRule="exact"/>
              <w:rPr>
                <w:rFonts w:ascii="Times New Roman" w:hAnsi="Times New Roman" w:cs="Times New Roman"/>
              </w:rPr>
            </w:pPr>
            <w:r w:rsidRPr="003D679B">
              <w:rPr>
                <w:rFonts w:ascii="Times New Roman" w:hAnsi="Times New Roman" w:cs="Times New Roman"/>
              </w:rPr>
              <w:t>Категория не установлена</w:t>
            </w:r>
          </w:p>
        </w:tc>
        <w:tc>
          <w:tcPr>
            <w:tcW w:w="1276" w:type="dxa"/>
            <w:shd w:val="clear" w:color="auto" w:fill="auto"/>
            <w:vAlign w:val="center"/>
          </w:tcPr>
          <w:p w:rsidR="003D679B" w:rsidRPr="003D679B" w:rsidRDefault="003D679B" w:rsidP="002D6B90">
            <w:pPr>
              <w:spacing w:after="0" w:line="240" w:lineRule="exact"/>
              <w:rPr>
                <w:rFonts w:ascii="Times New Roman" w:hAnsi="Times New Roman" w:cs="Times New Roman"/>
              </w:rPr>
            </w:pPr>
            <w:r w:rsidRPr="003D679B">
              <w:rPr>
                <w:rFonts w:ascii="Times New Roman" w:hAnsi="Times New Roman" w:cs="Times New Roman"/>
              </w:rPr>
              <w:t>-</w:t>
            </w:r>
          </w:p>
        </w:tc>
        <w:tc>
          <w:tcPr>
            <w:tcW w:w="1559" w:type="dxa"/>
            <w:shd w:val="clear" w:color="auto" w:fill="auto"/>
            <w:vAlign w:val="center"/>
          </w:tcPr>
          <w:p w:rsidR="003D679B" w:rsidRPr="003D679B" w:rsidRDefault="003D679B" w:rsidP="002D6B90">
            <w:pPr>
              <w:spacing w:after="0" w:line="240" w:lineRule="exact"/>
              <w:rPr>
                <w:rFonts w:ascii="Times New Roman" w:hAnsi="Times New Roman" w:cs="Times New Roman"/>
              </w:rPr>
            </w:pPr>
            <w:r w:rsidRPr="003D679B">
              <w:rPr>
                <w:rFonts w:ascii="Times New Roman" w:hAnsi="Times New Roman" w:cs="Times New Roman"/>
              </w:rPr>
              <w:t>0,78</w:t>
            </w:r>
          </w:p>
        </w:tc>
        <w:tc>
          <w:tcPr>
            <w:tcW w:w="1276" w:type="dxa"/>
            <w:shd w:val="clear" w:color="auto" w:fill="auto"/>
            <w:vAlign w:val="center"/>
          </w:tcPr>
          <w:p w:rsidR="003D679B" w:rsidRPr="003D679B" w:rsidRDefault="003D679B" w:rsidP="002D6B90">
            <w:pPr>
              <w:spacing w:after="0" w:line="240" w:lineRule="exact"/>
              <w:rPr>
                <w:rFonts w:ascii="Times New Roman" w:hAnsi="Times New Roman" w:cs="Times New Roman"/>
              </w:rPr>
            </w:pPr>
            <w:r w:rsidRPr="003D679B">
              <w:rPr>
                <w:rFonts w:ascii="Times New Roman" w:hAnsi="Times New Roman" w:cs="Times New Roman"/>
              </w:rPr>
              <w:t>Земли населенных пунктов</w:t>
            </w:r>
          </w:p>
        </w:tc>
        <w:tc>
          <w:tcPr>
            <w:tcW w:w="1559" w:type="dxa"/>
            <w:vAlign w:val="center"/>
          </w:tcPr>
          <w:p w:rsidR="003D679B" w:rsidRPr="003D679B" w:rsidRDefault="003D679B" w:rsidP="002D6B90">
            <w:pPr>
              <w:spacing w:after="0" w:line="240" w:lineRule="exact"/>
              <w:rPr>
                <w:rFonts w:ascii="Times New Roman" w:hAnsi="Times New Roman" w:cs="Times New Roman"/>
              </w:rPr>
            </w:pPr>
            <w:r w:rsidRPr="003D679B">
              <w:rPr>
                <w:rFonts w:ascii="Times New Roman" w:hAnsi="Times New Roman" w:cs="Times New Roman"/>
              </w:rPr>
              <w:t>земельные участки для сельскохозяйственного использования, личного подсобного хозяйства и иных нужд населенного пункта</w:t>
            </w:r>
          </w:p>
        </w:tc>
      </w:tr>
      <w:tr w:rsidR="003D679B" w:rsidRPr="003D679B" w:rsidTr="003D679B">
        <w:tc>
          <w:tcPr>
            <w:tcW w:w="6096" w:type="dxa"/>
            <w:gridSpan w:val="5"/>
            <w:shd w:val="clear" w:color="auto" w:fill="FFFFFF"/>
            <w:vAlign w:val="center"/>
          </w:tcPr>
          <w:p w:rsidR="003D679B" w:rsidRPr="003D679B" w:rsidRDefault="003D679B" w:rsidP="002D6B90">
            <w:pPr>
              <w:spacing w:after="0" w:line="240" w:lineRule="exact"/>
              <w:rPr>
                <w:rFonts w:ascii="Times New Roman" w:hAnsi="Times New Roman" w:cs="Times New Roman"/>
              </w:rPr>
            </w:pPr>
            <w:r w:rsidRPr="003D679B">
              <w:rPr>
                <w:rFonts w:ascii="Times New Roman" w:hAnsi="Times New Roman" w:cs="Times New Roman"/>
              </w:rPr>
              <w:t>Всего</w:t>
            </w:r>
          </w:p>
        </w:tc>
        <w:tc>
          <w:tcPr>
            <w:tcW w:w="1559" w:type="dxa"/>
            <w:shd w:val="clear" w:color="auto" w:fill="FFFFFF"/>
            <w:vAlign w:val="center"/>
          </w:tcPr>
          <w:p w:rsidR="003D679B" w:rsidRPr="003D679B" w:rsidRDefault="003D679B" w:rsidP="002D6B90">
            <w:pPr>
              <w:spacing w:after="0" w:line="240" w:lineRule="exact"/>
              <w:rPr>
                <w:rFonts w:ascii="Times New Roman" w:hAnsi="Times New Roman" w:cs="Times New Roman"/>
              </w:rPr>
            </w:pPr>
            <w:r w:rsidRPr="003D679B">
              <w:rPr>
                <w:rFonts w:ascii="Times New Roman" w:hAnsi="Times New Roman" w:cs="Times New Roman"/>
              </w:rPr>
              <w:t>1,18</w:t>
            </w:r>
          </w:p>
        </w:tc>
        <w:tc>
          <w:tcPr>
            <w:tcW w:w="1276" w:type="dxa"/>
            <w:shd w:val="clear" w:color="auto" w:fill="FFFFFF"/>
            <w:vAlign w:val="center"/>
          </w:tcPr>
          <w:p w:rsidR="003D679B" w:rsidRPr="003D679B" w:rsidRDefault="003D679B" w:rsidP="002D6B90">
            <w:pPr>
              <w:spacing w:after="0" w:line="240" w:lineRule="exact"/>
              <w:rPr>
                <w:rFonts w:ascii="Times New Roman" w:hAnsi="Times New Roman" w:cs="Times New Roman"/>
              </w:rPr>
            </w:pPr>
          </w:p>
        </w:tc>
        <w:tc>
          <w:tcPr>
            <w:tcW w:w="1559" w:type="dxa"/>
            <w:shd w:val="clear" w:color="auto" w:fill="FFFFFF"/>
            <w:vAlign w:val="center"/>
          </w:tcPr>
          <w:p w:rsidR="003D679B" w:rsidRPr="003D679B" w:rsidRDefault="003D679B" w:rsidP="002D6B90">
            <w:pPr>
              <w:spacing w:after="0" w:line="240" w:lineRule="exact"/>
              <w:rPr>
                <w:rFonts w:ascii="Times New Roman" w:hAnsi="Times New Roman" w:cs="Times New Roman"/>
              </w:rPr>
            </w:pPr>
          </w:p>
        </w:tc>
      </w:tr>
    </w:tbl>
    <w:p w:rsidR="003D679B" w:rsidRPr="002D6B90" w:rsidRDefault="003D679B" w:rsidP="002D6B90">
      <w:pPr>
        <w:spacing w:after="0" w:line="240" w:lineRule="auto"/>
        <w:ind w:firstLine="709"/>
        <w:jc w:val="both"/>
        <w:rPr>
          <w:rFonts w:ascii="Times New Roman" w:hAnsi="Times New Roman" w:cs="Times New Roman"/>
          <w:sz w:val="25"/>
          <w:szCs w:val="25"/>
        </w:rPr>
      </w:pPr>
      <w:r w:rsidRPr="002D6B90">
        <w:rPr>
          <w:rFonts w:ascii="Times New Roman" w:hAnsi="Times New Roman" w:cs="Times New Roman"/>
          <w:sz w:val="25"/>
          <w:szCs w:val="25"/>
        </w:rPr>
        <w:t xml:space="preserve">Все вышеперечисленные земельные участки и территории в настоящее время </w:t>
      </w:r>
      <w:r w:rsidRPr="002D6B90">
        <w:rPr>
          <w:rFonts w:ascii="Times New Roman" w:hAnsi="Times New Roman" w:cs="Times New Roman"/>
          <w:b/>
          <w:sz w:val="25"/>
          <w:szCs w:val="25"/>
        </w:rPr>
        <w:t>не относятся к землям лесного фонда</w:t>
      </w:r>
      <w:r w:rsidRPr="002D6B90">
        <w:rPr>
          <w:rFonts w:ascii="Times New Roman" w:hAnsi="Times New Roman" w:cs="Times New Roman"/>
          <w:sz w:val="25"/>
          <w:szCs w:val="25"/>
        </w:rPr>
        <w:t>.</w:t>
      </w:r>
    </w:p>
    <w:p w:rsidR="003D679B" w:rsidRPr="002D6B90" w:rsidRDefault="003D679B" w:rsidP="002D6B90">
      <w:pPr>
        <w:spacing w:after="0" w:line="240" w:lineRule="auto"/>
        <w:ind w:firstLine="709"/>
        <w:jc w:val="both"/>
        <w:rPr>
          <w:rFonts w:ascii="Times New Roman" w:hAnsi="Times New Roman" w:cs="Times New Roman"/>
          <w:sz w:val="25"/>
          <w:szCs w:val="25"/>
        </w:rPr>
      </w:pPr>
      <w:r w:rsidRPr="002D6B90">
        <w:rPr>
          <w:rFonts w:ascii="Times New Roman" w:hAnsi="Times New Roman" w:cs="Times New Roman"/>
          <w:sz w:val="25"/>
          <w:szCs w:val="25"/>
        </w:rPr>
        <w:t>Соответственно, с момента утверждения настоящего проекта вышеуказанные земельные участки переводятся в категорию земель «Земли населенных пунктов» в целях последующего размещения селитебных, промышленных, транспортных и рекреационных зон, объектов жилищного строительства и сопутствующих объектов инженерной и транспортной инфраструктуры населенного пункта.</w:t>
      </w:r>
    </w:p>
    <w:p w:rsidR="003D679B" w:rsidRPr="002D6B90" w:rsidRDefault="003D679B" w:rsidP="002D6B90">
      <w:pPr>
        <w:numPr>
          <w:ilvl w:val="0"/>
          <w:numId w:val="7"/>
        </w:numPr>
        <w:spacing w:after="0" w:line="240" w:lineRule="auto"/>
        <w:ind w:left="0" w:firstLine="709"/>
        <w:jc w:val="both"/>
        <w:rPr>
          <w:rFonts w:ascii="Times New Roman" w:hAnsi="Times New Roman" w:cs="Times New Roman"/>
          <w:b/>
          <w:bCs/>
          <w:sz w:val="25"/>
          <w:szCs w:val="25"/>
        </w:rPr>
      </w:pPr>
      <w:bookmarkStart w:id="77" w:name="_Toc43297094"/>
      <w:bookmarkStart w:id="78" w:name="_Toc148961896"/>
      <w:r w:rsidRPr="002D6B90">
        <w:rPr>
          <w:rFonts w:ascii="Times New Roman" w:hAnsi="Times New Roman" w:cs="Times New Roman"/>
          <w:b/>
          <w:bCs/>
          <w:sz w:val="25"/>
          <w:szCs w:val="25"/>
        </w:rPr>
        <w:lastRenderedPageBreak/>
        <w:t>Изменения в функциональном зонировании</w:t>
      </w:r>
      <w:bookmarkEnd w:id="77"/>
      <w:bookmarkEnd w:id="78"/>
    </w:p>
    <w:p w:rsidR="003D679B" w:rsidRPr="002D6B90" w:rsidRDefault="003D679B" w:rsidP="002D6B90">
      <w:pPr>
        <w:spacing w:after="0" w:line="240" w:lineRule="auto"/>
        <w:ind w:firstLine="709"/>
        <w:jc w:val="both"/>
        <w:rPr>
          <w:rFonts w:ascii="Times New Roman" w:hAnsi="Times New Roman" w:cs="Times New Roman"/>
          <w:sz w:val="25"/>
          <w:szCs w:val="25"/>
        </w:rPr>
      </w:pPr>
      <w:r w:rsidRPr="002D6B90">
        <w:rPr>
          <w:rFonts w:ascii="Times New Roman" w:hAnsi="Times New Roman" w:cs="Times New Roman"/>
          <w:sz w:val="25"/>
          <w:szCs w:val="25"/>
        </w:rPr>
        <w:t>Изменения функционального зонирования в границах Майдаковского сельского поселения, предлагаемые настоящим проектом, связаны:</w:t>
      </w:r>
    </w:p>
    <w:p w:rsidR="003D679B" w:rsidRPr="002D6B90" w:rsidRDefault="003D679B" w:rsidP="002D6B90">
      <w:pPr>
        <w:spacing w:after="0" w:line="240" w:lineRule="auto"/>
        <w:ind w:firstLine="709"/>
        <w:jc w:val="both"/>
        <w:rPr>
          <w:rFonts w:ascii="Times New Roman" w:hAnsi="Times New Roman" w:cs="Times New Roman"/>
          <w:sz w:val="25"/>
          <w:szCs w:val="25"/>
        </w:rPr>
      </w:pPr>
      <w:r w:rsidRPr="002D6B90">
        <w:rPr>
          <w:rFonts w:ascii="Times New Roman" w:hAnsi="Times New Roman" w:cs="Times New Roman"/>
          <w:sz w:val="25"/>
          <w:szCs w:val="25"/>
        </w:rPr>
        <w:t>1. С техническими изменениями функционального зонирования в целях приведения графического отображения функциональных зон и их наименования  в соответствии с требованиями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 (Требования утверждены Приказом Минэкономразвития РФ от 9 января 2018 г. №10 «Об утверждении требований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 и о признании утратившим силу приказа Минэкономразвития России от 7 декабря 2016г. №793»);</w:t>
      </w:r>
    </w:p>
    <w:p w:rsidR="003D679B" w:rsidRPr="002D6B90" w:rsidRDefault="003D679B" w:rsidP="002D6B90">
      <w:pPr>
        <w:spacing w:after="0" w:line="240" w:lineRule="auto"/>
        <w:ind w:firstLine="709"/>
        <w:jc w:val="both"/>
        <w:rPr>
          <w:rFonts w:ascii="Times New Roman" w:hAnsi="Times New Roman" w:cs="Times New Roman"/>
          <w:sz w:val="25"/>
          <w:szCs w:val="25"/>
        </w:rPr>
      </w:pPr>
      <w:r w:rsidRPr="002D6B90">
        <w:rPr>
          <w:rFonts w:ascii="Times New Roman" w:hAnsi="Times New Roman" w:cs="Times New Roman"/>
          <w:sz w:val="25"/>
          <w:szCs w:val="25"/>
        </w:rPr>
        <w:t>2. С выполнением раздела «Параметры функциональных зон» Положения о территориальном планировании в соответствии с требованиями ч.2, п.4, ст. 23 Градостроительного кодекса РФ;</w:t>
      </w:r>
    </w:p>
    <w:p w:rsidR="003D679B" w:rsidRPr="002D6B90" w:rsidRDefault="003D679B" w:rsidP="002D6B90">
      <w:pPr>
        <w:spacing w:after="0" w:line="240" w:lineRule="auto"/>
        <w:ind w:firstLine="709"/>
        <w:jc w:val="both"/>
        <w:rPr>
          <w:rFonts w:ascii="Times New Roman" w:hAnsi="Times New Roman" w:cs="Times New Roman"/>
          <w:sz w:val="25"/>
          <w:szCs w:val="25"/>
        </w:rPr>
      </w:pPr>
      <w:r w:rsidRPr="002D6B90">
        <w:rPr>
          <w:rFonts w:ascii="Times New Roman" w:hAnsi="Times New Roman" w:cs="Times New Roman"/>
          <w:sz w:val="25"/>
          <w:szCs w:val="25"/>
        </w:rPr>
        <w:t>3. Настоящий проект выполнен для всей территории Майдаковского поселения, в то время как действующий генеральный план фактически выполнен применительно к территории 2 населенных пунктов муниципального образования;</w:t>
      </w:r>
    </w:p>
    <w:p w:rsidR="003D679B" w:rsidRPr="002D6B90" w:rsidRDefault="003D679B" w:rsidP="002D6B90">
      <w:pPr>
        <w:spacing w:after="0" w:line="240" w:lineRule="auto"/>
        <w:ind w:firstLine="709"/>
        <w:jc w:val="both"/>
        <w:rPr>
          <w:rFonts w:ascii="Times New Roman" w:hAnsi="Times New Roman" w:cs="Times New Roman"/>
          <w:sz w:val="25"/>
          <w:szCs w:val="25"/>
        </w:rPr>
      </w:pPr>
      <w:r w:rsidRPr="002D6B90">
        <w:rPr>
          <w:rFonts w:ascii="Times New Roman" w:hAnsi="Times New Roman" w:cs="Times New Roman"/>
          <w:sz w:val="25"/>
          <w:szCs w:val="25"/>
        </w:rPr>
        <w:t xml:space="preserve">4. С техническими изменениями функционального зонирования в целях учета сложившихся границ улично-дорожной сети, границ населенных пунктов и земельных участков, поставленных на кадастровый учет, утвержденных проектов планировки и новых требований по наименованию и отображению функциональных зон; </w:t>
      </w:r>
    </w:p>
    <w:p w:rsidR="003D679B" w:rsidRPr="002D6B90" w:rsidRDefault="003D679B" w:rsidP="002D6B90">
      <w:pPr>
        <w:spacing w:after="0" w:line="240" w:lineRule="auto"/>
        <w:ind w:firstLine="709"/>
        <w:jc w:val="both"/>
        <w:rPr>
          <w:rFonts w:ascii="Times New Roman" w:hAnsi="Times New Roman" w:cs="Times New Roman"/>
          <w:sz w:val="25"/>
          <w:szCs w:val="25"/>
        </w:rPr>
      </w:pPr>
      <w:r w:rsidRPr="002D6B90">
        <w:rPr>
          <w:rFonts w:ascii="Times New Roman" w:hAnsi="Times New Roman" w:cs="Times New Roman"/>
          <w:sz w:val="25"/>
          <w:szCs w:val="25"/>
        </w:rPr>
        <w:t>5. С локальными изменениями функционального зонирования в целях учета поступивших предложений для повышения эффективности использования территории, а также обеспечения прав и законных интересов правообладателей земельных участков и объектов капитального строительства.</w:t>
      </w:r>
    </w:p>
    <w:p w:rsidR="003D679B" w:rsidRPr="002D6B90" w:rsidRDefault="003D679B" w:rsidP="002D6B90">
      <w:pPr>
        <w:spacing w:after="0" w:line="240" w:lineRule="auto"/>
        <w:ind w:firstLine="709"/>
        <w:jc w:val="both"/>
        <w:rPr>
          <w:rFonts w:ascii="Times New Roman" w:hAnsi="Times New Roman" w:cs="Times New Roman"/>
          <w:sz w:val="25"/>
          <w:szCs w:val="25"/>
        </w:rPr>
      </w:pPr>
      <w:r w:rsidRPr="002D6B90">
        <w:rPr>
          <w:rFonts w:ascii="Times New Roman" w:hAnsi="Times New Roman" w:cs="Times New Roman"/>
          <w:sz w:val="25"/>
          <w:szCs w:val="25"/>
        </w:rPr>
        <w:t xml:space="preserve">Графическое отображение функциональных зон и их наименование в проекте изменений приведено в соответствие с требованиями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 (Требования утверждены Приказом Минэкономразвития РФ от 9 января 2018 г. №10 «Об утверждении требований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 и о признании утратившим силу приказа Минэкономразвития России от 7 декабря 2016г. №793»). </w:t>
      </w:r>
    </w:p>
    <w:p w:rsidR="003D679B" w:rsidRDefault="003D679B" w:rsidP="002D6B90">
      <w:pPr>
        <w:spacing w:after="0" w:line="240" w:lineRule="auto"/>
        <w:ind w:firstLine="709"/>
        <w:jc w:val="both"/>
        <w:rPr>
          <w:rFonts w:ascii="Times New Roman" w:hAnsi="Times New Roman" w:cs="Times New Roman"/>
          <w:sz w:val="25"/>
          <w:szCs w:val="25"/>
        </w:rPr>
      </w:pPr>
      <w:r w:rsidRPr="002D6B90">
        <w:rPr>
          <w:rFonts w:ascii="Times New Roman" w:hAnsi="Times New Roman" w:cs="Times New Roman"/>
          <w:sz w:val="25"/>
          <w:szCs w:val="25"/>
        </w:rPr>
        <w:t>Для удобства рассмотрения общего вида изменения функционального зонирования ниже на рис. 4.1., рис.4.2  и рис.4.3  приводятся отображение карт действующей редакции генерального плана и настоящего проекта изменений.</w:t>
      </w:r>
    </w:p>
    <w:p w:rsidR="002D6B90" w:rsidRDefault="002D6B90" w:rsidP="002D6B90">
      <w:pPr>
        <w:spacing w:after="0" w:line="240" w:lineRule="auto"/>
        <w:ind w:firstLine="709"/>
        <w:jc w:val="both"/>
        <w:rPr>
          <w:rFonts w:ascii="Times New Roman" w:hAnsi="Times New Roman" w:cs="Times New Roman"/>
          <w:sz w:val="25"/>
          <w:szCs w:val="25"/>
        </w:rPr>
      </w:pPr>
    </w:p>
    <w:p w:rsidR="002D6B90" w:rsidRDefault="002D6B90" w:rsidP="002D6B90">
      <w:pPr>
        <w:spacing w:after="0" w:line="240" w:lineRule="auto"/>
        <w:ind w:firstLine="709"/>
        <w:jc w:val="both"/>
        <w:rPr>
          <w:rFonts w:ascii="Times New Roman" w:hAnsi="Times New Roman" w:cs="Times New Roman"/>
          <w:sz w:val="25"/>
          <w:szCs w:val="25"/>
        </w:rPr>
      </w:pPr>
    </w:p>
    <w:p w:rsidR="002D6B90" w:rsidRDefault="002D6B90" w:rsidP="002D6B90">
      <w:pPr>
        <w:spacing w:after="0" w:line="240" w:lineRule="auto"/>
        <w:ind w:firstLine="709"/>
        <w:jc w:val="both"/>
        <w:rPr>
          <w:rFonts w:ascii="Times New Roman" w:hAnsi="Times New Roman" w:cs="Times New Roman"/>
          <w:sz w:val="25"/>
          <w:szCs w:val="25"/>
        </w:rPr>
      </w:pPr>
    </w:p>
    <w:p w:rsidR="002D6B90" w:rsidRPr="002D6B90" w:rsidRDefault="002D6B90" w:rsidP="002D6B90">
      <w:pPr>
        <w:spacing w:after="0" w:line="240" w:lineRule="auto"/>
        <w:ind w:firstLine="709"/>
        <w:jc w:val="both"/>
        <w:rPr>
          <w:rFonts w:ascii="Times New Roman" w:hAnsi="Times New Roman" w:cs="Times New Roman"/>
          <w:sz w:val="25"/>
          <w:szCs w:val="25"/>
        </w:rPr>
      </w:pPr>
    </w:p>
    <w:p w:rsidR="003D679B" w:rsidRPr="002D6B90" w:rsidRDefault="003D679B" w:rsidP="002D6B90">
      <w:pPr>
        <w:spacing w:after="0" w:line="240" w:lineRule="auto"/>
        <w:rPr>
          <w:rFonts w:ascii="Times New Roman" w:hAnsi="Times New Roman" w:cs="Times New Roman"/>
          <w:i/>
          <w:sz w:val="25"/>
          <w:szCs w:val="25"/>
        </w:rPr>
      </w:pPr>
      <w:r w:rsidRPr="002D6B90">
        <w:rPr>
          <w:rFonts w:ascii="Times New Roman" w:hAnsi="Times New Roman" w:cs="Times New Roman"/>
          <w:i/>
          <w:sz w:val="25"/>
          <w:szCs w:val="25"/>
        </w:rPr>
        <w:t>Рис. 4.1.</w:t>
      </w:r>
    </w:p>
    <w:p w:rsidR="003D679B" w:rsidRPr="002D6B90" w:rsidRDefault="003D679B" w:rsidP="002D6B90">
      <w:pPr>
        <w:spacing w:after="0" w:line="240" w:lineRule="auto"/>
        <w:rPr>
          <w:rFonts w:ascii="Times New Roman" w:hAnsi="Times New Roman" w:cs="Times New Roman"/>
          <w:i/>
          <w:sz w:val="25"/>
          <w:szCs w:val="25"/>
        </w:rPr>
      </w:pPr>
      <w:r w:rsidRPr="002D6B90">
        <w:rPr>
          <w:rFonts w:ascii="Times New Roman" w:hAnsi="Times New Roman" w:cs="Times New Roman"/>
          <w:i/>
          <w:sz w:val="25"/>
          <w:szCs w:val="25"/>
        </w:rPr>
        <w:t xml:space="preserve">Схема функционального зонирования с. Майдаково </w:t>
      </w:r>
    </w:p>
    <w:p w:rsidR="003D679B" w:rsidRPr="002D6B90" w:rsidRDefault="003D679B" w:rsidP="002D6B90">
      <w:pPr>
        <w:spacing w:after="0" w:line="240" w:lineRule="auto"/>
        <w:rPr>
          <w:rFonts w:ascii="Times New Roman" w:hAnsi="Times New Roman" w:cs="Times New Roman"/>
          <w:i/>
          <w:sz w:val="25"/>
          <w:szCs w:val="25"/>
        </w:rPr>
      </w:pPr>
      <w:r w:rsidRPr="002D6B90">
        <w:rPr>
          <w:rFonts w:ascii="Times New Roman" w:hAnsi="Times New Roman" w:cs="Times New Roman"/>
          <w:i/>
          <w:sz w:val="25"/>
          <w:szCs w:val="25"/>
        </w:rPr>
        <w:t>(действующий генеральный план)</w:t>
      </w:r>
    </w:p>
    <w:p w:rsidR="003D679B" w:rsidRPr="003D679B" w:rsidRDefault="003D679B" w:rsidP="008722F5">
      <w:pPr>
        <w:rPr>
          <w:rFonts w:ascii="Times New Roman" w:hAnsi="Times New Roman" w:cs="Times New Roman"/>
          <w:i/>
        </w:rPr>
      </w:pPr>
      <w:r w:rsidRPr="003D679B">
        <w:rPr>
          <w:rFonts w:ascii="Times New Roman" w:hAnsi="Times New Roman" w:cs="Times New Roman"/>
          <w:noProof/>
          <w:lang w:eastAsia="ru-RU"/>
        </w:rPr>
        <w:lastRenderedPageBreak/>
        <w:drawing>
          <wp:inline distT="0" distB="0" distL="0" distR="0" wp14:anchorId="49CA4DEF" wp14:editId="711CA130">
            <wp:extent cx="6405328" cy="3247949"/>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cstate="print"/>
                    <a:stretch>
                      <a:fillRect/>
                    </a:stretch>
                  </pic:blipFill>
                  <pic:spPr>
                    <a:xfrm>
                      <a:off x="0" y="0"/>
                      <a:ext cx="6401817" cy="3246169"/>
                    </a:xfrm>
                    <a:prstGeom prst="rect">
                      <a:avLst/>
                    </a:prstGeom>
                  </pic:spPr>
                </pic:pic>
              </a:graphicData>
            </a:graphic>
          </wp:inline>
        </w:drawing>
      </w:r>
    </w:p>
    <w:p w:rsidR="003D679B" w:rsidRPr="002D6B90" w:rsidRDefault="003D679B" w:rsidP="002D6B90">
      <w:pPr>
        <w:spacing w:after="0" w:line="240" w:lineRule="auto"/>
        <w:rPr>
          <w:rFonts w:ascii="Times New Roman" w:hAnsi="Times New Roman" w:cs="Times New Roman"/>
          <w:i/>
          <w:sz w:val="25"/>
          <w:szCs w:val="25"/>
        </w:rPr>
      </w:pPr>
      <w:r w:rsidRPr="002D6B90">
        <w:rPr>
          <w:rFonts w:ascii="Times New Roman" w:hAnsi="Times New Roman" w:cs="Times New Roman"/>
          <w:i/>
          <w:sz w:val="25"/>
          <w:szCs w:val="25"/>
        </w:rPr>
        <w:t>Рис. 4.</w:t>
      </w:r>
      <w:r w:rsidR="002D6B90" w:rsidRPr="002D6B90">
        <w:rPr>
          <w:rFonts w:ascii="Times New Roman" w:hAnsi="Times New Roman" w:cs="Times New Roman"/>
          <w:i/>
          <w:sz w:val="25"/>
          <w:szCs w:val="25"/>
        </w:rPr>
        <w:t>2</w:t>
      </w:r>
      <w:r w:rsidRPr="002D6B90">
        <w:rPr>
          <w:rFonts w:ascii="Times New Roman" w:hAnsi="Times New Roman" w:cs="Times New Roman"/>
          <w:i/>
          <w:sz w:val="25"/>
          <w:szCs w:val="25"/>
        </w:rPr>
        <w:t>.</w:t>
      </w:r>
    </w:p>
    <w:p w:rsidR="003D679B" w:rsidRPr="002D6B90" w:rsidRDefault="003D679B" w:rsidP="002D6B90">
      <w:pPr>
        <w:spacing w:after="0" w:line="240" w:lineRule="auto"/>
        <w:rPr>
          <w:rFonts w:ascii="Times New Roman" w:hAnsi="Times New Roman" w:cs="Times New Roman"/>
          <w:i/>
          <w:sz w:val="25"/>
          <w:szCs w:val="25"/>
        </w:rPr>
      </w:pPr>
      <w:r w:rsidRPr="002D6B90">
        <w:rPr>
          <w:rFonts w:ascii="Times New Roman" w:hAnsi="Times New Roman" w:cs="Times New Roman"/>
          <w:i/>
          <w:sz w:val="25"/>
          <w:szCs w:val="25"/>
        </w:rPr>
        <w:t xml:space="preserve">Схема функционального зонирования д. Теплово  </w:t>
      </w:r>
    </w:p>
    <w:p w:rsidR="003D679B" w:rsidRPr="002D6B90" w:rsidRDefault="003D679B" w:rsidP="002D6B90">
      <w:pPr>
        <w:spacing w:after="0" w:line="240" w:lineRule="auto"/>
        <w:rPr>
          <w:rFonts w:ascii="Times New Roman" w:hAnsi="Times New Roman" w:cs="Times New Roman"/>
          <w:i/>
          <w:sz w:val="25"/>
          <w:szCs w:val="25"/>
        </w:rPr>
      </w:pPr>
      <w:r w:rsidRPr="002D6B90">
        <w:rPr>
          <w:rFonts w:ascii="Times New Roman" w:hAnsi="Times New Roman" w:cs="Times New Roman"/>
          <w:i/>
          <w:sz w:val="25"/>
          <w:szCs w:val="25"/>
        </w:rPr>
        <w:t>(действующий генеральный план)</w:t>
      </w:r>
    </w:p>
    <w:p w:rsidR="003D679B" w:rsidRPr="003D679B" w:rsidRDefault="003D679B" w:rsidP="008722F5">
      <w:pPr>
        <w:rPr>
          <w:rFonts w:ascii="Times New Roman" w:hAnsi="Times New Roman" w:cs="Times New Roman"/>
          <w:i/>
        </w:rPr>
      </w:pPr>
      <w:r w:rsidRPr="003D679B">
        <w:rPr>
          <w:rFonts w:ascii="Times New Roman" w:hAnsi="Times New Roman" w:cs="Times New Roman"/>
          <w:noProof/>
          <w:lang w:eastAsia="ru-RU"/>
        </w:rPr>
        <w:drawing>
          <wp:inline distT="0" distB="0" distL="0" distR="0" wp14:anchorId="7260A6B2" wp14:editId="00E7E90A">
            <wp:extent cx="4712015" cy="3328416"/>
            <wp:effectExtent l="0" t="0" r="0" b="571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cstate="print"/>
                    <a:stretch>
                      <a:fillRect/>
                    </a:stretch>
                  </pic:blipFill>
                  <pic:spPr>
                    <a:xfrm>
                      <a:off x="0" y="0"/>
                      <a:ext cx="4709899" cy="3326921"/>
                    </a:xfrm>
                    <a:prstGeom prst="rect">
                      <a:avLst/>
                    </a:prstGeom>
                  </pic:spPr>
                </pic:pic>
              </a:graphicData>
            </a:graphic>
          </wp:inline>
        </w:drawing>
      </w:r>
    </w:p>
    <w:p w:rsidR="003D679B" w:rsidRPr="003D679B" w:rsidRDefault="003D679B" w:rsidP="008722F5">
      <w:pPr>
        <w:rPr>
          <w:rFonts w:ascii="Times New Roman" w:hAnsi="Times New Roman" w:cs="Times New Roman"/>
          <w:i/>
        </w:rPr>
      </w:pPr>
      <w:r w:rsidRPr="003D679B">
        <w:rPr>
          <w:rFonts w:ascii="Times New Roman" w:hAnsi="Times New Roman" w:cs="Times New Roman"/>
          <w:i/>
        </w:rPr>
        <w:br w:type="page"/>
      </w:r>
    </w:p>
    <w:p w:rsidR="003D679B" w:rsidRPr="003D679B" w:rsidRDefault="003D679B" w:rsidP="008722F5">
      <w:pPr>
        <w:rPr>
          <w:rFonts w:ascii="Times New Roman" w:hAnsi="Times New Roman" w:cs="Times New Roman"/>
          <w:i/>
        </w:rPr>
      </w:pPr>
      <w:r w:rsidRPr="003D679B">
        <w:rPr>
          <w:rFonts w:ascii="Times New Roman" w:hAnsi="Times New Roman" w:cs="Times New Roman"/>
          <w:i/>
        </w:rPr>
        <w:lastRenderedPageBreak/>
        <w:t>Рис. 4.3. Карта функциональных зон Майдаковского сельского поселения (настоящий проект изменений)</w:t>
      </w:r>
    </w:p>
    <w:p w:rsidR="003D679B" w:rsidRPr="003D679B" w:rsidRDefault="003D679B" w:rsidP="008722F5">
      <w:pPr>
        <w:rPr>
          <w:rFonts w:ascii="Times New Roman" w:hAnsi="Times New Roman" w:cs="Times New Roman"/>
          <w:i/>
        </w:rPr>
      </w:pPr>
      <w:r w:rsidRPr="003D679B">
        <w:rPr>
          <w:rFonts w:ascii="Times New Roman" w:hAnsi="Times New Roman" w:cs="Times New Roman"/>
          <w:noProof/>
          <w:lang w:eastAsia="ru-RU"/>
        </w:rPr>
        <w:drawing>
          <wp:inline distT="0" distB="0" distL="0" distR="0" wp14:anchorId="5BE3C72C" wp14:editId="4C5CD912">
            <wp:extent cx="6986016" cy="3927426"/>
            <wp:effectExtent l="0" t="0" r="5715"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cstate="print"/>
                    <a:stretch>
                      <a:fillRect/>
                    </a:stretch>
                  </pic:blipFill>
                  <pic:spPr>
                    <a:xfrm>
                      <a:off x="0" y="0"/>
                      <a:ext cx="6978838" cy="3923391"/>
                    </a:xfrm>
                    <a:prstGeom prst="rect">
                      <a:avLst/>
                    </a:prstGeom>
                  </pic:spPr>
                </pic:pic>
              </a:graphicData>
            </a:graphic>
          </wp:inline>
        </w:drawing>
      </w:r>
    </w:p>
    <w:p w:rsidR="003D679B" w:rsidRPr="003D679B" w:rsidRDefault="003D679B" w:rsidP="008722F5">
      <w:pPr>
        <w:rPr>
          <w:rFonts w:ascii="Times New Roman" w:hAnsi="Times New Roman" w:cs="Times New Roman"/>
        </w:rPr>
      </w:pPr>
    </w:p>
    <w:p w:rsidR="003D679B" w:rsidRPr="003D679B" w:rsidRDefault="003D679B" w:rsidP="008722F5">
      <w:pPr>
        <w:rPr>
          <w:rFonts w:ascii="Times New Roman" w:hAnsi="Times New Roman" w:cs="Times New Roman"/>
        </w:rPr>
      </w:pPr>
      <w:r w:rsidRPr="003D679B">
        <w:rPr>
          <w:rFonts w:ascii="Times New Roman" w:hAnsi="Times New Roman" w:cs="Times New Roman"/>
        </w:rPr>
        <w:br w:type="page"/>
      </w:r>
    </w:p>
    <w:p w:rsidR="003D679B" w:rsidRPr="002D6B90" w:rsidRDefault="003D679B" w:rsidP="002D6B90">
      <w:pPr>
        <w:numPr>
          <w:ilvl w:val="1"/>
          <w:numId w:val="7"/>
        </w:numPr>
        <w:spacing w:after="0" w:line="240" w:lineRule="auto"/>
        <w:ind w:left="0" w:firstLine="709"/>
        <w:jc w:val="both"/>
        <w:rPr>
          <w:rFonts w:ascii="Times New Roman" w:hAnsi="Times New Roman" w:cs="Times New Roman"/>
          <w:sz w:val="25"/>
          <w:szCs w:val="25"/>
        </w:rPr>
      </w:pPr>
      <w:bookmarkStart w:id="79" w:name="_Toc48474375"/>
      <w:bookmarkStart w:id="80" w:name="_Toc148961897"/>
      <w:r w:rsidRPr="002D6B90">
        <w:rPr>
          <w:rFonts w:ascii="Times New Roman" w:hAnsi="Times New Roman" w:cs="Times New Roman"/>
          <w:sz w:val="25"/>
          <w:szCs w:val="25"/>
        </w:rPr>
        <w:lastRenderedPageBreak/>
        <w:t>Параметры функциональных зон</w:t>
      </w:r>
      <w:bookmarkEnd w:id="79"/>
      <w:bookmarkEnd w:id="80"/>
    </w:p>
    <w:p w:rsidR="003D679B" w:rsidRPr="002D6B90" w:rsidRDefault="003D679B" w:rsidP="002D6B90">
      <w:pPr>
        <w:spacing w:after="0" w:line="240" w:lineRule="auto"/>
        <w:ind w:firstLine="709"/>
        <w:jc w:val="both"/>
        <w:rPr>
          <w:rFonts w:ascii="Times New Roman" w:hAnsi="Times New Roman" w:cs="Times New Roman"/>
          <w:sz w:val="25"/>
          <w:szCs w:val="25"/>
        </w:rPr>
      </w:pPr>
      <w:r w:rsidRPr="002D6B90">
        <w:rPr>
          <w:rFonts w:ascii="Times New Roman" w:hAnsi="Times New Roman" w:cs="Times New Roman"/>
          <w:sz w:val="25"/>
          <w:szCs w:val="25"/>
        </w:rPr>
        <w:t xml:space="preserve">В рамках текущего проекта внесения изменений в генеральный план Майдаковского сельского поселения разработано Положение о территориальном планировании. </w:t>
      </w:r>
    </w:p>
    <w:p w:rsidR="003D679B" w:rsidRPr="002D6B90" w:rsidRDefault="003D679B" w:rsidP="002D6B90">
      <w:pPr>
        <w:spacing w:after="0" w:line="240" w:lineRule="auto"/>
        <w:ind w:firstLine="709"/>
        <w:jc w:val="both"/>
        <w:rPr>
          <w:rFonts w:ascii="Times New Roman" w:hAnsi="Times New Roman" w:cs="Times New Roman"/>
          <w:sz w:val="25"/>
          <w:szCs w:val="25"/>
        </w:rPr>
      </w:pPr>
      <w:r w:rsidRPr="002D6B90">
        <w:rPr>
          <w:rFonts w:ascii="Times New Roman" w:hAnsi="Times New Roman" w:cs="Times New Roman"/>
          <w:sz w:val="25"/>
          <w:szCs w:val="25"/>
        </w:rPr>
        <w:t>В соответствии с требованиями ч.2, п.4, ст. 23 Градостроительного кодекса РФ в разделе «Параметры функциональных зон» приведены сведения о планируемых для размещения в границах функциональных зон объектах федерального значения, объектах регионального значения, объектах местного значения, за исключением линейных объектов (при их наличии в соответствующих документах территориального планирования).</w:t>
      </w:r>
    </w:p>
    <w:p w:rsidR="003D679B" w:rsidRPr="002D6B90" w:rsidRDefault="003D679B" w:rsidP="002D6B90">
      <w:pPr>
        <w:numPr>
          <w:ilvl w:val="1"/>
          <w:numId w:val="7"/>
        </w:numPr>
        <w:spacing w:after="0" w:line="240" w:lineRule="auto"/>
        <w:ind w:left="0" w:firstLine="709"/>
        <w:jc w:val="both"/>
        <w:rPr>
          <w:rFonts w:ascii="Times New Roman" w:hAnsi="Times New Roman" w:cs="Times New Roman"/>
          <w:sz w:val="25"/>
          <w:szCs w:val="25"/>
        </w:rPr>
      </w:pPr>
      <w:bookmarkStart w:id="81" w:name="_Toc148961898"/>
      <w:r w:rsidRPr="002D6B90">
        <w:rPr>
          <w:rFonts w:ascii="Times New Roman" w:hAnsi="Times New Roman" w:cs="Times New Roman"/>
          <w:sz w:val="25"/>
          <w:szCs w:val="25"/>
        </w:rPr>
        <w:t>Изменения функционального зонирования</w:t>
      </w:r>
      <w:bookmarkEnd w:id="81"/>
      <w:r w:rsidRPr="002D6B90">
        <w:rPr>
          <w:rFonts w:ascii="Times New Roman" w:hAnsi="Times New Roman" w:cs="Times New Roman"/>
          <w:sz w:val="25"/>
          <w:szCs w:val="25"/>
        </w:rPr>
        <w:t xml:space="preserve"> </w:t>
      </w:r>
    </w:p>
    <w:p w:rsidR="003D679B" w:rsidRPr="002D6B90" w:rsidRDefault="003D679B" w:rsidP="002D6B90">
      <w:pPr>
        <w:spacing w:after="0" w:line="240" w:lineRule="auto"/>
        <w:ind w:firstLine="709"/>
        <w:jc w:val="both"/>
        <w:rPr>
          <w:rFonts w:ascii="Times New Roman" w:hAnsi="Times New Roman" w:cs="Times New Roman"/>
          <w:sz w:val="25"/>
          <w:szCs w:val="25"/>
        </w:rPr>
      </w:pPr>
      <w:r w:rsidRPr="002D6B90">
        <w:rPr>
          <w:rFonts w:ascii="Times New Roman" w:hAnsi="Times New Roman" w:cs="Times New Roman"/>
          <w:sz w:val="25"/>
          <w:szCs w:val="25"/>
        </w:rPr>
        <w:t>Действующий генеральный план Майдаковского СП фактически является генеральным планом части территории поселения, так как выполнен применительно к территории 2 населенных пунктов муниципального образования.</w:t>
      </w:r>
    </w:p>
    <w:p w:rsidR="003D679B" w:rsidRPr="002D6B90" w:rsidRDefault="003D679B" w:rsidP="002D6B90">
      <w:pPr>
        <w:spacing w:after="0" w:line="240" w:lineRule="auto"/>
        <w:ind w:firstLine="709"/>
        <w:jc w:val="both"/>
        <w:rPr>
          <w:rFonts w:ascii="Times New Roman" w:hAnsi="Times New Roman" w:cs="Times New Roman"/>
          <w:sz w:val="25"/>
          <w:szCs w:val="25"/>
        </w:rPr>
      </w:pPr>
      <w:r w:rsidRPr="002D6B90">
        <w:rPr>
          <w:rFonts w:ascii="Times New Roman" w:hAnsi="Times New Roman" w:cs="Times New Roman"/>
          <w:sz w:val="25"/>
          <w:szCs w:val="25"/>
        </w:rPr>
        <w:t>Настоящим проектом помимо изменений, связанных с приведением графического отображения функциональных зон и их наименования  в соответствие с требованиями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 (Требования утверждены Приказом Минэкономразвития РФ от 9 января 2018 г. №10 «Об утверждении требований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 и о признании утратившим силу приказа Минэкономразвития России от 7 декабря 2016г. №793»), было проведено зонирование для всей территории поселения и территорий всех населенных пунктов. Это позволит определить пространственную модель развития поселения, определить параметры развития и модернизации инженерной, транспортной и социальной инфраструктур, а также определить местоположение планируемых к размещению объектов местного значения в целях реализации полномочий сельского поселения, объектов федерального, регионального и местного районного значения.</w:t>
      </w:r>
    </w:p>
    <w:p w:rsidR="003D679B" w:rsidRPr="002D6B90" w:rsidRDefault="003D679B" w:rsidP="002D6B90">
      <w:pPr>
        <w:numPr>
          <w:ilvl w:val="0"/>
          <w:numId w:val="7"/>
        </w:numPr>
        <w:spacing w:after="0" w:line="240" w:lineRule="auto"/>
        <w:ind w:left="0" w:firstLine="709"/>
        <w:jc w:val="both"/>
        <w:rPr>
          <w:rFonts w:ascii="Times New Roman" w:hAnsi="Times New Roman" w:cs="Times New Roman"/>
          <w:b/>
          <w:bCs/>
          <w:sz w:val="25"/>
          <w:szCs w:val="25"/>
        </w:rPr>
      </w:pPr>
      <w:bookmarkStart w:id="82" w:name="_Toc43297095"/>
      <w:bookmarkStart w:id="83" w:name="_Toc148961899"/>
      <w:r w:rsidRPr="002D6B90">
        <w:rPr>
          <w:rFonts w:ascii="Times New Roman" w:hAnsi="Times New Roman" w:cs="Times New Roman"/>
          <w:b/>
          <w:bCs/>
          <w:sz w:val="25"/>
          <w:szCs w:val="25"/>
        </w:rPr>
        <w:t xml:space="preserve">Баланс территории </w:t>
      </w:r>
      <w:bookmarkEnd w:id="82"/>
      <w:r w:rsidRPr="002D6B90">
        <w:rPr>
          <w:rFonts w:ascii="Times New Roman" w:hAnsi="Times New Roman" w:cs="Times New Roman"/>
          <w:b/>
          <w:bCs/>
          <w:sz w:val="25"/>
          <w:szCs w:val="25"/>
        </w:rPr>
        <w:t>Майдаковского сельского поселения</w:t>
      </w:r>
      <w:bookmarkEnd w:id="83"/>
    </w:p>
    <w:p w:rsidR="003D679B" w:rsidRDefault="003D679B" w:rsidP="002D6B90">
      <w:pPr>
        <w:spacing w:after="0" w:line="240" w:lineRule="auto"/>
        <w:ind w:firstLine="709"/>
        <w:jc w:val="both"/>
        <w:rPr>
          <w:rFonts w:ascii="Times New Roman" w:hAnsi="Times New Roman" w:cs="Times New Roman"/>
          <w:sz w:val="25"/>
          <w:szCs w:val="25"/>
        </w:rPr>
      </w:pPr>
      <w:r w:rsidRPr="002D6B90">
        <w:rPr>
          <w:rFonts w:ascii="Times New Roman" w:hAnsi="Times New Roman" w:cs="Times New Roman"/>
          <w:sz w:val="25"/>
          <w:szCs w:val="25"/>
        </w:rPr>
        <w:t>Для подсчета баланса территории по землям населенных пунктов и землям различных категорий, находящихся на территории Майдаковского сельского поселения, были приняты сведения, содержащиеся в ЕГРН. Так как границы Майдаковского СП до настоящего времени не поставлены на кадастровый учет, площадь поселения была получена путем картографического обмера (в последующим может быть уточнена).</w:t>
      </w:r>
    </w:p>
    <w:p w:rsidR="002D6B90" w:rsidRPr="002D6B90" w:rsidRDefault="002D6B90" w:rsidP="002D6B90">
      <w:pPr>
        <w:spacing w:after="0" w:line="240" w:lineRule="auto"/>
        <w:ind w:firstLine="709"/>
        <w:jc w:val="both"/>
        <w:rPr>
          <w:rFonts w:ascii="Times New Roman" w:hAnsi="Times New Roman" w:cs="Times New Roman"/>
          <w:sz w:val="25"/>
          <w:szCs w:val="25"/>
        </w:rPr>
      </w:pPr>
    </w:p>
    <w:tbl>
      <w:tblPr>
        <w:tblW w:w="9326" w:type="dxa"/>
        <w:jc w:val="center"/>
        <w:tblCellMar>
          <w:left w:w="105" w:type="dxa"/>
          <w:right w:w="105" w:type="dxa"/>
        </w:tblCellMar>
        <w:tblLook w:val="0000" w:firstRow="0" w:lastRow="0" w:firstColumn="0" w:lastColumn="0" w:noHBand="0" w:noVBand="0"/>
      </w:tblPr>
      <w:tblGrid>
        <w:gridCol w:w="649"/>
        <w:gridCol w:w="4724"/>
        <w:gridCol w:w="1984"/>
        <w:gridCol w:w="1969"/>
      </w:tblGrid>
      <w:tr w:rsidR="003D679B" w:rsidRPr="003D679B" w:rsidTr="003D679B">
        <w:trPr>
          <w:cantSplit/>
          <w:trHeight w:val="1132"/>
          <w:jc w:val="center"/>
        </w:trPr>
        <w:tc>
          <w:tcPr>
            <w:tcW w:w="649" w:type="dxa"/>
            <w:tcBorders>
              <w:top w:val="single" w:sz="2" w:space="0" w:color="auto"/>
              <w:left w:val="single" w:sz="2" w:space="0" w:color="auto"/>
              <w:bottom w:val="nil"/>
              <w:right w:val="single" w:sz="2" w:space="0" w:color="auto"/>
            </w:tcBorders>
            <w:shd w:val="clear" w:color="auto" w:fill="D9D9D9" w:themeFill="background1" w:themeFillShade="D9"/>
            <w:vAlign w:val="center"/>
          </w:tcPr>
          <w:p w:rsidR="003D679B" w:rsidRPr="002D6B90" w:rsidRDefault="003D679B" w:rsidP="002D6B90">
            <w:pPr>
              <w:spacing w:after="0" w:line="240" w:lineRule="exact"/>
              <w:rPr>
                <w:rFonts w:ascii="Times New Roman" w:hAnsi="Times New Roman" w:cs="Times New Roman"/>
              </w:rPr>
            </w:pPr>
            <w:r w:rsidRPr="002D6B90">
              <w:rPr>
                <w:rFonts w:ascii="Times New Roman" w:hAnsi="Times New Roman" w:cs="Times New Roman"/>
              </w:rPr>
              <w:t>№ п/п</w:t>
            </w:r>
          </w:p>
        </w:tc>
        <w:tc>
          <w:tcPr>
            <w:tcW w:w="4724" w:type="dxa"/>
            <w:tcBorders>
              <w:top w:val="single" w:sz="2" w:space="0" w:color="auto"/>
              <w:left w:val="single" w:sz="2" w:space="0" w:color="auto"/>
              <w:bottom w:val="nil"/>
              <w:right w:val="single" w:sz="2" w:space="0" w:color="auto"/>
            </w:tcBorders>
            <w:shd w:val="clear" w:color="auto" w:fill="D9D9D9" w:themeFill="background1" w:themeFillShade="D9"/>
            <w:vAlign w:val="center"/>
          </w:tcPr>
          <w:p w:rsidR="003D679B" w:rsidRPr="002D6B90" w:rsidRDefault="003D679B" w:rsidP="002D6B90">
            <w:pPr>
              <w:spacing w:after="0" w:line="240" w:lineRule="exact"/>
              <w:rPr>
                <w:rFonts w:ascii="Times New Roman" w:hAnsi="Times New Roman" w:cs="Times New Roman"/>
              </w:rPr>
            </w:pPr>
            <w:r w:rsidRPr="002D6B90">
              <w:rPr>
                <w:rFonts w:ascii="Times New Roman" w:hAnsi="Times New Roman" w:cs="Times New Roman"/>
              </w:rPr>
              <w:t>Элементы территории</w:t>
            </w:r>
          </w:p>
        </w:tc>
        <w:tc>
          <w:tcPr>
            <w:tcW w:w="1984" w:type="dxa"/>
            <w:tcBorders>
              <w:top w:val="single" w:sz="2" w:space="0" w:color="auto"/>
              <w:left w:val="single" w:sz="2" w:space="0" w:color="auto"/>
              <w:right w:val="single" w:sz="2" w:space="0" w:color="auto"/>
            </w:tcBorders>
            <w:shd w:val="clear" w:color="auto" w:fill="D9D9D9" w:themeFill="background1" w:themeFillShade="D9"/>
            <w:vAlign w:val="center"/>
          </w:tcPr>
          <w:p w:rsidR="003D679B" w:rsidRPr="002D6B90" w:rsidRDefault="003D679B" w:rsidP="002D6B90">
            <w:pPr>
              <w:spacing w:after="0" w:line="240" w:lineRule="exact"/>
              <w:rPr>
                <w:rFonts w:ascii="Times New Roman" w:hAnsi="Times New Roman" w:cs="Times New Roman"/>
              </w:rPr>
            </w:pPr>
            <w:r w:rsidRPr="002D6B90">
              <w:rPr>
                <w:rFonts w:ascii="Times New Roman" w:hAnsi="Times New Roman" w:cs="Times New Roman"/>
              </w:rPr>
              <w:t>В ред. действующего ген. плана</w:t>
            </w:r>
          </w:p>
        </w:tc>
        <w:tc>
          <w:tcPr>
            <w:tcW w:w="1969" w:type="dxa"/>
            <w:tcBorders>
              <w:top w:val="single" w:sz="2" w:space="0" w:color="auto"/>
              <w:left w:val="single" w:sz="2" w:space="0" w:color="auto"/>
              <w:bottom w:val="nil"/>
              <w:right w:val="single" w:sz="2" w:space="0" w:color="auto"/>
            </w:tcBorders>
            <w:shd w:val="clear" w:color="auto" w:fill="D9D9D9" w:themeFill="background1" w:themeFillShade="D9"/>
            <w:vAlign w:val="center"/>
          </w:tcPr>
          <w:p w:rsidR="003D679B" w:rsidRPr="002D6B90" w:rsidRDefault="003D679B" w:rsidP="002D6B90">
            <w:pPr>
              <w:spacing w:after="0" w:line="240" w:lineRule="exact"/>
              <w:rPr>
                <w:rFonts w:ascii="Times New Roman" w:hAnsi="Times New Roman" w:cs="Times New Roman"/>
              </w:rPr>
            </w:pPr>
            <w:r w:rsidRPr="002D6B90">
              <w:rPr>
                <w:rFonts w:ascii="Times New Roman" w:hAnsi="Times New Roman" w:cs="Times New Roman"/>
              </w:rPr>
              <w:t>В ред. проекта настоящего проекта изменений</w:t>
            </w:r>
          </w:p>
        </w:tc>
      </w:tr>
      <w:tr w:rsidR="003D679B" w:rsidRPr="003D679B" w:rsidTr="003D679B">
        <w:trPr>
          <w:cantSplit/>
          <w:trHeight w:val="567"/>
          <w:jc w:val="center"/>
        </w:trPr>
        <w:tc>
          <w:tcPr>
            <w:tcW w:w="649" w:type="dxa"/>
            <w:tcBorders>
              <w:top w:val="single" w:sz="2" w:space="0" w:color="auto"/>
              <w:left w:val="single" w:sz="2" w:space="0" w:color="auto"/>
              <w:bottom w:val="single" w:sz="2" w:space="0" w:color="auto"/>
              <w:right w:val="single" w:sz="2" w:space="0" w:color="auto"/>
            </w:tcBorders>
            <w:vAlign w:val="center"/>
          </w:tcPr>
          <w:p w:rsidR="003D679B" w:rsidRPr="002D6B90" w:rsidRDefault="003D679B" w:rsidP="002D6B90">
            <w:pPr>
              <w:spacing w:after="0" w:line="240" w:lineRule="exact"/>
              <w:rPr>
                <w:rFonts w:ascii="Times New Roman" w:hAnsi="Times New Roman" w:cs="Times New Roman"/>
              </w:rPr>
            </w:pPr>
          </w:p>
        </w:tc>
        <w:tc>
          <w:tcPr>
            <w:tcW w:w="4724" w:type="dxa"/>
            <w:tcBorders>
              <w:top w:val="single" w:sz="2" w:space="0" w:color="auto"/>
              <w:left w:val="single" w:sz="2" w:space="0" w:color="auto"/>
              <w:bottom w:val="single" w:sz="2" w:space="0" w:color="auto"/>
              <w:right w:val="single" w:sz="2" w:space="0" w:color="auto"/>
            </w:tcBorders>
            <w:vAlign w:val="center"/>
          </w:tcPr>
          <w:p w:rsidR="003D679B" w:rsidRPr="002D6B90" w:rsidRDefault="003D679B" w:rsidP="002D6B90">
            <w:pPr>
              <w:spacing w:after="0" w:line="240" w:lineRule="exact"/>
              <w:rPr>
                <w:rFonts w:ascii="Times New Roman" w:hAnsi="Times New Roman" w:cs="Times New Roman"/>
                <w:bCs/>
              </w:rPr>
            </w:pPr>
            <w:r w:rsidRPr="002D6B90">
              <w:rPr>
                <w:rFonts w:ascii="Times New Roman" w:hAnsi="Times New Roman" w:cs="Times New Roman"/>
              </w:rPr>
              <w:t xml:space="preserve">Территории в границах Майдаковского СП </w:t>
            </w:r>
            <w:r w:rsidRPr="002D6B90">
              <w:rPr>
                <w:rFonts w:ascii="Times New Roman" w:hAnsi="Times New Roman" w:cs="Times New Roman"/>
                <w:bCs/>
              </w:rPr>
              <w:t xml:space="preserve">- всего </w:t>
            </w:r>
          </w:p>
        </w:tc>
        <w:tc>
          <w:tcPr>
            <w:tcW w:w="1984" w:type="dxa"/>
            <w:tcBorders>
              <w:top w:val="single" w:sz="2" w:space="0" w:color="auto"/>
              <w:left w:val="single" w:sz="2" w:space="0" w:color="auto"/>
              <w:bottom w:val="single" w:sz="2" w:space="0" w:color="auto"/>
              <w:right w:val="single" w:sz="2" w:space="0" w:color="auto"/>
            </w:tcBorders>
            <w:vAlign w:val="center"/>
          </w:tcPr>
          <w:p w:rsidR="003D679B" w:rsidRPr="002D6B90" w:rsidRDefault="003D679B" w:rsidP="002D6B90">
            <w:pPr>
              <w:spacing w:after="0" w:line="240" w:lineRule="exact"/>
              <w:rPr>
                <w:rFonts w:ascii="Times New Roman" w:hAnsi="Times New Roman" w:cs="Times New Roman"/>
              </w:rPr>
            </w:pPr>
            <w:r w:rsidRPr="002D6B90">
              <w:rPr>
                <w:rFonts w:ascii="Times New Roman" w:hAnsi="Times New Roman" w:cs="Times New Roman"/>
              </w:rPr>
              <w:t>-</w:t>
            </w:r>
          </w:p>
        </w:tc>
        <w:tc>
          <w:tcPr>
            <w:tcW w:w="1969" w:type="dxa"/>
            <w:tcBorders>
              <w:top w:val="single" w:sz="2" w:space="0" w:color="auto"/>
              <w:left w:val="single" w:sz="2" w:space="0" w:color="auto"/>
              <w:bottom w:val="single" w:sz="2" w:space="0" w:color="auto"/>
              <w:right w:val="single" w:sz="2" w:space="0" w:color="auto"/>
            </w:tcBorders>
            <w:vAlign w:val="center"/>
          </w:tcPr>
          <w:p w:rsidR="003D679B" w:rsidRPr="002D6B90" w:rsidRDefault="003D679B" w:rsidP="002D6B90">
            <w:pPr>
              <w:spacing w:after="0" w:line="240" w:lineRule="exact"/>
              <w:rPr>
                <w:rFonts w:ascii="Times New Roman" w:hAnsi="Times New Roman" w:cs="Times New Roman"/>
              </w:rPr>
            </w:pPr>
            <w:r w:rsidRPr="002D6B90">
              <w:rPr>
                <w:rFonts w:ascii="Times New Roman" w:hAnsi="Times New Roman" w:cs="Times New Roman"/>
              </w:rPr>
              <w:t>13818,66</w:t>
            </w:r>
          </w:p>
        </w:tc>
      </w:tr>
      <w:tr w:rsidR="003D679B" w:rsidRPr="003D679B" w:rsidTr="003D679B">
        <w:trPr>
          <w:cantSplit/>
          <w:trHeight w:val="340"/>
          <w:jc w:val="center"/>
        </w:trPr>
        <w:tc>
          <w:tcPr>
            <w:tcW w:w="649" w:type="dxa"/>
            <w:tcBorders>
              <w:top w:val="single" w:sz="2" w:space="0" w:color="auto"/>
              <w:left w:val="single" w:sz="2" w:space="0" w:color="auto"/>
              <w:bottom w:val="single" w:sz="2" w:space="0" w:color="auto"/>
              <w:right w:val="single" w:sz="2" w:space="0" w:color="auto"/>
            </w:tcBorders>
            <w:vAlign w:val="center"/>
          </w:tcPr>
          <w:p w:rsidR="003D679B" w:rsidRPr="002D6B90" w:rsidRDefault="003D679B" w:rsidP="002D6B90">
            <w:pPr>
              <w:spacing w:after="0" w:line="240" w:lineRule="exact"/>
              <w:rPr>
                <w:rFonts w:ascii="Times New Roman" w:hAnsi="Times New Roman" w:cs="Times New Roman"/>
              </w:rPr>
            </w:pPr>
            <w:r w:rsidRPr="002D6B90">
              <w:rPr>
                <w:rFonts w:ascii="Times New Roman" w:hAnsi="Times New Roman" w:cs="Times New Roman"/>
              </w:rPr>
              <w:t>1</w:t>
            </w:r>
          </w:p>
        </w:tc>
        <w:tc>
          <w:tcPr>
            <w:tcW w:w="4724" w:type="dxa"/>
            <w:tcBorders>
              <w:top w:val="single" w:sz="2" w:space="0" w:color="auto"/>
              <w:left w:val="single" w:sz="2" w:space="0" w:color="auto"/>
              <w:bottom w:val="single" w:sz="2" w:space="0" w:color="auto"/>
              <w:right w:val="single" w:sz="2" w:space="0" w:color="auto"/>
            </w:tcBorders>
            <w:vAlign w:val="center"/>
          </w:tcPr>
          <w:p w:rsidR="003D679B" w:rsidRPr="002D6B90" w:rsidRDefault="003D679B" w:rsidP="002D6B90">
            <w:pPr>
              <w:spacing w:after="0" w:line="240" w:lineRule="exact"/>
              <w:rPr>
                <w:rFonts w:ascii="Times New Roman" w:hAnsi="Times New Roman" w:cs="Times New Roman"/>
              </w:rPr>
            </w:pPr>
            <w:r w:rsidRPr="002D6B90">
              <w:rPr>
                <w:rFonts w:ascii="Times New Roman" w:hAnsi="Times New Roman" w:cs="Times New Roman"/>
              </w:rPr>
              <w:t>Земли населенных пунктов, в том числе:</w:t>
            </w:r>
          </w:p>
        </w:tc>
        <w:tc>
          <w:tcPr>
            <w:tcW w:w="1984" w:type="dxa"/>
            <w:tcBorders>
              <w:top w:val="single" w:sz="2" w:space="0" w:color="auto"/>
              <w:left w:val="single" w:sz="2" w:space="0" w:color="auto"/>
              <w:bottom w:val="single" w:sz="2" w:space="0" w:color="auto"/>
              <w:right w:val="single" w:sz="2" w:space="0" w:color="auto"/>
            </w:tcBorders>
            <w:vAlign w:val="center"/>
          </w:tcPr>
          <w:p w:rsidR="003D679B" w:rsidRPr="002D6B90" w:rsidRDefault="003D679B" w:rsidP="002D6B90">
            <w:pPr>
              <w:spacing w:after="0" w:line="240" w:lineRule="exact"/>
              <w:rPr>
                <w:rFonts w:ascii="Times New Roman" w:hAnsi="Times New Roman" w:cs="Times New Roman"/>
              </w:rPr>
            </w:pPr>
          </w:p>
        </w:tc>
        <w:tc>
          <w:tcPr>
            <w:tcW w:w="1969" w:type="dxa"/>
            <w:tcBorders>
              <w:top w:val="single" w:sz="2" w:space="0" w:color="auto"/>
              <w:left w:val="single" w:sz="2" w:space="0" w:color="auto"/>
              <w:bottom w:val="single" w:sz="2" w:space="0" w:color="auto"/>
              <w:right w:val="single" w:sz="2" w:space="0" w:color="auto"/>
            </w:tcBorders>
            <w:vAlign w:val="center"/>
          </w:tcPr>
          <w:p w:rsidR="003D679B" w:rsidRPr="002D6B90" w:rsidRDefault="003D679B" w:rsidP="002D6B90">
            <w:pPr>
              <w:spacing w:after="0" w:line="240" w:lineRule="exact"/>
              <w:rPr>
                <w:rFonts w:ascii="Times New Roman" w:hAnsi="Times New Roman" w:cs="Times New Roman"/>
              </w:rPr>
            </w:pPr>
            <w:r w:rsidRPr="002D6B90">
              <w:rPr>
                <w:rFonts w:ascii="Times New Roman" w:hAnsi="Times New Roman" w:cs="Times New Roman"/>
              </w:rPr>
              <w:t>617,76</w:t>
            </w:r>
          </w:p>
        </w:tc>
      </w:tr>
      <w:tr w:rsidR="003D679B" w:rsidRPr="003D679B" w:rsidTr="003D679B">
        <w:trPr>
          <w:cantSplit/>
          <w:trHeight w:val="340"/>
          <w:jc w:val="center"/>
        </w:trPr>
        <w:tc>
          <w:tcPr>
            <w:tcW w:w="649" w:type="dxa"/>
            <w:tcBorders>
              <w:top w:val="single" w:sz="2" w:space="0" w:color="auto"/>
              <w:left w:val="single" w:sz="2" w:space="0" w:color="auto"/>
              <w:bottom w:val="single" w:sz="2" w:space="0" w:color="auto"/>
              <w:right w:val="single" w:sz="2" w:space="0" w:color="auto"/>
            </w:tcBorders>
            <w:vAlign w:val="center"/>
          </w:tcPr>
          <w:p w:rsidR="003D679B" w:rsidRPr="002D6B90" w:rsidRDefault="003D679B" w:rsidP="002D6B90">
            <w:pPr>
              <w:spacing w:after="0" w:line="240" w:lineRule="exact"/>
              <w:rPr>
                <w:rFonts w:ascii="Times New Roman" w:hAnsi="Times New Roman" w:cs="Times New Roman"/>
              </w:rPr>
            </w:pPr>
            <w:r w:rsidRPr="002D6B90">
              <w:rPr>
                <w:rFonts w:ascii="Times New Roman" w:hAnsi="Times New Roman" w:cs="Times New Roman"/>
              </w:rPr>
              <w:t>1.1</w:t>
            </w:r>
          </w:p>
        </w:tc>
        <w:tc>
          <w:tcPr>
            <w:tcW w:w="4724" w:type="dxa"/>
            <w:tcBorders>
              <w:top w:val="single" w:sz="2" w:space="0" w:color="auto"/>
              <w:left w:val="single" w:sz="2" w:space="0" w:color="auto"/>
              <w:bottom w:val="single" w:sz="2" w:space="0" w:color="auto"/>
              <w:right w:val="single" w:sz="2" w:space="0" w:color="auto"/>
            </w:tcBorders>
          </w:tcPr>
          <w:p w:rsidR="003D679B" w:rsidRPr="002D6B90" w:rsidRDefault="003D679B" w:rsidP="002D6B90">
            <w:pPr>
              <w:spacing w:after="0" w:line="240" w:lineRule="exact"/>
              <w:rPr>
                <w:rFonts w:ascii="Times New Roman" w:hAnsi="Times New Roman" w:cs="Times New Roman"/>
                <w:bCs/>
              </w:rPr>
            </w:pPr>
            <w:r w:rsidRPr="002D6B90">
              <w:rPr>
                <w:rFonts w:ascii="Times New Roman" w:hAnsi="Times New Roman" w:cs="Times New Roman"/>
                <w:bCs/>
              </w:rPr>
              <w:t>с. Майдаково</w:t>
            </w:r>
          </w:p>
        </w:tc>
        <w:tc>
          <w:tcPr>
            <w:tcW w:w="1984" w:type="dxa"/>
            <w:tcBorders>
              <w:top w:val="single" w:sz="2" w:space="0" w:color="auto"/>
              <w:left w:val="single" w:sz="2" w:space="0" w:color="auto"/>
              <w:bottom w:val="single" w:sz="2" w:space="0" w:color="auto"/>
              <w:right w:val="single" w:sz="2" w:space="0" w:color="auto"/>
            </w:tcBorders>
            <w:vAlign w:val="center"/>
          </w:tcPr>
          <w:p w:rsidR="003D679B" w:rsidRPr="002D6B90" w:rsidRDefault="003D679B" w:rsidP="002D6B90">
            <w:pPr>
              <w:spacing w:after="0" w:line="240" w:lineRule="exact"/>
              <w:rPr>
                <w:rFonts w:ascii="Times New Roman" w:hAnsi="Times New Roman" w:cs="Times New Roman"/>
              </w:rPr>
            </w:pPr>
            <w:r w:rsidRPr="002D6B90">
              <w:rPr>
                <w:rFonts w:ascii="Times New Roman" w:hAnsi="Times New Roman" w:cs="Times New Roman"/>
              </w:rPr>
              <w:t>167,96</w:t>
            </w:r>
          </w:p>
        </w:tc>
        <w:tc>
          <w:tcPr>
            <w:tcW w:w="1969" w:type="dxa"/>
            <w:tcBorders>
              <w:top w:val="single" w:sz="2" w:space="0" w:color="auto"/>
              <w:left w:val="single" w:sz="2" w:space="0" w:color="auto"/>
              <w:bottom w:val="single" w:sz="2" w:space="0" w:color="auto"/>
              <w:right w:val="single" w:sz="2" w:space="0" w:color="auto"/>
            </w:tcBorders>
            <w:shd w:val="clear" w:color="auto" w:fill="auto"/>
            <w:vAlign w:val="center"/>
          </w:tcPr>
          <w:p w:rsidR="003D679B" w:rsidRPr="002D6B90" w:rsidRDefault="003D679B" w:rsidP="002D6B90">
            <w:pPr>
              <w:spacing w:after="0" w:line="240" w:lineRule="exact"/>
              <w:rPr>
                <w:rFonts w:ascii="Times New Roman" w:hAnsi="Times New Roman" w:cs="Times New Roman"/>
              </w:rPr>
            </w:pPr>
            <w:r w:rsidRPr="002D6B90">
              <w:rPr>
                <w:rFonts w:ascii="Times New Roman" w:hAnsi="Times New Roman" w:cs="Times New Roman"/>
              </w:rPr>
              <w:t>177,02</w:t>
            </w:r>
          </w:p>
        </w:tc>
      </w:tr>
      <w:tr w:rsidR="003D679B" w:rsidRPr="003D679B" w:rsidTr="003D679B">
        <w:trPr>
          <w:cantSplit/>
          <w:trHeight w:val="340"/>
          <w:jc w:val="center"/>
        </w:trPr>
        <w:tc>
          <w:tcPr>
            <w:tcW w:w="649" w:type="dxa"/>
            <w:tcBorders>
              <w:top w:val="single" w:sz="2" w:space="0" w:color="auto"/>
              <w:left w:val="single" w:sz="2" w:space="0" w:color="auto"/>
              <w:bottom w:val="single" w:sz="2" w:space="0" w:color="auto"/>
              <w:right w:val="single" w:sz="2" w:space="0" w:color="auto"/>
            </w:tcBorders>
            <w:vAlign w:val="center"/>
          </w:tcPr>
          <w:p w:rsidR="003D679B" w:rsidRPr="002D6B90" w:rsidRDefault="003D679B" w:rsidP="002D6B90">
            <w:pPr>
              <w:spacing w:after="0" w:line="240" w:lineRule="exact"/>
              <w:rPr>
                <w:rFonts w:ascii="Times New Roman" w:hAnsi="Times New Roman" w:cs="Times New Roman"/>
              </w:rPr>
            </w:pPr>
            <w:r w:rsidRPr="002D6B90">
              <w:rPr>
                <w:rFonts w:ascii="Times New Roman" w:hAnsi="Times New Roman" w:cs="Times New Roman"/>
              </w:rPr>
              <w:t>1.2</w:t>
            </w:r>
          </w:p>
        </w:tc>
        <w:tc>
          <w:tcPr>
            <w:tcW w:w="4724" w:type="dxa"/>
            <w:tcBorders>
              <w:top w:val="single" w:sz="2" w:space="0" w:color="auto"/>
              <w:left w:val="single" w:sz="2" w:space="0" w:color="auto"/>
              <w:bottom w:val="single" w:sz="2" w:space="0" w:color="auto"/>
              <w:right w:val="single" w:sz="2" w:space="0" w:color="auto"/>
            </w:tcBorders>
          </w:tcPr>
          <w:p w:rsidR="003D679B" w:rsidRPr="002D6B90" w:rsidRDefault="003D679B" w:rsidP="002D6B90">
            <w:pPr>
              <w:spacing w:after="0" w:line="240" w:lineRule="exact"/>
              <w:rPr>
                <w:rFonts w:ascii="Times New Roman" w:hAnsi="Times New Roman" w:cs="Times New Roman"/>
                <w:bCs/>
              </w:rPr>
            </w:pPr>
            <w:r w:rsidRPr="002D6B90">
              <w:rPr>
                <w:rFonts w:ascii="Times New Roman" w:hAnsi="Times New Roman" w:cs="Times New Roman"/>
                <w:bCs/>
              </w:rPr>
              <w:t>д. Теплово</w:t>
            </w:r>
          </w:p>
        </w:tc>
        <w:tc>
          <w:tcPr>
            <w:tcW w:w="1984" w:type="dxa"/>
            <w:tcBorders>
              <w:top w:val="single" w:sz="2" w:space="0" w:color="auto"/>
              <w:left w:val="single" w:sz="2" w:space="0" w:color="auto"/>
              <w:bottom w:val="single" w:sz="2" w:space="0" w:color="auto"/>
              <w:right w:val="single" w:sz="2" w:space="0" w:color="auto"/>
            </w:tcBorders>
            <w:vAlign w:val="center"/>
          </w:tcPr>
          <w:p w:rsidR="003D679B" w:rsidRPr="002D6B90" w:rsidRDefault="003D679B" w:rsidP="002D6B90">
            <w:pPr>
              <w:spacing w:after="0" w:line="240" w:lineRule="exact"/>
              <w:rPr>
                <w:rFonts w:ascii="Times New Roman" w:hAnsi="Times New Roman" w:cs="Times New Roman"/>
              </w:rPr>
            </w:pPr>
            <w:r w:rsidRPr="002D6B90">
              <w:rPr>
                <w:rFonts w:ascii="Times New Roman" w:hAnsi="Times New Roman" w:cs="Times New Roman"/>
              </w:rPr>
              <w:t>44,58</w:t>
            </w:r>
          </w:p>
        </w:tc>
        <w:tc>
          <w:tcPr>
            <w:tcW w:w="1969" w:type="dxa"/>
            <w:tcBorders>
              <w:top w:val="single" w:sz="2" w:space="0" w:color="auto"/>
              <w:left w:val="single" w:sz="2" w:space="0" w:color="auto"/>
              <w:bottom w:val="single" w:sz="2" w:space="0" w:color="auto"/>
              <w:right w:val="single" w:sz="2" w:space="0" w:color="auto"/>
            </w:tcBorders>
            <w:shd w:val="clear" w:color="auto" w:fill="auto"/>
            <w:vAlign w:val="center"/>
          </w:tcPr>
          <w:p w:rsidR="003D679B" w:rsidRPr="002D6B90" w:rsidRDefault="003D679B" w:rsidP="002D6B90">
            <w:pPr>
              <w:spacing w:after="0" w:line="240" w:lineRule="exact"/>
              <w:rPr>
                <w:rFonts w:ascii="Times New Roman" w:hAnsi="Times New Roman" w:cs="Times New Roman"/>
              </w:rPr>
            </w:pPr>
            <w:r w:rsidRPr="002D6B90">
              <w:rPr>
                <w:rFonts w:ascii="Times New Roman" w:hAnsi="Times New Roman" w:cs="Times New Roman"/>
              </w:rPr>
              <w:t>45,76</w:t>
            </w:r>
          </w:p>
        </w:tc>
      </w:tr>
      <w:tr w:rsidR="003D679B" w:rsidRPr="003D679B" w:rsidTr="003D679B">
        <w:trPr>
          <w:cantSplit/>
          <w:trHeight w:val="340"/>
          <w:jc w:val="center"/>
        </w:trPr>
        <w:tc>
          <w:tcPr>
            <w:tcW w:w="649" w:type="dxa"/>
            <w:tcBorders>
              <w:top w:val="single" w:sz="2" w:space="0" w:color="auto"/>
              <w:left w:val="single" w:sz="2" w:space="0" w:color="auto"/>
              <w:bottom w:val="single" w:sz="2" w:space="0" w:color="auto"/>
              <w:right w:val="single" w:sz="2" w:space="0" w:color="auto"/>
            </w:tcBorders>
            <w:vAlign w:val="center"/>
          </w:tcPr>
          <w:p w:rsidR="003D679B" w:rsidRPr="002D6B90" w:rsidRDefault="003D679B" w:rsidP="002D6B90">
            <w:pPr>
              <w:spacing w:after="0" w:line="240" w:lineRule="exact"/>
              <w:rPr>
                <w:rFonts w:ascii="Times New Roman" w:hAnsi="Times New Roman" w:cs="Times New Roman"/>
              </w:rPr>
            </w:pPr>
            <w:r w:rsidRPr="002D6B90">
              <w:rPr>
                <w:rFonts w:ascii="Times New Roman" w:hAnsi="Times New Roman" w:cs="Times New Roman"/>
              </w:rPr>
              <w:t>1.3</w:t>
            </w:r>
          </w:p>
        </w:tc>
        <w:tc>
          <w:tcPr>
            <w:tcW w:w="4724" w:type="dxa"/>
            <w:tcBorders>
              <w:top w:val="single" w:sz="2" w:space="0" w:color="auto"/>
              <w:left w:val="single" w:sz="2" w:space="0" w:color="auto"/>
              <w:bottom w:val="single" w:sz="2" w:space="0" w:color="auto"/>
              <w:right w:val="single" w:sz="2" w:space="0" w:color="auto"/>
            </w:tcBorders>
          </w:tcPr>
          <w:p w:rsidR="003D679B" w:rsidRPr="002D6B90" w:rsidRDefault="003D679B" w:rsidP="002D6B90">
            <w:pPr>
              <w:spacing w:after="0" w:line="240" w:lineRule="exact"/>
              <w:rPr>
                <w:rFonts w:ascii="Times New Roman" w:hAnsi="Times New Roman" w:cs="Times New Roman"/>
                <w:bCs/>
              </w:rPr>
            </w:pPr>
            <w:r w:rsidRPr="002D6B90">
              <w:rPr>
                <w:rFonts w:ascii="Times New Roman" w:hAnsi="Times New Roman" w:cs="Times New Roman"/>
                <w:bCs/>
              </w:rPr>
              <w:t>с. Крутцы</w:t>
            </w:r>
          </w:p>
        </w:tc>
        <w:tc>
          <w:tcPr>
            <w:tcW w:w="1984" w:type="dxa"/>
            <w:tcBorders>
              <w:top w:val="single" w:sz="2" w:space="0" w:color="auto"/>
              <w:left w:val="single" w:sz="2" w:space="0" w:color="auto"/>
              <w:bottom w:val="single" w:sz="2" w:space="0" w:color="auto"/>
              <w:right w:val="single" w:sz="2" w:space="0" w:color="auto"/>
            </w:tcBorders>
            <w:vAlign w:val="center"/>
          </w:tcPr>
          <w:p w:rsidR="003D679B" w:rsidRPr="002D6B90" w:rsidRDefault="003D679B" w:rsidP="002D6B90">
            <w:pPr>
              <w:spacing w:after="0" w:line="240" w:lineRule="exact"/>
              <w:rPr>
                <w:rFonts w:ascii="Times New Roman" w:hAnsi="Times New Roman" w:cs="Times New Roman"/>
              </w:rPr>
            </w:pPr>
            <w:r w:rsidRPr="002D6B90">
              <w:rPr>
                <w:rFonts w:ascii="Times New Roman" w:hAnsi="Times New Roman" w:cs="Times New Roman"/>
              </w:rPr>
              <w:t>-</w:t>
            </w:r>
          </w:p>
        </w:tc>
        <w:tc>
          <w:tcPr>
            <w:tcW w:w="1969" w:type="dxa"/>
            <w:tcBorders>
              <w:top w:val="single" w:sz="2" w:space="0" w:color="auto"/>
              <w:left w:val="single" w:sz="2" w:space="0" w:color="auto"/>
              <w:bottom w:val="single" w:sz="2" w:space="0" w:color="auto"/>
              <w:right w:val="single" w:sz="2" w:space="0" w:color="auto"/>
            </w:tcBorders>
            <w:shd w:val="clear" w:color="auto" w:fill="auto"/>
            <w:vAlign w:val="center"/>
          </w:tcPr>
          <w:p w:rsidR="003D679B" w:rsidRPr="002D6B90" w:rsidRDefault="003D679B" w:rsidP="002D6B90">
            <w:pPr>
              <w:spacing w:after="0" w:line="240" w:lineRule="exact"/>
              <w:rPr>
                <w:rFonts w:ascii="Times New Roman" w:hAnsi="Times New Roman" w:cs="Times New Roman"/>
              </w:rPr>
            </w:pPr>
            <w:r w:rsidRPr="002D6B90">
              <w:rPr>
                <w:rFonts w:ascii="Times New Roman" w:hAnsi="Times New Roman" w:cs="Times New Roman"/>
              </w:rPr>
              <w:t>73,51</w:t>
            </w:r>
          </w:p>
        </w:tc>
      </w:tr>
      <w:tr w:rsidR="003D679B" w:rsidRPr="003D679B" w:rsidTr="003D679B">
        <w:trPr>
          <w:cantSplit/>
          <w:trHeight w:val="340"/>
          <w:jc w:val="center"/>
        </w:trPr>
        <w:tc>
          <w:tcPr>
            <w:tcW w:w="649" w:type="dxa"/>
            <w:tcBorders>
              <w:top w:val="single" w:sz="2" w:space="0" w:color="auto"/>
              <w:left w:val="single" w:sz="2" w:space="0" w:color="auto"/>
              <w:bottom w:val="single" w:sz="2" w:space="0" w:color="auto"/>
              <w:right w:val="single" w:sz="2" w:space="0" w:color="auto"/>
            </w:tcBorders>
            <w:vAlign w:val="center"/>
          </w:tcPr>
          <w:p w:rsidR="003D679B" w:rsidRPr="002D6B90" w:rsidRDefault="003D679B" w:rsidP="002D6B90">
            <w:pPr>
              <w:spacing w:after="0" w:line="240" w:lineRule="exact"/>
              <w:rPr>
                <w:rFonts w:ascii="Times New Roman" w:hAnsi="Times New Roman" w:cs="Times New Roman"/>
              </w:rPr>
            </w:pPr>
            <w:r w:rsidRPr="002D6B90">
              <w:rPr>
                <w:rFonts w:ascii="Times New Roman" w:hAnsi="Times New Roman" w:cs="Times New Roman"/>
              </w:rPr>
              <w:t>1.4</w:t>
            </w:r>
          </w:p>
        </w:tc>
        <w:tc>
          <w:tcPr>
            <w:tcW w:w="4724" w:type="dxa"/>
            <w:tcBorders>
              <w:top w:val="single" w:sz="2" w:space="0" w:color="auto"/>
              <w:left w:val="single" w:sz="2" w:space="0" w:color="auto"/>
              <w:bottom w:val="single" w:sz="2" w:space="0" w:color="auto"/>
              <w:right w:val="single" w:sz="2" w:space="0" w:color="auto"/>
            </w:tcBorders>
          </w:tcPr>
          <w:p w:rsidR="003D679B" w:rsidRPr="002D6B90" w:rsidRDefault="003D679B" w:rsidP="002D6B90">
            <w:pPr>
              <w:spacing w:after="0" w:line="240" w:lineRule="exact"/>
              <w:rPr>
                <w:rFonts w:ascii="Times New Roman" w:hAnsi="Times New Roman" w:cs="Times New Roman"/>
                <w:bCs/>
              </w:rPr>
            </w:pPr>
            <w:r w:rsidRPr="002D6B90">
              <w:rPr>
                <w:rFonts w:ascii="Times New Roman" w:hAnsi="Times New Roman" w:cs="Times New Roman"/>
                <w:bCs/>
              </w:rPr>
              <w:t>д. Еремкино</w:t>
            </w:r>
          </w:p>
        </w:tc>
        <w:tc>
          <w:tcPr>
            <w:tcW w:w="1984" w:type="dxa"/>
            <w:tcBorders>
              <w:top w:val="single" w:sz="2" w:space="0" w:color="auto"/>
              <w:left w:val="single" w:sz="2" w:space="0" w:color="auto"/>
              <w:bottom w:val="single" w:sz="2" w:space="0" w:color="auto"/>
              <w:right w:val="single" w:sz="2" w:space="0" w:color="auto"/>
            </w:tcBorders>
            <w:vAlign w:val="center"/>
          </w:tcPr>
          <w:p w:rsidR="003D679B" w:rsidRPr="002D6B90" w:rsidRDefault="003D679B" w:rsidP="002D6B90">
            <w:pPr>
              <w:spacing w:after="0" w:line="240" w:lineRule="exact"/>
              <w:rPr>
                <w:rFonts w:ascii="Times New Roman" w:hAnsi="Times New Roman" w:cs="Times New Roman"/>
              </w:rPr>
            </w:pPr>
            <w:r w:rsidRPr="002D6B90">
              <w:rPr>
                <w:rFonts w:ascii="Times New Roman" w:hAnsi="Times New Roman" w:cs="Times New Roman"/>
              </w:rPr>
              <w:t>-</w:t>
            </w:r>
          </w:p>
        </w:tc>
        <w:tc>
          <w:tcPr>
            <w:tcW w:w="1969" w:type="dxa"/>
            <w:tcBorders>
              <w:top w:val="single" w:sz="2" w:space="0" w:color="auto"/>
              <w:left w:val="single" w:sz="2" w:space="0" w:color="auto"/>
              <w:bottom w:val="single" w:sz="2" w:space="0" w:color="auto"/>
              <w:right w:val="single" w:sz="2" w:space="0" w:color="auto"/>
            </w:tcBorders>
            <w:shd w:val="clear" w:color="auto" w:fill="auto"/>
            <w:vAlign w:val="center"/>
          </w:tcPr>
          <w:p w:rsidR="003D679B" w:rsidRPr="002D6B90" w:rsidRDefault="003D679B" w:rsidP="002D6B90">
            <w:pPr>
              <w:spacing w:after="0" w:line="240" w:lineRule="exact"/>
              <w:rPr>
                <w:rFonts w:ascii="Times New Roman" w:hAnsi="Times New Roman" w:cs="Times New Roman"/>
              </w:rPr>
            </w:pPr>
            <w:r w:rsidRPr="002D6B90">
              <w:rPr>
                <w:rFonts w:ascii="Times New Roman" w:hAnsi="Times New Roman" w:cs="Times New Roman"/>
              </w:rPr>
              <w:t>56,86</w:t>
            </w:r>
          </w:p>
        </w:tc>
      </w:tr>
      <w:tr w:rsidR="003D679B" w:rsidRPr="003D679B" w:rsidTr="003D679B">
        <w:trPr>
          <w:cantSplit/>
          <w:trHeight w:val="340"/>
          <w:jc w:val="center"/>
        </w:trPr>
        <w:tc>
          <w:tcPr>
            <w:tcW w:w="649" w:type="dxa"/>
            <w:tcBorders>
              <w:top w:val="single" w:sz="2" w:space="0" w:color="auto"/>
              <w:left w:val="single" w:sz="2" w:space="0" w:color="auto"/>
              <w:bottom w:val="single" w:sz="2" w:space="0" w:color="auto"/>
              <w:right w:val="single" w:sz="2" w:space="0" w:color="auto"/>
            </w:tcBorders>
            <w:vAlign w:val="center"/>
          </w:tcPr>
          <w:p w:rsidR="003D679B" w:rsidRPr="002D6B90" w:rsidRDefault="003D679B" w:rsidP="002D6B90">
            <w:pPr>
              <w:spacing w:after="0" w:line="240" w:lineRule="exact"/>
              <w:rPr>
                <w:rFonts w:ascii="Times New Roman" w:hAnsi="Times New Roman" w:cs="Times New Roman"/>
              </w:rPr>
            </w:pPr>
            <w:r w:rsidRPr="002D6B90">
              <w:rPr>
                <w:rFonts w:ascii="Times New Roman" w:hAnsi="Times New Roman" w:cs="Times New Roman"/>
              </w:rPr>
              <w:t>1.5</w:t>
            </w:r>
          </w:p>
        </w:tc>
        <w:tc>
          <w:tcPr>
            <w:tcW w:w="4724" w:type="dxa"/>
            <w:tcBorders>
              <w:top w:val="single" w:sz="2" w:space="0" w:color="auto"/>
              <w:left w:val="single" w:sz="2" w:space="0" w:color="auto"/>
              <w:bottom w:val="single" w:sz="2" w:space="0" w:color="auto"/>
              <w:right w:val="single" w:sz="2" w:space="0" w:color="auto"/>
            </w:tcBorders>
          </w:tcPr>
          <w:p w:rsidR="003D679B" w:rsidRPr="002D6B90" w:rsidRDefault="003D679B" w:rsidP="002D6B90">
            <w:pPr>
              <w:spacing w:after="0" w:line="240" w:lineRule="exact"/>
              <w:rPr>
                <w:rFonts w:ascii="Times New Roman" w:hAnsi="Times New Roman" w:cs="Times New Roman"/>
                <w:bCs/>
              </w:rPr>
            </w:pPr>
            <w:r w:rsidRPr="002D6B90">
              <w:rPr>
                <w:rFonts w:ascii="Times New Roman" w:hAnsi="Times New Roman" w:cs="Times New Roman"/>
                <w:bCs/>
              </w:rPr>
              <w:t>д. Зубиха</w:t>
            </w:r>
          </w:p>
        </w:tc>
        <w:tc>
          <w:tcPr>
            <w:tcW w:w="1984" w:type="dxa"/>
            <w:tcBorders>
              <w:top w:val="single" w:sz="2" w:space="0" w:color="auto"/>
              <w:left w:val="single" w:sz="2" w:space="0" w:color="auto"/>
              <w:bottom w:val="single" w:sz="2" w:space="0" w:color="auto"/>
              <w:right w:val="single" w:sz="2" w:space="0" w:color="auto"/>
            </w:tcBorders>
            <w:vAlign w:val="center"/>
          </w:tcPr>
          <w:p w:rsidR="003D679B" w:rsidRPr="002D6B90" w:rsidRDefault="003D679B" w:rsidP="002D6B90">
            <w:pPr>
              <w:spacing w:after="0" w:line="240" w:lineRule="exact"/>
              <w:rPr>
                <w:rFonts w:ascii="Times New Roman" w:hAnsi="Times New Roman" w:cs="Times New Roman"/>
              </w:rPr>
            </w:pPr>
            <w:r w:rsidRPr="002D6B90">
              <w:rPr>
                <w:rFonts w:ascii="Times New Roman" w:hAnsi="Times New Roman" w:cs="Times New Roman"/>
              </w:rPr>
              <w:t>-</w:t>
            </w:r>
          </w:p>
        </w:tc>
        <w:tc>
          <w:tcPr>
            <w:tcW w:w="1969" w:type="dxa"/>
            <w:tcBorders>
              <w:top w:val="single" w:sz="2" w:space="0" w:color="auto"/>
              <w:left w:val="single" w:sz="2" w:space="0" w:color="auto"/>
              <w:bottom w:val="single" w:sz="2" w:space="0" w:color="auto"/>
              <w:right w:val="single" w:sz="2" w:space="0" w:color="auto"/>
            </w:tcBorders>
            <w:shd w:val="clear" w:color="auto" w:fill="auto"/>
            <w:vAlign w:val="center"/>
          </w:tcPr>
          <w:p w:rsidR="003D679B" w:rsidRPr="002D6B90" w:rsidRDefault="003D679B" w:rsidP="002D6B90">
            <w:pPr>
              <w:spacing w:after="0" w:line="240" w:lineRule="exact"/>
              <w:rPr>
                <w:rFonts w:ascii="Times New Roman" w:hAnsi="Times New Roman" w:cs="Times New Roman"/>
              </w:rPr>
            </w:pPr>
            <w:r w:rsidRPr="002D6B90">
              <w:rPr>
                <w:rFonts w:ascii="Times New Roman" w:hAnsi="Times New Roman" w:cs="Times New Roman"/>
              </w:rPr>
              <w:t>34,64</w:t>
            </w:r>
          </w:p>
        </w:tc>
      </w:tr>
      <w:tr w:rsidR="003D679B" w:rsidRPr="003D679B" w:rsidTr="003D679B">
        <w:trPr>
          <w:cantSplit/>
          <w:trHeight w:val="340"/>
          <w:jc w:val="center"/>
        </w:trPr>
        <w:tc>
          <w:tcPr>
            <w:tcW w:w="649" w:type="dxa"/>
            <w:tcBorders>
              <w:top w:val="single" w:sz="2" w:space="0" w:color="auto"/>
              <w:left w:val="single" w:sz="2" w:space="0" w:color="auto"/>
              <w:bottom w:val="single" w:sz="2" w:space="0" w:color="auto"/>
              <w:right w:val="single" w:sz="2" w:space="0" w:color="auto"/>
            </w:tcBorders>
            <w:vAlign w:val="center"/>
          </w:tcPr>
          <w:p w:rsidR="003D679B" w:rsidRPr="002D6B90" w:rsidRDefault="003D679B" w:rsidP="002D6B90">
            <w:pPr>
              <w:spacing w:after="0" w:line="240" w:lineRule="exact"/>
              <w:rPr>
                <w:rFonts w:ascii="Times New Roman" w:hAnsi="Times New Roman" w:cs="Times New Roman"/>
              </w:rPr>
            </w:pPr>
            <w:r w:rsidRPr="002D6B90">
              <w:rPr>
                <w:rFonts w:ascii="Times New Roman" w:hAnsi="Times New Roman" w:cs="Times New Roman"/>
              </w:rPr>
              <w:lastRenderedPageBreak/>
              <w:t>1.6</w:t>
            </w:r>
          </w:p>
        </w:tc>
        <w:tc>
          <w:tcPr>
            <w:tcW w:w="4724" w:type="dxa"/>
            <w:tcBorders>
              <w:top w:val="single" w:sz="2" w:space="0" w:color="auto"/>
              <w:left w:val="single" w:sz="2" w:space="0" w:color="auto"/>
              <w:bottom w:val="single" w:sz="2" w:space="0" w:color="auto"/>
              <w:right w:val="single" w:sz="2" w:space="0" w:color="auto"/>
            </w:tcBorders>
          </w:tcPr>
          <w:p w:rsidR="003D679B" w:rsidRPr="002D6B90" w:rsidRDefault="003D679B" w:rsidP="002D6B90">
            <w:pPr>
              <w:spacing w:after="0" w:line="240" w:lineRule="exact"/>
              <w:rPr>
                <w:rFonts w:ascii="Times New Roman" w:hAnsi="Times New Roman" w:cs="Times New Roman"/>
                <w:bCs/>
              </w:rPr>
            </w:pPr>
            <w:r w:rsidRPr="002D6B90">
              <w:rPr>
                <w:rFonts w:ascii="Times New Roman" w:hAnsi="Times New Roman" w:cs="Times New Roman"/>
                <w:bCs/>
              </w:rPr>
              <w:t>д. Конопляново</w:t>
            </w:r>
          </w:p>
        </w:tc>
        <w:tc>
          <w:tcPr>
            <w:tcW w:w="1984" w:type="dxa"/>
            <w:tcBorders>
              <w:top w:val="single" w:sz="2" w:space="0" w:color="auto"/>
              <w:left w:val="single" w:sz="2" w:space="0" w:color="auto"/>
              <w:bottom w:val="single" w:sz="2" w:space="0" w:color="auto"/>
              <w:right w:val="single" w:sz="2" w:space="0" w:color="auto"/>
            </w:tcBorders>
            <w:vAlign w:val="center"/>
          </w:tcPr>
          <w:p w:rsidR="003D679B" w:rsidRPr="002D6B90" w:rsidRDefault="003D679B" w:rsidP="002D6B90">
            <w:pPr>
              <w:spacing w:after="0" w:line="240" w:lineRule="exact"/>
              <w:rPr>
                <w:rFonts w:ascii="Times New Roman" w:hAnsi="Times New Roman" w:cs="Times New Roman"/>
              </w:rPr>
            </w:pPr>
            <w:r w:rsidRPr="002D6B90">
              <w:rPr>
                <w:rFonts w:ascii="Times New Roman" w:hAnsi="Times New Roman" w:cs="Times New Roman"/>
              </w:rPr>
              <w:t>-</w:t>
            </w:r>
          </w:p>
        </w:tc>
        <w:tc>
          <w:tcPr>
            <w:tcW w:w="1969" w:type="dxa"/>
            <w:tcBorders>
              <w:top w:val="single" w:sz="2" w:space="0" w:color="auto"/>
              <w:left w:val="single" w:sz="2" w:space="0" w:color="auto"/>
              <w:bottom w:val="single" w:sz="2" w:space="0" w:color="auto"/>
              <w:right w:val="single" w:sz="2" w:space="0" w:color="auto"/>
            </w:tcBorders>
            <w:shd w:val="clear" w:color="auto" w:fill="auto"/>
            <w:vAlign w:val="center"/>
          </w:tcPr>
          <w:p w:rsidR="003D679B" w:rsidRPr="002D6B90" w:rsidRDefault="003D679B" w:rsidP="002D6B90">
            <w:pPr>
              <w:spacing w:after="0" w:line="240" w:lineRule="exact"/>
              <w:rPr>
                <w:rFonts w:ascii="Times New Roman" w:hAnsi="Times New Roman" w:cs="Times New Roman"/>
              </w:rPr>
            </w:pPr>
            <w:r w:rsidRPr="002D6B90">
              <w:rPr>
                <w:rFonts w:ascii="Times New Roman" w:hAnsi="Times New Roman" w:cs="Times New Roman"/>
              </w:rPr>
              <w:t>47,78</w:t>
            </w:r>
          </w:p>
        </w:tc>
      </w:tr>
      <w:tr w:rsidR="003D679B" w:rsidRPr="003D679B" w:rsidTr="003D679B">
        <w:trPr>
          <w:cantSplit/>
          <w:trHeight w:val="340"/>
          <w:jc w:val="center"/>
        </w:trPr>
        <w:tc>
          <w:tcPr>
            <w:tcW w:w="649" w:type="dxa"/>
            <w:tcBorders>
              <w:top w:val="single" w:sz="2" w:space="0" w:color="auto"/>
              <w:left w:val="single" w:sz="2" w:space="0" w:color="auto"/>
              <w:bottom w:val="single" w:sz="2" w:space="0" w:color="auto"/>
              <w:right w:val="single" w:sz="2" w:space="0" w:color="auto"/>
            </w:tcBorders>
            <w:vAlign w:val="center"/>
          </w:tcPr>
          <w:p w:rsidR="003D679B" w:rsidRPr="002D6B90" w:rsidRDefault="003D679B" w:rsidP="002D6B90">
            <w:pPr>
              <w:spacing w:after="0" w:line="240" w:lineRule="exact"/>
              <w:rPr>
                <w:rFonts w:ascii="Times New Roman" w:hAnsi="Times New Roman" w:cs="Times New Roman"/>
              </w:rPr>
            </w:pPr>
            <w:r w:rsidRPr="002D6B90">
              <w:rPr>
                <w:rFonts w:ascii="Times New Roman" w:hAnsi="Times New Roman" w:cs="Times New Roman"/>
              </w:rPr>
              <w:t>1.7</w:t>
            </w:r>
          </w:p>
        </w:tc>
        <w:tc>
          <w:tcPr>
            <w:tcW w:w="4724" w:type="dxa"/>
            <w:tcBorders>
              <w:top w:val="single" w:sz="2" w:space="0" w:color="auto"/>
              <w:left w:val="single" w:sz="2" w:space="0" w:color="auto"/>
              <w:bottom w:val="single" w:sz="2" w:space="0" w:color="auto"/>
              <w:right w:val="single" w:sz="2" w:space="0" w:color="auto"/>
            </w:tcBorders>
          </w:tcPr>
          <w:p w:rsidR="003D679B" w:rsidRPr="002D6B90" w:rsidRDefault="003D679B" w:rsidP="002D6B90">
            <w:pPr>
              <w:spacing w:after="0" w:line="240" w:lineRule="exact"/>
              <w:rPr>
                <w:rFonts w:ascii="Times New Roman" w:hAnsi="Times New Roman" w:cs="Times New Roman"/>
                <w:bCs/>
              </w:rPr>
            </w:pPr>
            <w:r w:rsidRPr="002D6B90">
              <w:rPr>
                <w:rFonts w:ascii="Times New Roman" w:hAnsi="Times New Roman" w:cs="Times New Roman"/>
                <w:bCs/>
              </w:rPr>
              <w:t>д. Ломы</w:t>
            </w:r>
          </w:p>
        </w:tc>
        <w:tc>
          <w:tcPr>
            <w:tcW w:w="1984" w:type="dxa"/>
            <w:tcBorders>
              <w:top w:val="single" w:sz="2" w:space="0" w:color="auto"/>
              <w:left w:val="single" w:sz="2" w:space="0" w:color="auto"/>
              <w:bottom w:val="single" w:sz="2" w:space="0" w:color="auto"/>
              <w:right w:val="single" w:sz="2" w:space="0" w:color="auto"/>
            </w:tcBorders>
            <w:vAlign w:val="center"/>
          </w:tcPr>
          <w:p w:rsidR="003D679B" w:rsidRPr="002D6B90" w:rsidRDefault="003D679B" w:rsidP="002D6B90">
            <w:pPr>
              <w:spacing w:after="0" w:line="240" w:lineRule="exact"/>
              <w:rPr>
                <w:rFonts w:ascii="Times New Roman" w:hAnsi="Times New Roman" w:cs="Times New Roman"/>
              </w:rPr>
            </w:pPr>
            <w:r w:rsidRPr="002D6B90">
              <w:rPr>
                <w:rFonts w:ascii="Times New Roman" w:hAnsi="Times New Roman" w:cs="Times New Roman"/>
              </w:rPr>
              <w:t>-</w:t>
            </w:r>
          </w:p>
        </w:tc>
        <w:tc>
          <w:tcPr>
            <w:tcW w:w="1969" w:type="dxa"/>
            <w:tcBorders>
              <w:top w:val="single" w:sz="2" w:space="0" w:color="auto"/>
              <w:left w:val="single" w:sz="2" w:space="0" w:color="auto"/>
              <w:bottom w:val="single" w:sz="2" w:space="0" w:color="auto"/>
              <w:right w:val="single" w:sz="2" w:space="0" w:color="auto"/>
            </w:tcBorders>
            <w:shd w:val="clear" w:color="auto" w:fill="auto"/>
            <w:vAlign w:val="center"/>
          </w:tcPr>
          <w:p w:rsidR="003D679B" w:rsidRPr="002D6B90" w:rsidRDefault="003D679B" w:rsidP="002D6B90">
            <w:pPr>
              <w:spacing w:after="0" w:line="240" w:lineRule="exact"/>
              <w:rPr>
                <w:rFonts w:ascii="Times New Roman" w:hAnsi="Times New Roman" w:cs="Times New Roman"/>
              </w:rPr>
            </w:pPr>
            <w:r w:rsidRPr="002D6B90">
              <w:rPr>
                <w:rFonts w:ascii="Times New Roman" w:hAnsi="Times New Roman" w:cs="Times New Roman"/>
              </w:rPr>
              <w:t>29,19</w:t>
            </w:r>
          </w:p>
        </w:tc>
      </w:tr>
      <w:tr w:rsidR="003D679B" w:rsidRPr="003D679B" w:rsidTr="003D679B">
        <w:trPr>
          <w:cantSplit/>
          <w:trHeight w:val="340"/>
          <w:jc w:val="center"/>
        </w:trPr>
        <w:tc>
          <w:tcPr>
            <w:tcW w:w="649" w:type="dxa"/>
            <w:tcBorders>
              <w:top w:val="single" w:sz="2" w:space="0" w:color="auto"/>
              <w:left w:val="single" w:sz="2" w:space="0" w:color="auto"/>
              <w:bottom w:val="single" w:sz="2" w:space="0" w:color="auto"/>
              <w:right w:val="single" w:sz="2" w:space="0" w:color="auto"/>
            </w:tcBorders>
            <w:vAlign w:val="center"/>
          </w:tcPr>
          <w:p w:rsidR="003D679B" w:rsidRPr="002D6B90" w:rsidRDefault="003D679B" w:rsidP="002D6B90">
            <w:pPr>
              <w:spacing w:after="0" w:line="240" w:lineRule="exact"/>
              <w:rPr>
                <w:rFonts w:ascii="Times New Roman" w:hAnsi="Times New Roman" w:cs="Times New Roman"/>
              </w:rPr>
            </w:pPr>
            <w:r w:rsidRPr="002D6B90">
              <w:rPr>
                <w:rFonts w:ascii="Times New Roman" w:hAnsi="Times New Roman" w:cs="Times New Roman"/>
              </w:rPr>
              <w:t>1.8</w:t>
            </w:r>
          </w:p>
        </w:tc>
        <w:tc>
          <w:tcPr>
            <w:tcW w:w="4724" w:type="dxa"/>
            <w:tcBorders>
              <w:top w:val="single" w:sz="2" w:space="0" w:color="auto"/>
              <w:left w:val="single" w:sz="2" w:space="0" w:color="auto"/>
              <w:bottom w:val="single" w:sz="2" w:space="0" w:color="auto"/>
              <w:right w:val="single" w:sz="2" w:space="0" w:color="auto"/>
            </w:tcBorders>
          </w:tcPr>
          <w:p w:rsidR="003D679B" w:rsidRPr="002D6B90" w:rsidRDefault="003D679B" w:rsidP="002D6B90">
            <w:pPr>
              <w:spacing w:after="0" w:line="240" w:lineRule="exact"/>
              <w:rPr>
                <w:rFonts w:ascii="Times New Roman" w:hAnsi="Times New Roman" w:cs="Times New Roman"/>
                <w:bCs/>
              </w:rPr>
            </w:pPr>
            <w:r w:rsidRPr="002D6B90">
              <w:rPr>
                <w:rFonts w:ascii="Times New Roman" w:hAnsi="Times New Roman" w:cs="Times New Roman"/>
                <w:bCs/>
              </w:rPr>
              <w:t>д. Осиновец</w:t>
            </w:r>
          </w:p>
        </w:tc>
        <w:tc>
          <w:tcPr>
            <w:tcW w:w="1984" w:type="dxa"/>
            <w:tcBorders>
              <w:top w:val="single" w:sz="2" w:space="0" w:color="auto"/>
              <w:left w:val="single" w:sz="2" w:space="0" w:color="auto"/>
              <w:bottom w:val="single" w:sz="2" w:space="0" w:color="auto"/>
              <w:right w:val="single" w:sz="2" w:space="0" w:color="auto"/>
            </w:tcBorders>
            <w:vAlign w:val="center"/>
          </w:tcPr>
          <w:p w:rsidR="003D679B" w:rsidRPr="002D6B90" w:rsidRDefault="003D679B" w:rsidP="002D6B90">
            <w:pPr>
              <w:spacing w:after="0" w:line="240" w:lineRule="exact"/>
              <w:rPr>
                <w:rFonts w:ascii="Times New Roman" w:hAnsi="Times New Roman" w:cs="Times New Roman"/>
              </w:rPr>
            </w:pPr>
            <w:r w:rsidRPr="002D6B90">
              <w:rPr>
                <w:rFonts w:ascii="Times New Roman" w:hAnsi="Times New Roman" w:cs="Times New Roman"/>
              </w:rPr>
              <w:t>-</w:t>
            </w:r>
          </w:p>
        </w:tc>
        <w:tc>
          <w:tcPr>
            <w:tcW w:w="1969" w:type="dxa"/>
            <w:tcBorders>
              <w:top w:val="single" w:sz="2" w:space="0" w:color="auto"/>
              <w:left w:val="single" w:sz="2" w:space="0" w:color="auto"/>
              <w:bottom w:val="single" w:sz="2" w:space="0" w:color="auto"/>
              <w:right w:val="single" w:sz="2" w:space="0" w:color="auto"/>
            </w:tcBorders>
            <w:shd w:val="clear" w:color="auto" w:fill="auto"/>
            <w:vAlign w:val="center"/>
          </w:tcPr>
          <w:p w:rsidR="003D679B" w:rsidRPr="002D6B90" w:rsidRDefault="003D679B" w:rsidP="002D6B90">
            <w:pPr>
              <w:spacing w:after="0" w:line="240" w:lineRule="exact"/>
              <w:rPr>
                <w:rFonts w:ascii="Times New Roman" w:hAnsi="Times New Roman" w:cs="Times New Roman"/>
              </w:rPr>
            </w:pPr>
            <w:r w:rsidRPr="002D6B90">
              <w:rPr>
                <w:rFonts w:ascii="Times New Roman" w:hAnsi="Times New Roman" w:cs="Times New Roman"/>
              </w:rPr>
              <w:t>52,63</w:t>
            </w:r>
          </w:p>
        </w:tc>
      </w:tr>
      <w:tr w:rsidR="003D679B" w:rsidRPr="003D679B" w:rsidTr="003D679B">
        <w:trPr>
          <w:cantSplit/>
          <w:trHeight w:val="340"/>
          <w:jc w:val="center"/>
        </w:trPr>
        <w:tc>
          <w:tcPr>
            <w:tcW w:w="649" w:type="dxa"/>
            <w:tcBorders>
              <w:top w:val="single" w:sz="2" w:space="0" w:color="auto"/>
              <w:left w:val="single" w:sz="2" w:space="0" w:color="auto"/>
              <w:bottom w:val="single" w:sz="2" w:space="0" w:color="auto"/>
              <w:right w:val="single" w:sz="2" w:space="0" w:color="auto"/>
            </w:tcBorders>
            <w:vAlign w:val="center"/>
          </w:tcPr>
          <w:p w:rsidR="003D679B" w:rsidRPr="002D6B90" w:rsidRDefault="003D679B" w:rsidP="002D6B90">
            <w:pPr>
              <w:spacing w:after="0" w:line="240" w:lineRule="exact"/>
              <w:rPr>
                <w:rFonts w:ascii="Times New Roman" w:hAnsi="Times New Roman" w:cs="Times New Roman"/>
              </w:rPr>
            </w:pPr>
            <w:r w:rsidRPr="002D6B90">
              <w:rPr>
                <w:rFonts w:ascii="Times New Roman" w:hAnsi="Times New Roman" w:cs="Times New Roman"/>
              </w:rPr>
              <w:t>1.9</w:t>
            </w:r>
          </w:p>
        </w:tc>
        <w:tc>
          <w:tcPr>
            <w:tcW w:w="4724" w:type="dxa"/>
            <w:tcBorders>
              <w:top w:val="single" w:sz="2" w:space="0" w:color="auto"/>
              <w:left w:val="single" w:sz="2" w:space="0" w:color="auto"/>
              <w:bottom w:val="single" w:sz="2" w:space="0" w:color="auto"/>
              <w:right w:val="single" w:sz="2" w:space="0" w:color="auto"/>
            </w:tcBorders>
          </w:tcPr>
          <w:p w:rsidR="003D679B" w:rsidRPr="002D6B90" w:rsidRDefault="003D679B" w:rsidP="002D6B90">
            <w:pPr>
              <w:spacing w:after="0" w:line="240" w:lineRule="exact"/>
              <w:rPr>
                <w:rFonts w:ascii="Times New Roman" w:hAnsi="Times New Roman" w:cs="Times New Roman"/>
                <w:bCs/>
              </w:rPr>
            </w:pPr>
            <w:r w:rsidRPr="002D6B90">
              <w:rPr>
                <w:rFonts w:ascii="Times New Roman" w:hAnsi="Times New Roman" w:cs="Times New Roman"/>
                <w:bCs/>
              </w:rPr>
              <w:t>д. Поддорожново</w:t>
            </w:r>
          </w:p>
        </w:tc>
        <w:tc>
          <w:tcPr>
            <w:tcW w:w="1984" w:type="dxa"/>
            <w:tcBorders>
              <w:top w:val="single" w:sz="2" w:space="0" w:color="auto"/>
              <w:left w:val="single" w:sz="2" w:space="0" w:color="auto"/>
              <w:bottom w:val="single" w:sz="2" w:space="0" w:color="auto"/>
              <w:right w:val="single" w:sz="2" w:space="0" w:color="auto"/>
            </w:tcBorders>
            <w:vAlign w:val="center"/>
          </w:tcPr>
          <w:p w:rsidR="003D679B" w:rsidRPr="002D6B90" w:rsidRDefault="003D679B" w:rsidP="002D6B90">
            <w:pPr>
              <w:spacing w:after="0" w:line="240" w:lineRule="exact"/>
              <w:rPr>
                <w:rFonts w:ascii="Times New Roman" w:hAnsi="Times New Roman" w:cs="Times New Roman"/>
              </w:rPr>
            </w:pPr>
            <w:r w:rsidRPr="002D6B90">
              <w:rPr>
                <w:rFonts w:ascii="Times New Roman" w:hAnsi="Times New Roman" w:cs="Times New Roman"/>
              </w:rPr>
              <w:t>-</w:t>
            </w:r>
          </w:p>
        </w:tc>
        <w:tc>
          <w:tcPr>
            <w:tcW w:w="1969" w:type="dxa"/>
            <w:tcBorders>
              <w:top w:val="single" w:sz="2" w:space="0" w:color="auto"/>
              <w:left w:val="single" w:sz="2" w:space="0" w:color="auto"/>
              <w:bottom w:val="single" w:sz="2" w:space="0" w:color="auto"/>
              <w:right w:val="single" w:sz="2" w:space="0" w:color="auto"/>
            </w:tcBorders>
            <w:shd w:val="clear" w:color="auto" w:fill="auto"/>
            <w:vAlign w:val="center"/>
          </w:tcPr>
          <w:p w:rsidR="003D679B" w:rsidRPr="002D6B90" w:rsidRDefault="003D679B" w:rsidP="002D6B90">
            <w:pPr>
              <w:spacing w:after="0" w:line="240" w:lineRule="exact"/>
              <w:rPr>
                <w:rFonts w:ascii="Times New Roman" w:hAnsi="Times New Roman" w:cs="Times New Roman"/>
              </w:rPr>
            </w:pPr>
            <w:r w:rsidRPr="002D6B90">
              <w:rPr>
                <w:rFonts w:ascii="Times New Roman" w:hAnsi="Times New Roman" w:cs="Times New Roman"/>
              </w:rPr>
              <w:t>23,75</w:t>
            </w:r>
          </w:p>
        </w:tc>
      </w:tr>
      <w:tr w:rsidR="003D679B" w:rsidRPr="003D679B" w:rsidTr="003D679B">
        <w:trPr>
          <w:cantSplit/>
          <w:trHeight w:val="340"/>
          <w:jc w:val="center"/>
        </w:trPr>
        <w:tc>
          <w:tcPr>
            <w:tcW w:w="649" w:type="dxa"/>
            <w:tcBorders>
              <w:top w:val="single" w:sz="2" w:space="0" w:color="auto"/>
              <w:left w:val="single" w:sz="2" w:space="0" w:color="auto"/>
              <w:bottom w:val="single" w:sz="2" w:space="0" w:color="auto"/>
              <w:right w:val="single" w:sz="2" w:space="0" w:color="auto"/>
            </w:tcBorders>
            <w:vAlign w:val="center"/>
          </w:tcPr>
          <w:p w:rsidR="003D679B" w:rsidRPr="002D6B90" w:rsidRDefault="003D679B" w:rsidP="002D6B90">
            <w:pPr>
              <w:spacing w:after="0" w:line="240" w:lineRule="exact"/>
              <w:rPr>
                <w:rFonts w:ascii="Times New Roman" w:hAnsi="Times New Roman" w:cs="Times New Roman"/>
              </w:rPr>
            </w:pPr>
            <w:r w:rsidRPr="002D6B90">
              <w:rPr>
                <w:rFonts w:ascii="Times New Roman" w:hAnsi="Times New Roman" w:cs="Times New Roman"/>
              </w:rPr>
              <w:t>1.10</w:t>
            </w:r>
          </w:p>
        </w:tc>
        <w:tc>
          <w:tcPr>
            <w:tcW w:w="4724" w:type="dxa"/>
            <w:tcBorders>
              <w:top w:val="single" w:sz="2" w:space="0" w:color="auto"/>
              <w:left w:val="single" w:sz="2" w:space="0" w:color="auto"/>
              <w:bottom w:val="single" w:sz="2" w:space="0" w:color="auto"/>
              <w:right w:val="single" w:sz="2" w:space="0" w:color="auto"/>
            </w:tcBorders>
          </w:tcPr>
          <w:p w:rsidR="003D679B" w:rsidRPr="002D6B90" w:rsidRDefault="003D679B" w:rsidP="002D6B90">
            <w:pPr>
              <w:spacing w:after="0" w:line="240" w:lineRule="exact"/>
              <w:rPr>
                <w:rFonts w:ascii="Times New Roman" w:hAnsi="Times New Roman" w:cs="Times New Roman"/>
                <w:bCs/>
              </w:rPr>
            </w:pPr>
            <w:r w:rsidRPr="002D6B90">
              <w:rPr>
                <w:rFonts w:ascii="Times New Roman" w:hAnsi="Times New Roman" w:cs="Times New Roman"/>
                <w:bCs/>
              </w:rPr>
              <w:t>д. Погорелка</w:t>
            </w:r>
          </w:p>
        </w:tc>
        <w:tc>
          <w:tcPr>
            <w:tcW w:w="1984" w:type="dxa"/>
            <w:tcBorders>
              <w:top w:val="single" w:sz="2" w:space="0" w:color="auto"/>
              <w:left w:val="single" w:sz="2" w:space="0" w:color="auto"/>
              <w:bottom w:val="single" w:sz="2" w:space="0" w:color="auto"/>
              <w:right w:val="single" w:sz="2" w:space="0" w:color="auto"/>
            </w:tcBorders>
            <w:vAlign w:val="center"/>
          </w:tcPr>
          <w:p w:rsidR="003D679B" w:rsidRPr="002D6B90" w:rsidRDefault="003D679B" w:rsidP="002D6B90">
            <w:pPr>
              <w:spacing w:after="0" w:line="240" w:lineRule="exact"/>
              <w:rPr>
                <w:rFonts w:ascii="Times New Roman" w:hAnsi="Times New Roman" w:cs="Times New Roman"/>
              </w:rPr>
            </w:pPr>
            <w:r w:rsidRPr="002D6B90">
              <w:rPr>
                <w:rFonts w:ascii="Times New Roman" w:hAnsi="Times New Roman" w:cs="Times New Roman"/>
              </w:rPr>
              <w:t>-</w:t>
            </w:r>
          </w:p>
        </w:tc>
        <w:tc>
          <w:tcPr>
            <w:tcW w:w="1969" w:type="dxa"/>
            <w:tcBorders>
              <w:top w:val="single" w:sz="2" w:space="0" w:color="auto"/>
              <w:left w:val="single" w:sz="2" w:space="0" w:color="auto"/>
              <w:bottom w:val="single" w:sz="2" w:space="0" w:color="auto"/>
              <w:right w:val="single" w:sz="2" w:space="0" w:color="auto"/>
            </w:tcBorders>
            <w:shd w:val="clear" w:color="auto" w:fill="auto"/>
            <w:vAlign w:val="center"/>
          </w:tcPr>
          <w:p w:rsidR="003D679B" w:rsidRPr="002D6B90" w:rsidRDefault="003D679B" w:rsidP="002D6B90">
            <w:pPr>
              <w:spacing w:after="0" w:line="240" w:lineRule="exact"/>
              <w:rPr>
                <w:rFonts w:ascii="Times New Roman" w:hAnsi="Times New Roman" w:cs="Times New Roman"/>
              </w:rPr>
            </w:pPr>
            <w:r w:rsidRPr="002D6B90">
              <w:rPr>
                <w:rFonts w:ascii="Times New Roman" w:hAnsi="Times New Roman" w:cs="Times New Roman"/>
              </w:rPr>
              <w:t>13,23</w:t>
            </w:r>
          </w:p>
        </w:tc>
      </w:tr>
      <w:tr w:rsidR="003D679B" w:rsidRPr="003D679B" w:rsidTr="003D679B">
        <w:trPr>
          <w:cantSplit/>
          <w:trHeight w:val="340"/>
          <w:jc w:val="center"/>
        </w:trPr>
        <w:tc>
          <w:tcPr>
            <w:tcW w:w="649" w:type="dxa"/>
            <w:tcBorders>
              <w:top w:val="single" w:sz="2" w:space="0" w:color="auto"/>
              <w:left w:val="single" w:sz="2" w:space="0" w:color="auto"/>
              <w:bottom w:val="single" w:sz="2" w:space="0" w:color="auto"/>
              <w:right w:val="single" w:sz="2" w:space="0" w:color="auto"/>
            </w:tcBorders>
            <w:vAlign w:val="center"/>
          </w:tcPr>
          <w:p w:rsidR="003D679B" w:rsidRPr="002D6B90" w:rsidRDefault="003D679B" w:rsidP="002D6B90">
            <w:pPr>
              <w:spacing w:after="0" w:line="240" w:lineRule="exact"/>
              <w:rPr>
                <w:rFonts w:ascii="Times New Roman" w:hAnsi="Times New Roman" w:cs="Times New Roman"/>
              </w:rPr>
            </w:pPr>
            <w:r w:rsidRPr="002D6B90">
              <w:rPr>
                <w:rFonts w:ascii="Times New Roman" w:hAnsi="Times New Roman" w:cs="Times New Roman"/>
              </w:rPr>
              <w:t>1.11</w:t>
            </w:r>
          </w:p>
        </w:tc>
        <w:tc>
          <w:tcPr>
            <w:tcW w:w="4724" w:type="dxa"/>
            <w:tcBorders>
              <w:top w:val="single" w:sz="2" w:space="0" w:color="auto"/>
              <w:left w:val="single" w:sz="2" w:space="0" w:color="auto"/>
              <w:bottom w:val="single" w:sz="2" w:space="0" w:color="auto"/>
              <w:right w:val="single" w:sz="2" w:space="0" w:color="auto"/>
            </w:tcBorders>
          </w:tcPr>
          <w:p w:rsidR="003D679B" w:rsidRPr="002D6B90" w:rsidRDefault="003D679B" w:rsidP="002D6B90">
            <w:pPr>
              <w:spacing w:after="0" w:line="240" w:lineRule="exact"/>
              <w:rPr>
                <w:rFonts w:ascii="Times New Roman" w:hAnsi="Times New Roman" w:cs="Times New Roman"/>
                <w:bCs/>
              </w:rPr>
            </w:pPr>
            <w:r w:rsidRPr="002D6B90">
              <w:rPr>
                <w:rFonts w:ascii="Times New Roman" w:hAnsi="Times New Roman" w:cs="Times New Roman"/>
                <w:bCs/>
              </w:rPr>
              <w:t>д. Теличново</w:t>
            </w:r>
          </w:p>
        </w:tc>
        <w:tc>
          <w:tcPr>
            <w:tcW w:w="1984" w:type="dxa"/>
            <w:tcBorders>
              <w:top w:val="single" w:sz="2" w:space="0" w:color="auto"/>
              <w:left w:val="single" w:sz="2" w:space="0" w:color="auto"/>
              <w:bottom w:val="single" w:sz="2" w:space="0" w:color="auto"/>
              <w:right w:val="single" w:sz="2" w:space="0" w:color="auto"/>
            </w:tcBorders>
            <w:vAlign w:val="center"/>
          </w:tcPr>
          <w:p w:rsidR="003D679B" w:rsidRPr="002D6B90" w:rsidRDefault="003D679B" w:rsidP="002D6B90">
            <w:pPr>
              <w:spacing w:after="0" w:line="240" w:lineRule="exact"/>
              <w:rPr>
                <w:rFonts w:ascii="Times New Roman" w:hAnsi="Times New Roman" w:cs="Times New Roman"/>
              </w:rPr>
            </w:pPr>
            <w:r w:rsidRPr="002D6B90">
              <w:rPr>
                <w:rFonts w:ascii="Times New Roman" w:hAnsi="Times New Roman" w:cs="Times New Roman"/>
              </w:rPr>
              <w:t>-</w:t>
            </w:r>
          </w:p>
        </w:tc>
        <w:tc>
          <w:tcPr>
            <w:tcW w:w="1969" w:type="dxa"/>
            <w:tcBorders>
              <w:top w:val="single" w:sz="2" w:space="0" w:color="auto"/>
              <w:left w:val="single" w:sz="2" w:space="0" w:color="auto"/>
              <w:bottom w:val="single" w:sz="2" w:space="0" w:color="auto"/>
              <w:right w:val="single" w:sz="2" w:space="0" w:color="auto"/>
            </w:tcBorders>
            <w:shd w:val="clear" w:color="auto" w:fill="auto"/>
            <w:vAlign w:val="center"/>
          </w:tcPr>
          <w:p w:rsidR="003D679B" w:rsidRPr="002D6B90" w:rsidRDefault="003D679B" w:rsidP="002D6B90">
            <w:pPr>
              <w:spacing w:after="0" w:line="240" w:lineRule="exact"/>
              <w:rPr>
                <w:rFonts w:ascii="Times New Roman" w:hAnsi="Times New Roman" w:cs="Times New Roman"/>
              </w:rPr>
            </w:pPr>
            <w:r w:rsidRPr="002D6B90">
              <w:rPr>
                <w:rFonts w:ascii="Times New Roman" w:hAnsi="Times New Roman" w:cs="Times New Roman"/>
              </w:rPr>
              <w:t>24,93</w:t>
            </w:r>
          </w:p>
        </w:tc>
      </w:tr>
      <w:tr w:rsidR="003D679B" w:rsidRPr="003D679B" w:rsidTr="003D679B">
        <w:trPr>
          <w:cantSplit/>
          <w:trHeight w:val="340"/>
          <w:jc w:val="center"/>
        </w:trPr>
        <w:tc>
          <w:tcPr>
            <w:tcW w:w="649" w:type="dxa"/>
            <w:tcBorders>
              <w:top w:val="single" w:sz="2" w:space="0" w:color="auto"/>
              <w:left w:val="single" w:sz="2" w:space="0" w:color="auto"/>
              <w:bottom w:val="single" w:sz="2" w:space="0" w:color="auto"/>
              <w:right w:val="single" w:sz="2" w:space="0" w:color="auto"/>
            </w:tcBorders>
            <w:vAlign w:val="center"/>
          </w:tcPr>
          <w:p w:rsidR="003D679B" w:rsidRPr="002D6B90" w:rsidRDefault="003D679B" w:rsidP="002D6B90">
            <w:pPr>
              <w:spacing w:after="0" w:line="240" w:lineRule="exact"/>
              <w:rPr>
                <w:rFonts w:ascii="Times New Roman" w:hAnsi="Times New Roman" w:cs="Times New Roman"/>
              </w:rPr>
            </w:pPr>
            <w:r w:rsidRPr="002D6B90">
              <w:rPr>
                <w:rFonts w:ascii="Times New Roman" w:hAnsi="Times New Roman" w:cs="Times New Roman"/>
              </w:rPr>
              <w:t>1.12</w:t>
            </w:r>
          </w:p>
        </w:tc>
        <w:tc>
          <w:tcPr>
            <w:tcW w:w="4724" w:type="dxa"/>
            <w:tcBorders>
              <w:top w:val="single" w:sz="2" w:space="0" w:color="auto"/>
              <w:left w:val="single" w:sz="2" w:space="0" w:color="auto"/>
              <w:bottom w:val="single" w:sz="2" w:space="0" w:color="auto"/>
              <w:right w:val="single" w:sz="2" w:space="0" w:color="auto"/>
            </w:tcBorders>
          </w:tcPr>
          <w:p w:rsidR="003D679B" w:rsidRPr="002D6B90" w:rsidRDefault="003D679B" w:rsidP="002D6B90">
            <w:pPr>
              <w:spacing w:after="0" w:line="240" w:lineRule="exact"/>
              <w:rPr>
                <w:rFonts w:ascii="Times New Roman" w:hAnsi="Times New Roman" w:cs="Times New Roman"/>
                <w:bCs/>
              </w:rPr>
            </w:pPr>
            <w:r w:rsidRPr="002D6B90">
              <w:rPr>
                <w:rFonts w:ascii="Times New Roman" w:hAnsi="Times New Roman" w:cs="Times New Roman"/>
                <w:bCs/>
              </w:rPr>
              <w:t>д. Щавьево</w:t>
            </w:r>
          </w:p>
        </w:tc>
        <w:tc>
          <w:tcPr>
            <w:tcW w:w="1984" w:type="dxa"/>
            <w:tcBorders>
              <w:top w:val="single" w:sz="2" w:space="0" w:color="auto"/>
              <w:left w:val="single" w:sz="2" w:space="0" w:color="auto"/>
              <w:bottom w:val="single" w:sz="2" w:space="0" w:color="auto"/>
              <w:right w:val="single" w:sz="2" w:space="0" w:color="auto"/>
            </w:tcBorders>
            <w:vAlign w:val="center"/>
          </w:tcPr>
          <w:p w:rsidR="003D679B" w:rsidRPr="002D6B90" w:rsidRDefault="003D679B" w:rsidP="002D6B90">
            <w:pPr>
              <w:spacing w:after="0" w:line="240" w:lineRule="exact"/>
              <w:rPr>
                <w:rFonts w:ascii="Times New Roman" w:hAnsi="Times New Roman" w:cs="Times New Roman"/>
              </w:rPr>
            </w:pPr>
            <w:r w:rsidRPr="002D6B90">
              <w:rPr>
                <w:rFonts w:ascii="Times New Roman" w:hAnsi="Times New Roman" w:cs="Times New Roman"/>
              </w:rPr>
              <w:t>-</w:t>
            </w:r>
          </w:p>
        </w:tc>
        <w:tc>
          <w:tcPr>
            <w:tcW w:w="1969" w:type="dxa"/>
            <w:tcBorders>
              <w:top w:val="single" w:sz="2" w:space="0" w:color="auto"/>
              <w:left w:val="single" w:sz="2" w:space="0" w:color="auto"/>
              <w:bottom w:val="single" w:sz="2" w:space="0" w:color="auto"/>
              <w:right w:val="single" w:sz="2" w:space="0" w:color="auto"/>
            </w:tcBorders>
            <w:shd w:val="clear" w:color="auto" w:fill="auto"/>
            <w:vAlign w:val="center"/>
          </w:tcPr>
          <w:p w:rsidR="003D679B" w:rsidRPr="002D6B90" w:rsidRDefault="003D679B" w:rsidP="002D6B90">
            <w:pPr>
              <w:spacing w:after="0" w:line="240" w:lineRule="exact"/>
              <w:rPr>
                <w:rFonts w:ascii="Times New Roman" w:hAnsi="Times New Roman" w:cs="Times New Roman"/>
              </w:rPr>
            </w:pPr>
            <w:r w:rsidRPr="002D6B90">
              <w:rPr>
                <w:rFonts w:ascii="Times New Roman" w:hAnsi="Times New Roman" w:cs="Times New Roman"/>
              </w:rPr>
              <w:t>38,46</w:t>
            </w:r>
          </w:p>
        </w:tc>
      </w:tr>
      <w:tr w:rsidR="003D679B" w:rsidRPr="003D679B" w:rsidTr="003D679B">
        <w:trPr>
          <w:cantSplit/>
          <w:trHeight w:val="340"/>
          <w:jc w:val="center"/>
        </w:trPr>
        <w:tc>
          <w:tcPr>
            <w:tcW w:w="649" w:type="dxa"/>
            <w:tcBorders>
              <w:top w:val="single" w:sz="2" w:space="0" w:color="auto"/>
              <w:left w:val="single" w:sz="2" w:space="0" w:color="auto"/>
              <w:bottom w:val="single" w:sz="2" w:space="0" w:color="auto"/>
              <w:right w:val="single" w:sz="2" w:space="0" w:color="auto"/>
            </w:tcBorders>
          </w:tcPr>
          <w:p w:rsidR="003D679B" w:rsidRPr="002D6B90" w:rsidRDefault="003D679B" w:rsidP="002D6B90">
            <w:pPr>
              <w:spacing w:after="0" w:line="240" w:lineRule="exact"/>
              <w:rPr>
                <w:rFonts w:ascii="Times New Roman" w:hAnsi="Times New Roman" w:cs="Times New Roman"/>
                <w:bCs/>
              </w:rPr>
            </w:pPr>
            <w:r w:rsidRPr="002D6B90">
              <w:rPr>
                <w:rFonts w:ascii="Times New Roman" w:hAnsi="Times New Roman" w:cs="Times New Roman"/>
                <w:bCs/>
              </w:rPr>
              <w:t>2</w:t>
            </w:r>
          </w:p>
        </w:tc>
        <w:tc>
          <w:tcPr>
            <w:tcW w:w="4724" w:type="dxa"/>
            <w:tcBorders>
              <w:top w:val="single" w:sz="2" w:space="0" w:color="auto"/>
              <w:left w:val="single" w:sz="2" w:space="0" w:color="auto"/>
              <w:bottom w:val="single" w:sz="2" w:space="0" w:color="auto"/>
              <w:right w:val="single" w:sz="2" w:space="0" w:color="auto"/>
            </w:tcBorders>
          </w:tcPr>
          <w:p w:rsidR="003D679B" w:rsidRPr="002D6B90" w:rsidRDefault="003D679B" w:rsidP="002D6B90">
            <w:pPr>
              <w:spacing w:after="0" w:line="240" w:lineRule="exact"/>
              <w:rPr>
                <w:rFonts w:ascii="Times New Roman" w:hAnsi="Times New Roman" w:cs="Times New Roman"/>
                <w:bCs/>
              </w:rPr>
            </w:pPr>
            <w:r w:rsidRPr="002D6B90">
              <w:rPr>
                <w:rFonts w:ascii="Times New Roman" w:hAnsi="Times New Roman" w:cs="Times New Roman"/>
                <w:bCs/>
              </w:rPr>
              <w:t>Земли сельскохозяйственного назначения</w:t>
            </w:r>
          </w:p>
        </w:tc>
        <w:tc>
          <w:tcPr>
            <w:tcW w:w="1984" w:type="dxa"/>
            <w:tcBorders>
              <w:top w:val="single" w:sz="2" w:space="0" w:color="auto"/>
              <w:left w:val="single" w:sz="2" w:space="0" w:color="auto"/>
              <w:bottom w:val="single" w:sz="2" w:space="0" w:color="auto"/>
              <w:right w:val="single" w:sz="2" w:space="0" w:color="auto"/>
            </w:tcBorders>
            <w:vAlign w:val="center"/>
          </w:tcPr>
          <w:p w:rsidR="003D679B" w:rsidRPr="002D6B90" w:rsidRDefault="003D679B" w:rsidP="002D6B90">
            <w:pPr>
              <w:spacing w:after="0" w:line="240" w:lineRule="exact"/>
              <w:rPr>
                <w:rFonts w:ascii="Times New Roman" w:hAnsi="Times New Roman" w:cs="Times New Roman"/>
              </w:rPr>
            </w:pPr>
            <w:r w:rsidRPr="002D6B90">
              <w:rPr>
                <w:rFonts w:ascii="Times New Roman" w:hAnsi="Times New Roman" w:cs="Times New Roman"/>
              </w:rPr>
              <w:t>-</w:t>
            </w:r>
          </w:p>
        </w:tc>
        <w:tc>
          <w:tcPr>
            <w:tcW w:w="1969" w:type="dxa"/>
            <w:tcBorders>
              <w:top w:val="single" w:sz="2" w:space="0" w:color="auto"/>
              <w:left w:val="single" w:sz="2" w:space="0" w:color="auto"/>
              <w:bottom w:val="single" w:sz="2" w:space="0" w:color="auto"/>
              <w:right w:val="single" w:sz="2" w:space="0" w:color="auto"/>
            </w:tcBorders>
            <w:vAlign w:val="center"/>
          </w:tcPr>
          <w:p w:rsidR="003D679B" w:rsidRPr="002D6B90" w:rsidRDefault="003D679B" w:rsidP="002D6B90">
            <w:pPr>
              <w:spacing w:after="0" w:line="240" w:lineRule="exact"/>
              <w:rPr>
                <w:rFonts w:ascii="Times New Roman" w:hAnsi="Times New Roman" w:cs="Times New Roman"/>
              </w:rPr>
            </w:pPr>
            <w:r w:rsidRPr="002D6B90">
              <w:rPr>
                <w:rFonts w:ascii="Times New Roman" w:hAnsi="Times New Roman" w:cs="Times New Roman"/>
              </w:rPr>
              <w:t>5526,23</w:t>
            </w:r>
          </w:p>
        </w:tc>
      </w:tr>
      <w:tr w:rsidR="003D679B" w:rsidRPr="003D679B" w:rsidTr="003D679B">
        <w:trPr>
          <w:cantSplit/>
          <w:trHeight w:val="340"/>
          <w:jc w:val="center"/>
        </w:trPr>
        <w:tc>
          <w:tcPr>
            <w:tcW w:w="649" w:type="dxa"/>
            <w:tcBorders>
              <w:top w:val="single" w:sz="2" w:space="0" w:color="auto"/>
              <w:left w:val="single" w:sz="2" w:space="0" w:color="auto"/>
              <w:bottom w:val="single" w:sz="2" w:space="0" w:color="auto"/>
              <w:right w:val="single" w:sz="2" w:space="0" w:color="auto"/>
            </w:tcBorders>
          </w:tcPr>
          <w:p w:rsidR="003D679B" w:rsidRPr="002D6B90" w:rsidRDefault="003D679B" w:rsidP="002D6B90">
            <w:pPr>
              <w:spacing w:after="0" w:line="240" w:lineRule="exact"/>
              <w:rPr>
                <w:rFonts w:ascii="Times New Roman" w:hAnsi="Times New Roman" w:cs="Times New Roman"/>
                <w:bCs/>
              </w:rPr>
            </w:pPr>
            <w:r w:rsidRPr="002D6B90">
              <w:rPr>
                <w:rFonts w:ascii="Times New Roman" w:hAnsi="Times New Roman" w:cs="Times New Roman"/>
                <w:bCs/>
              </w:rPr>
              <w:t>3</w:t>
            </w:r>
          </w:p>
        </w:tc>
        <w:tc>
          <w:tcPr>
            <w:tcW w:w="4724" w:type="dxa"/>
            <w:tcBorders>
              <w:top w:val="single" w:sz="2" w:space="0" w:color="auto"/>
              <w:left w:val="single" w:sz="2" w:space="0" w:color="auto"/>
              <w:bottom w:val="single" w:sz="2" w:space="0" w:color="auto"/>
              <w:right w:val="single" w:sz="2" w:space="0" w:color="auto"/>
            </w:tcBorders>
          </w:tcPr>
          <w:p w:rsidR="003D679B" w:rsidRPr="002D6B90" w:rsidRDefault="003D679B" w:rsidP="002D6B90">
            <w:pPr>
              <w:spacing w:after="0" w:line="240" w:lineRule="exact"/>
              <w:rPr>
                <w:rFonts w:ascii="Times New Roman" w:hAnsi="Times New Roman" w:cs="Times New Roman"/>
                <w:bCs/>
              </w:rPr>
            </w:pPr>
            <w:r w:rsidRPr="002D6B90">
              <w:rPr>
                <w:rFonts w:ascii="Times New Roman" w:hAnsi="Times New Roman" w:cs="Times New Roman"/>
                <w:bCs/>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1984" w:type="dxa"/>
            <w:tcBorders>
              <w:top w:val="single" w:sz="2" w:space="0" w:color="auto"/>
              <w:left w:val="single" w:sz="2" w:space="0" w:color="auto"/>
              <w:bottom w:val="single" w:sz="2" w:space="0" w:color="auto"/>
              <w:right w:val="single" w:sz="2" w:space="0" w:color="auto"/>
            </w:tcBorders>
            <w:vAlign w:val="center"/>
          </w:tcPr>
          <w:p w:rsidR="003D679B" w:rsidRPr="002D6B90" w:rsidRDefault="003D679B" w:rsidP="002D6B90">
            <w:pPr>
              <w:spacing w:after="0" w:line="240" w:lineRule="exact"/>
              <w:rPr>
                <w:rFonts w:ascii="Times New Roman" w:hAnsi="Times New Roman" w:cs="Times New Roman"/>
              </w:rPr>
            </w:pPr>
            <w:r w:rsidRPr="002D6B90">
              <w:rPr>
                <w:rFonts w:ascii="Times New Roman" w:hAnsi="Times New Roman" w:cs="Times New Roman"/>
              </w:rPr>
              <w:t>-</w:t>
            </w:r>
          </w:p>
        </w:tc>
        <w:tc>
          <w:tcPr>
            <w:tcW w:w="1969" w:type="dxa"/>
            <w:tcBorders>
              <w:top w:val="single" w:sz="2" w:space="0" w:color="auto"/>
              <w:left w:val="single" w:sz="2" w:space="0" w:color="auto"/>
              <w:bottom w:val="single" w:sz="2" w:space="0" w:color="auto"/>
              <w:right w:val="single" w:sz="2" w:space="0" w:color="auto"/>
            </w:tcBorders>
            <w:vAlign w:val="center"/>
          </w:tcPr>
          <w:p w:rsidR="003D679B" w:rsidRPr="002D6B90" w:rsidRDefault="003D679B" w:rsidP="002D6B90">
            <w:pPr>
              <w:spacing w:after="0" w:line="240" w:lineRule="exact"/>
              <w:rPr>
                <w:rFonts w:ascii="Times New Roman" w:hAnsi="Times New Roman" w:cs="Times New Roman"/>
              </w:rPr>
            </w:pPr>
            <w:r w:rsidRPr="002D6B90">
              <w:rPr>
                <w:rFonts w:ascii="Times New Roman" w:hAnsi="Times New Roman" w:cs="Times New Roman"/>
              </w:rPr>
              <w:t>45,72</w:t>
            </w:r>
          </w:p>
        </w:tc>
      </w:tr>
      <w:tr w:rsidR="003D679B" w:rsidRPr="003D679B" w:rsidTr="003D679B">
        <w:trPr>
          <w:cantSplit/>
          <w:trHeight w:val="340"/>
          <w:jc w:val="center"/>
        </w:trPr>
        <w:tc>
          <w:tcPr>
            <w:tcW w:w="649" w:type="dxa"/>
            <w:tcBorders>
              <w:top w:val="single" w:sz="2" w:space="0" w:color="auto"/>
              <w:left w:val="single" w:sz="2" w:space="0" w:color="auto"/>
              <w:bottom w:val="single" w:sz="2" w:space="0" w:color="auto"/>
              <w:right w:val="single" w:sz="2" w:space="0" w:color="auto"/>
            </w:tcBorders>
          </w:tcPr>
          <w:p w:rsidR="003D679B" w:rsidRPr="002D6B90" w:rsidRDefault="003D679B" w:rsidP="002D6B90">
            <w:pPr>
              <w:spacing w:after="0" w:line="240" w:lineRule="exact"/>
              <w:rPr>
                <w:rFonts w:ascii="Times New Roman" w:hAnsi="Times New Roman" w:cs="Times New Roman"/>
                <w:bCs/>
              </w:rPr>
            </w:pPr>
            <w:r w:rsidRPr="002D6B90">
              <w:rPr>
                <w:rFonts w:ascii="Times New Roman" w:hAnsi="Times New Roman" w:cs="Times New Roman"/>
                <w:bCs/>
              </w:rPr>
              <w:t>4</w:t>
            </w:r>
          </w:p>
        </w:tc>
        <w:tc>
          <w:tcPr>
            <w:tcW w:w="4724" w:type="dxa"/>
            <w:tcBorders>
              <w:top w:val="single" w:sz="2" w:space="0" w:color="auto"/>
              <w:left w:val="single" w:sz="2" w:space="0" w:color="auto"/>
              <w:bottom w:val="single" w:sz="2" w:space="0" w:color="auto"/>
              <w:right w:val="single" w:sz="2" w:space="0" w:color="auto"/>
            </w:tcBorders>
          </w:tcPr>
          <w:p w:rsidR="003D679B" w:rsidRPr="002D6B90" w:rsidRDefault="003D679B" w:rsidP="002D6B90">
            <w:pPr>
              <w:spacing w:after="0" w:line="240" w:lineRule="exact"/>
              <w:rPr>
                <w:rFonts w:ascii="Times New Roman" w:hAnsi="Times New Roman" w:cs="Times New Roman"/>
                <w:bCs/>
              </w:rPr>
            </w:pPr>
            <w:r w:rsidRPr="002D6B90">
              <w:rPr>
                <w:rFonts w:ascii="Times New Roman" w:hAnsi="Times New Roman" w:cs="Times New Roman"/>
                <w:bCs/>
              </w:rPr>
              <w:t>Земли особо охраняемых территорий и объектов</w:t>
            </w:r>
          </w:p>
        </w:tc>
        <w:tc>
          <w:tcPr>
            <w:tcW w:w="1984" w:type="dxa"/>
            <w:tcBorders>
              <w:top w:val="single" w:sz="2" w:space="0" w:color="auto"/>
              <w:left w:val="single" w:sz="2" w:space="0" w:color="auto"/>
              <w:bottom w:val="single" w:sz="2" w:space="0" w:color="auto"/>
              <w:right w:val="single" w:sz="2" w:space="0" w:color="auto"/>
            </w:tcBorders>
            <w:vAlign w:val="center"/>
          </w:tcPr>
          <w:p w:rsidR="003D679B" w:rsidRPr="002D6B90" w:rsidRDefault="003D679B" w:rsidP="002D6B90">
            <w:pPr>
              <w:spacing w:after="0" w:line="240" w:lineRule="exact"/>
              <w:rPr>
                <w:rFonts w:ascii="Times New Roman" w:hAnsi="Times New Roman" w:cs="Times New Roman"/>
              </w:rPr>
            </w:pPr>
            <w:r w:rsidRPr="002D6B90">
              <w:rPr>
                <w:rFonts w:ascii="Times New Roman" w:hAnsi="Times New Roman" w:cs="Times New Roman"/>
              </w:rPr>
              <w:t>-</w:t>
            </w:r>
          </w:p>
        </w:tc>
        <w:tc>
          <w:tcPr>
            <w:tcW w:w="1969" w:type="dxa"/>
            <w:tcBorders>
              <w:top w:val="single" w:sz="2" w:space="0" w:color="auto"/>
              <w:left w:val="single" w:sz="2" w:space="0" w:color="auto"/>
              <w:bottom w:val="single" w:sz="2" w:space="0" w:color="auto"/>
              <w:right w:val="single" w:sz="2" w:space="0" w:color="auto"/>
            </w:tcBorders>
            <w:vAlign w:val="center"/>
          </w:tcPr>
          <w:p w:rsidR="003D679B" w:rsidRPr="002D6B90" w:rsidRDefault="003D679B" w:rsidP="002D6B90">
            <w:pPr>
              <w:spacing w:after="0" w:line="240" w:lineRule="exact"/>
              <w:rPr>
                <w:rFonts w:ascii="Times New Roman" w:hAnsi="Times New Roman" w:cs="Times New Roman"/>
              </w:rPr>
            </w:pPr>
            <w:r w:rsidRPr="002D6B90">
              <w:rPr>
                <w:rFonts w:ascii="Times New Roman" w:hAnsi="Times New Roman" w:cs="Times New Roman"/>
              </w:rPr>
              <w:t>-</w:t>
            </w:r>
          </w:p>
        </w:tc>
      </w:tr>
      <w:tr w:rsidR="003D679B" w:rsidRPr="003D679B" w:rsidTr="003D679B">
        <w:trPr>
          <w:cantSplit/>
          <w:trHeight w:val="340"/>
          <w:jc w:val="center"/>
        </w:trPr>
        <w:tc>
          <w:tcPr>
            <w:tcW w:w="649" w:type="dxa"/>
            <w:tcBorders>
              <w:top w:val="single" w:sz="2" w:space="0" w:color="auto"/>
              <w:left w:val="single" w:sz="2" w:space="0" w:color="auto"/>
              <w:bottom w:val="single" w:sz="2" w:space="0" w:color="auto"/>
              <w:right w:val="single" w:sz="2" w:space="0" w:color="auto"/>
            </w:tcBorders>
          </w:tcPr>
          <w:p w:rsidR="003D679B" w:rsidRPr="002D6B90" w:rsidRDefault="003D679B" w:rsidP="002D6B90">
            <w:pPr>
              <w:spacing w:after="0" w:line="240" w:lineRule="exact"/>
              <w:rPr>
                <w:rFonts w:ascii="Times New Roman" w:hAnsi="Times New Roman" w:cs="Times New Roman"/>
                <w:bCs/>
              </w:rPr>
            </w:pPr>
            <w:r w:rsidRPr="002D6B90">
              <w:rPr>
                <w:rFonts w:ascii="Times New Roman" w:hAnsi="Times New Roman" w:cs="Times New Roman"/>
                <w:bCs/>
              </w:rPr>
              <w:t>5</w:t>
            </w:r>
          </w:p>
        </w:tc>
        <w:tc>
          <w:tcPr>
            <w:tcW w:w="4724" w:type="dxa"/>
            <w:tcBorders>
              <w:top w:val="single" w:sz="2" w:space="0" w:color="auto"/>
              <w:left w:val="single" w:sz="2" w:space="0" w:color="auto"/>
              <w:bottom w:val="single" w:sz="2" w:space="0" w:color="auto"/>
              <w:right w:val="single" w:sz="2" w:space="0" w:color="auto"/>
            </w:tcBorders>
          </w:tcPr>
          <w:p w:rsidR="003D679B" w:rsidRPr="002D6B90" w:rsidRDefault="003D679B" w:rsidP="002D6B90">
            <w:pPr>
              <w:spacing w:after="0" w:line="240" w:lineRule="exact"/>
              <w:rPr>
                <w:rFonts w:ascii="Times New Roman" w:hAnsi="Times New Roman" w:cs="Times New Roman"/>
                <w:bCs/>
              </w:rPr>
            </w:pPr>
            <w:r w:rsidRPr="002D6B90">
              <w:rPr>
                <w:rFonts w:ascii="Times New Roman" w:hAnsi="Times New Roman" w:cs="Times New Roman"/>
                <w:bCs/>
              </w:rPr>
              <w:t>Земли лесного фонда</w:t>
            </w:r>
            <w:r w:rsidRPr="002D6B90">
              <w:rPr>
                <w:rFonts w:ascii="Times New Roman" w:hAnsi="Times New Roman" w:cs="Times New Roman"/>
                <w:bCs/>
                <w:vertAlign w:val="superscript"/>
              </w:rPr>
              <w:footnoteReference w:id="7"/>
            </w:r>
          </w:p>
        </w:tc>
        <w:tc>
          <w:tcPr>
            <w:tcW w:w="1984" w:type="dxa"/>
            <w:tcBorders>
              <w:top w:val="single" w:sz="2" w:space="0" w:color="auto"/>
              <w:left w:val="single" w:sz="2" w:space="0" w:color="auto"/>
              <w:bottom w:val="single" w:sz="2" w:space="0" w:color="auto"/>
              <w:right w:val="single" w:sz="2" w:space="0" w:color="auto"/>
            </w:tcBorders>
            <w:vAlign w:val="center"/>
          </w:tcPr>
          <w:p w:rsidR="003D679B" w:rsidRPr="002D6B90" w:rsidRDefault="003D679B" w:rsidP="002D6B90">
            <w:pPr>
              <w:spacing w:after="0" w:line="240" w:lineRule="exact"/>
              <w:rPr>
                <w:rFonts w:ascii="Times New Roman" w:hAnsi="Times New Roman" w:cs="Times New Roman"/>
              </w:rPr>
            </w:pPr>
            <w:r w:rsidRPr="002D6B90">
              <w:rPr>
                <w:rFonts w:ascii="Times New Roman" w:hAnsi="Times New Roman" w:cs="Times New Roman"/>
              </w:rPr>
              <w:t>-</w:t>
            </w:r>
          </w:p>
        </w:tc>
        <w:tc>
          <w:tcPr>
            <w:tcW w:w="1969" w:type="dxa"/>
            <w:tcBorders>
              <w:top w:val="single" w:sz="2" w:space="0" w:color="auto"/>
              <w:left w:val="single" w:sz="2" w:space="0" w:color="auto"/>
              <w:bottom w:val="single" w:sz="2" w:space="0" w:color="auto"/>
              <w:right w:val="single" w:sz="2" w:space="0" w:color="auto"/>
            </w:tcBorders>
            <w:vAlign w:val="center"/>
          </w:tcPr>
          <w:p w:rsidR="003D679B" w:rsidRPr="002D6B90" w:rsidRDefault="003D679B" w:rsidP="002D6B90">
            <w:pPr>
              <w:spacing w:after="0" w:line="240" w:lineRule="exact"/>
              <w:rPr>
                <w:rFonts w:ascii="Times New Roman" w:hAnsi="Times New Roman" w:cs="Times New Roman"/>
              </w:rPr>
            </w:pPr>
            <w:r w:rsidRPr="002D6B90">
              <w:rPr>
                <w:rFonts w:ascii="Times New Roman" w:hAnsi="Times New Roman" w:cs="Times New Roman"/>
              </w:rPr>
              <w:t>7628,95</w:t>
            </w:r>
          </w:p>
        </w:tc>
      </w:tr>
      <w:tr w:rsidR="003D679B" w:rsidRPr="003D679B" w:rsidTr="003D679B">
        <w:trPr>
          <w:cantSplit/>
          <w:trHeight w:val="340"/>
          <w:jc w:val="center"/>
        </w:trPr>
        <w:tc>
          <w:tcPr>
            <w:tcW w:w="649" w:type="dxa"/>
            <w:tcBorders>
              <w:top w:val="single" w:sz="2" w:space="0" w:color="auto"/>
              <w:left w:val="single" w:sz="2" w:space="0" w:color="auto"/>
              <w:bottom w:val="single" w:sz="2" w:space="0" w:color="auto"/>
              <w:right w:val="single" w:sz="2" w:space="0" w:color="auto"/>
            </w:tcBorders>
          </w:tcPr>
          <w:p w:rsidR="003D679B" w:rsidRPr="002D6B90" w:rsidRDefault="003D679B" w:rsidP="002D6B90">
            <w:pPr>
              <w:spacing w:after="0" w:line="240" w:lineRule="exact"/>
              <w:rPr>
                <w:rFonts w:ascii="Times New Roman" w:hAnsi="Times New Roman" w:cs="Times New Roman"/>
                <w:bCs/>
              </w:rPr>
            </w:pPr>
            <w:r w:rsidRPr="002D6B90">
              <w:rPr>
                <w:rFonts w:ascii="Times New Roman" w:hAnsi="Times New Roman" w:cs="Times New Roman"/>
                <w:bCs/>
              </w:rPr>
              <w:t>6</w:t>
            </w:r>
          </w:p>
        </w:tc>
        <w:tc>
          <w:tcPr>
            <w:tcW w:w="4724" w:type="dxa"/>
            <w:tcBorders>
              <w:top w:val="single" w:sz="2" w:space="0" w:color="auto"/>
              <w:left w:val="single" w:sz="2" w:space="0" w:color="auto"/>
              <w:bottom w:val="single" w:sz="2" w:space="0" w:color="auto"/>
              <w:right w:val="single" w:sz="2" w:space="0" w:color="auto"/>
            </w:tcBorders>
          </w:tcPr>
          <w:p w:rsidR="003D679B" w:rsidRPr="002D6B90" w:rsidRDefault="003D679B" w:rsidP="002D6B90">
            <w:pPr>
              <w:spacing w:after="0" w:line="240" w:lineRule="exact"/>
              <w:rPr>
                <w:rFonts w:ascii="Times New Roman" w:hAnsi="Times New Roman" w:cs="Times New Roman"/>
                <w:bCs/>
              </w:rPr>
            </w:pPr>
            <w:r w:rsidRPr="002D6B90">
              <w:rPr>
                <w:rFonts w:ascii="Times New Roman" w:hAnsi="Times New Roman" w:cs="Times New Roman"/>
                <w:bCs/>
              </w:rPr>
              <w:t>Земли водного фонда</w:t>
            </w:r>
            <w:r w:rsidRPr="002D6B90">
              <w:rPr>
                <w:rFonts w:ascii="Times New Roman" w:hAnsi="Times New Roman" w:cs="Times New Roman"/>
                <w:bCs/>
                <w:vertAlign w:val="superscript"/>
              </w:rPr>
              <w:footnoteReference w:id="8"/>
            </w:r>
          </w:p>
        </w:tc>
        <w:tc>
          <w:tcPr>
            <w:tcW w:w="1984" w:type="dxa"/>
            <w:tcBorders>
              <w:top w:val="single" w:sz="2" w:space="0" w:color="auto"/>
              <w:left w:val="single" w:sz="2" w:space="0" w:color="auto"/>
              <w:bottom w:val="single" w:sz="2" w:space="0" w:color="auto"/>
              <w:right w:val="single" w:sz="2" w:space="0" w:color="auto"/>
            </w:tcBorders>
            <w:vAlign w:val="center"/>
          </w:tcPr>
          <w:p w:rsidR="003D679B" w:rsidRPr="002D6B90" w:rsidRDefault="003D679B" w:rsidP="002D6B90">
            <w:pPr>
              <w:spacing w:after="0" w:line="240" w:lineRule="exact"/>
              <w:rPr>
                <w:rFonts w:ascii="Times New Roman" w:hAnsi="Times New Roman" w:cs="Times New Roman"/>
              </w:rPr>
            </w:pPr>
            <w:r w:rsidRPr="002D6B90">
              <w:rPr>
                <w:rFonts w:ascii="Times New Roman" w:hAnsi="Times New Roman" w:cs="Times New Roman"/>
              </w:rPr>
              <w:t>-</w:t>
            </w:r>
          </w:p>
        </w:tc>
        <w:tc>
          <w:tcPr>
            <w:tcW w:w="1969" w:type="dxa"/>
            <w:tcBorders>
              <w:top w:val="single" w:sz="2" w:space="0" w:color="auto"/>
              <w:left w:val="single" w:sz="2" w:space="0" w:color="auto"/>
              <w:bottom w:val="single" w:sz="2" w:space="0" w:color="auto"/>
              <w:right w:val="single" w:sz="2" w:space="0" w:color="auto"/>
            </w:tcBorders>
            <w:vAlign w:val="center"/>
          </w:tcPr>
          <w:p w:rsidR="003D679B" w:rsidRPr="002D6B90" w:rsidRDefault="003D679B" w:rsidP="002D6B90">
            <w:pPr>
              <w:spacing w:after="0" w:line="240" w:lineRule="exact"/>
              <w:rPr>
                <w:rFonts w:ascii="Times New Roman" w:hAnsi="Times New Roman" w:cs="Times New Roman"/>
              </w:rPr>
            </w:pPr>
            <w:r w:rsidRPr="002D6B90">
              <w:rPr>
                <w:rFonts w:ascii="Times New Roman" w:hAnsi="Times New Roman" w:cs="Times New Roman"/>
              </w:rPr>
              <w:t>-</w:t>
            </w:r>
          </w:p>
        </w:tc>
      </w:tr>
      <w:tr w:rsidR="003D679B" w:rsidRPr="003D679B" w:rsidTr="003D679B">
        <w:trPr>
          <w:cantSplit/>
          <w:trHeight w:val="340"/>
          <w:jc w:val="center"/>
        </w:trPr>
        <w:tc>
          <w:tcPr>
            <w:tcW w:w="649" w:type="dxa"/>
            <w:tcBorders>
              <w:top w:val="single" w:sz="2" w:space="0" w:color="auto"/>
              <w:left w:val="single" w:sz="2" w:space="0" w:color="auto"/>
              <w:bottom w:val="single" w:sz="2" w:space="0" w:color="auto"/>
              <w:right w:val="single" w:sz="2" w:space="0" w:color="auto"/>
            </w:tcBorders>
          </w:tcPr>
          <w:p w:rsidR="003D679B" w:rsidRPr="002D6B90" w:rsidRDefault="003D679B" w:rsidP="002D6B90">
            <w:pPr>
              <w:spacing w:after="0" w:line="240" w:lineRule="exact"/>
              <w:rPr>
                <w:rFonts w:ascii="Times New Roman" w:hAnsi="Times New Roman" w:cs="Times New Roman"/>
                <w:bCs/>
              </w:rPr>
            </w:pPr>
            <w:r w:rsidRPr="002D6B90">
              <w:rPr>
                <w:rFonts w:ascii="Times New Roman" w:hAnsi="Times New Roman" w:cs="Times New Roman"/>
                <w:bCs/>
              </w:rPr>
              <w:t>7</w:t>
            </w:r>
          </w:p>
        </w:tc>
        <w:tc>
          <w:tcPr>
            <w:tcW w:w="4724" w:type="dxa"/>
            <w:tcBorders>
              <w:top w:val="single" w:sz="2" w:space="0" w:color="auto"/>
              <w:left w:val="single" w:sz="2" w:space="0" w:color="auto"/>
              <w:bottom w:val="single" w:sz="2" w:space="0" w:color="auto"/>
              <w:right w:val="single" w:sz="2" w:space="0" w:color="auto"/>
            </w:tcBorders>
          </w:tcPr>
          <w:p w:rsidR="003D679B" w:rsidRPr="002D6B90" w:rsidRDefault="003D679B" w:rsidP="002D6B90">
            <w:pPr>
              <w:spacing w:after="0" w:line="240" w:lineRule="exact"/>
              <w:rPr>
                <w:rFonts w:ascii="Times New Roman" w:hAnsi="Times New Roman" w:cs="Times New Roman"/>
                <w:bCs/>
              </w:rPr>
            </w:pPr>
            <w:r w:rsidRPr="002D6B90">
              <w:rPr>
                <w:rFonts w:ascii="Times New Roman" w:hAnsi="Times New Roman" w:cs="Times New Roman"/>
                <w:bCs/>
              </w:rPr>
              <w:t>Земли запаса</w:t>
            </w:r>
          </w:p>
        </w:tc>
        <w:tc>
          <w:tcPr>
            <w:tcW w:w="1984" w:type="dxa"/>
            <w:tcBorders>
              <w:top w:val="single" w:sz="2" w:space="0" w:color="auto"/>
              <w:left w:val="single" w:sz="2" w:space="0" w:color="auto"/>
              <w:bottom w:val="single" w:sz="2" w:space="0" w:color="auto"/>
              <w:right w:val="single" w:sz="2" w:space="0" w:color="auto"/>
            </w:tcBorders>
          </w:tcPr>
          <w:p w:rsidR="003D679B" w:rsidRPr="002D6B90" w:rsidRDefault="003D679B" w:rsidP="002D6B90">
            <w:pPr>
              <w:spacing w:after="0" w:line="240" w:lineRule="exact"/>
              <w:rPr>
                <w:rFonts w:ascii="Times New Roman" w:hAnsi="Times New Roman" w:cs="Times New Roman"/>
              </w:rPr>
            </w:pPr>
            <w:r w:rsidRPr="002D6B90">
              <w:rPr>
                <w:rFonts w:ascii="Times New Roman" w:hAnsi="Times New Roman" w:cs="Times New Roman"/>
              </w:rPr>
              <w:t>-</w:t>
            </w:r>
          </w:p>
        </w:tc>
        <w:tc>
          <w:tcPr>
            <w:tcW w:w="1969" w:type="dxa"/>
            <w:tcBorders>
              <w:top w:val="single" w:sz="2" w:space="0" w:color="auto"/>
              <w:left w:val="single" w:sz="2" w:space="0" w:color="auto"/>
              <w:bottom w:val="single" w:sz="2" w:space="0" w:color="auto"/>
              <w:right w:val="single" w:sz="2" w:space="0" w:color="auto"/>
            </w:tcBorders>
            <w:vAlign w:val="center"/>
          </w:tcPr>
          <w:p w:rsidR="003D679B" w:rsidRPr="002D6B90" w:rsidRDefault="003D679B" w:rsidP="002D6B90">
            <w:pPr>
              <w:spacing w:after="0" w:line="240" w:lineRule="exact"/>
              <w:rPr>
                <w:rFonts w:ascii="Times New Roman" w:hAnsi="Times New Roman" w:cs="Times New Roman"/>
              </w:rPr>
            </w:pPr>
            <w:r w:rsidRPr="002D6B90">
              <w:rPr>
                <w:rFonts w:ascii="Times New Roman" w:hAnsi="Times New Roman" w:cs="Times New Roman"/>
              </w:rPr>
              <w:t>-</w:t>
            </w:r>
          </w:p>
        </w:tc>
      </w:tr>
    </w:tbl>
    <w:p w:rsidR="003D679B" w:rsidRPr="002D6B90" w:rsidRDefault="003D679B" w:rsidP="002D6B90">
      <w:pPr>
        <w:numPr>
          <w:ilvl w:val="0"/>
          <w:numId w:val="7"/>
        </w:numPr>
        <w:spacing w:after="0" w:line="240" w:lineRule="auto"/>
        <w:ind w:left="0" w:firstLine="709"/>
        <w:jc w:val="both"/>
        <w:rPr>
          <w:rFonts w:ascii="Times New Roman" w:hAnsi="Times New Roman" w:cs="Times New Roman"/>
          <w:b/>
          <w:bCs/>
          <w:sz w:val="25"/>
          <w:szCs w:val="25"/>
        </w:rPr>
      </w:pPr>
      <w:bookmarkStart w:id="84" w:name="_Toc468275719"/>
      <w:bookmarkStart w:id="85" w:name="_Toc48474377"/>
      <w:bookmarkStart w:id="86" w:name="_Toc118029250"/>
      <w:bookmarkStart w:id="87" w:name="_Toc148961900"/>
      <w:r w:rsidRPr="002D6B90">
        <w:rPr>
          <w:rFonts w:ascii="Times New Roman" w:hAnsi="Times New Roman" w:cs="Times New Roman"/>
          <w:b/>
          <w:bCs/>
          <w:sz w:val="25"/>
          <w:szCs w:val="25"/>
        </w:rPr>
        <w:t xml:space="preserve">Зоны с особыми условиями использования территорий,  расположенные в границах </w:t>
      </w:r>
      <w:bookmarkEnd w:id="84"/>
      <w:r w:rsidRPr="002D6B90">
        <w:rPr>
          <w:rFonts w:ascii="Times New Roman" w:hAnsi="Times New Roman" w:cs="Times New Roman"/>
          <w:b/>
          <w:bCs/>
          <w:sz w:val="25"/>
          <w:szCs w:val="25"/>
        </w:rPr>
        <w:t>сельского поселения</w:t>
      </w:r>
      <w:bookmarkEnd w:id="85"/>
      <w:bookmarkEnd w:id="86"/>
      <w:bookmarkEnd w:id="87"/>
    </w:p>
    <w:p w:rsidR="003D679B" w:rsidRPr="002D6B90" w:rsidRDefault="003D679B" w:rsidP="002D6B90">
      <w:pPr>
        <w:spacing w:after="0" w:line="240" w:lineRule="auto"/>
        <w:ind w:firstLine="709"/>
        <w:jc w:val="both"/>
        <w:rPr>
          <w:rFonts w:ascii="Times New Roman" w:hAnsi="Times New Roman" w:cs="Times New Roman"/>
          <w:sz w:val="25"/>
          <w:szCs w:val="25"/>
        </w:rPr>
      </w:pPr>
      <w:r w:rsidRPr="002D6B90">
        <w:rPr>
          <w:rFonts w:ascii="Times New Roman" w:hAnsi="Times New Roman" w:cs="Times New Roman"/>
          <w:sz w:val="25"/>
          <w:szCs w:val="25"/>
        </w:rPr>
        <w:t>В соответствии со статьёй 1 Градостроительного кодекса РФ зонами с особыми условиями использования территорий называются охранные, санитарно-защитные зоны, зоны охраны объектов культурного наследия (памятников истории и культуры) народов Российской Федерации, водоохранные зоны, зоны охраны источников питьевого водоснабжения, зоны охраняемых объектов, иные зоны, устанавливаемые в соответствии с законодательством Российской Федерации.</w:t>
      </w:r>
    </w:p>
    <w:p w:rsidR="003D679B" w:rsidRPr="002D6B90" w:rsidRDefault="003D679B" w:rsidP="002D6B90">
      <w:pPr>
        <w:spacing w:after="0" w:line="240" w:lineRule="auto"/>
        <w:ind w:firstLine="709"/>
        <w:jc w:val="both"/>
        <w:rPr>
          <w:rFonts w:ascii="Times New Roman" w:hAnsi="Times New Roman" w:cs="Times New Roman"/>
          <w:sz w:val="25"/>
          <w:szCs w:val="25"/>
        </w:rPr>
      </w:pPr>
      <w:r w:rsidRPr="002D6B90">
        <w:rPr>
          <w:rFonts w:ascii="Times New Roman" w:hAnsi="Times New Roman" w:cs="Times New Roman"/>
          <w:sz w:val="25"/>
          <w:szCs w:val="25"/>
        </w:rPr>
        <w:t>Статьей 105 Земельного кодекса РФ определен закрытый перечень видов зон с особыми условиями использования территорий. На территории Майдаковского СП Палехского муниципального района Ивановской области представлены следующие зоны с особыми условиями использования территорий:</w:t>
      </w:r>
    </w:p>
    <w:p w:rsidR="003D679B" w:rsidRPr="002D6B90" w:rsidRDefault="003D679B" w:rsidP="002D6B90">
      <w:pPr>
        <w:numPr>
          <w:ilvl w:val="0"/>
          <w:numId w:val="19"/>
        </w:numPr>
        <w:spacing w:after="0" w:line="240" w:lineRule="auto"/>
        <w:ind w:left="0" w:firstLine="709"/>
        <w:jc w:val="both"/>
        <w:rPr>
          <w:rFonts w:ascii="Times New Roman" w:hAnsi="Times New Roman" w:cs="Times New Roman"/>
          <w:sz w:val="25"/>
          <w:szCs w:val="25"/>
        </w:rPr>
      </w:pPr>
      <w:r w:rsidRPr="002D6B90">
        <w:rPr>
          <w:rFonts w:ascii="Times New Roman" w:hAnsi="Times New Roman" w:cs="Times New Roman"/>
          <w:sz w:val="25"/>
          <w:szCs w:val="25"/>
        </w:rPr>
        <w:t xml:space="preserve"> </w:t>
      </w:r>
      <w:hyperlink r:id="rId15" w:history="1">
        <w:r w:rsidRPr="002D6B90">
          <w:rPr>
            <w:rStyle w:val="ad"/>
            <w:rFonts w:ascii="Times New Roman" w:hAnsi="Times New Roman" w:cs="Times New Roman"/>
            <w:sz w:val="25"/>
            <w:szCs w:val="25"/>
          </w:rPr>
          <w:t>защитная</w:t>
        </w:r>
      </w:hyperlink>
      <w:r w:rsidRPr="002D6B90">
        <w:rPr>
          <w:rFonts w:ascii="Times New Roman" w:hAnsi="Times New Roman" w:cs="Times New Roman"/>
          <w:sz w:val="25"/>
          <w:szCs w:val="25"/>
        </w:rPr>
        <w:t xml:space="preserve"> зона объекта культурного наследия.</w:t>
      </w:r>
    </w:p>
    <w:p w:rsidR="003D679B" w:rsidRPr="002D6B90" w:rsidRDefault="003D679B" w:rsidP="002D6B90">
      <w:pPr>
        <w:spacing w:after="0" w:line="240" w:lineRule="auto"/>
        <w:ind w:firstLine="709"/>
        <w:jc w:val="both"/>
        <w:rPr>
          <w:rFonts w:ascii="Times New Roman" w:hAnsi="Times New Roman" w:cs="Times New Roman"/>
          <w:sz w:val="25"/>
          <w:szCs w:val="25"/>
        </w:rPr>
      </w:pPr>
      <w:r w:rsidRPr="002D6B90">
        <w:rPr>
          <w:rFonts w:ascii="Times New Roman" w:hAnsi="Times New Roman" w:cs="Times New Roman"/>
          <w:sz w:val="25"/>
          <w:szCs w:val="25"/>
        </w:rPr>
        <w:t>Отображены в графической части проекта, в п. 6.1 приводится перечень ОКН, расположенных в границах поселения;</w:t>
      </w:r>
    </w:p>
    <w:p w:rsidR="003D679B" w:rsidRPr="002D6B90" w:rsidRDefault="003D679B" w:rsidP="002D6B90">
      <w:pPr>
        <w:numPr>
          <w:ilvl w:val="0"/>
          <w:numId w:val="19"/>
        </w:numPr>
        <w:spacing w:after="0" w:line="240" w:lineRule="auto"/>
        <w:ind w:left="0" w:firstLine="709"/>
        <w:jc w:val="both"/>
        <w:rPr>
          <w:rFonts w:ascii="Times New Roman" w:hAnsi="Times New Roman" w:cs="Times New Roman"/>
          <w:sz w:val="25"/>
          <w:szCs w:val="25"/>
        </w:rPr>
      </w:pPr>
      <w:r w:rsidRPr="002D6B90">
        <w:rPr>
          <w:rFonts w:ascii="Times New Roman" w:hAnsi="Times New Roman" w:cs="Times New Roman"/>
          <w:sz w:val="25"/>
          <w:szCs w:val="25"/>
        </w:rPr>
        <w:t>охранная зона объектов электроэнергетики (объектов электросетевого хозяйства и объектов по производству электрической энергии).</w:t>
      </w:r>
    </w:p>
    <w:p w:rsidR="003D679B" w:rsidRPr="002D6B90" w:rsidRDefault="003D679B" w:rsidP="002D6B90">
      <w:pPr>
        <w:spacing w:after="0" w:line="240" w:lineRule="auto"/>
        <w:ind w:firstLine="709"/>
        <w:jc w:val="both"/>
        <w:rPr>
          <w:rFonts w:ascii="Times New Roman" w:hAnsi="Times New Roman" w:cs="Times New Roman"/>
          <w:sz w:val="25"/>
          <w:szCs w:val="25"/>
        </w:rPr>
      </w:pPr>
      <w:r w:rsidRPr="002D6B90">
        <w:rPr>
          <w:rFonts w:ascii="Times New Roman" w:hAnsi="Times New Roman" w:cs="Times New Roman"/>
          <w:sz w:val="25"/>
          <w:szCs w:val="25"/>
        </w:rPr>
        <w:t>Отображены в графической части проекта в соответствии с информацией, содержащейся в ЕГРН;</w:t>
      </w:r>
    </w:p>
    <w:p w:rsidR="003D679B" w:rsidRPr="002D6B90" w:rsidRDefault="003D679B" w:rsidP="002D6B90">
      <w:pPr>
        <w:numPr>
          <w:ilvl w:val="0"/>
          <w:numId w:val="19"/>
        </w:numPr>
        <w:spacing w:after="0" w:line="240" w:lineRule="auto"/>
        <w:ind w:left="0" w:firstLine="709"/>
        <w:jc w:val="both"/>
        <w:rPr>
          <w:rFonts w:ascii="Times New Roman" w:hAnsi="Times New Roman" w:cs="Times New Roman"/>
          <w:sz w:val="25"/>
          <w:szCs w:val="25"/>
        </w:rPr>
      </w:pPr>
      <w:r w:rsidRPr="002D6B90">
        <w:rPr>
          <w:rFonts w:ascii="Times New Roman" w:hAnsi="Times New Roman" w:cs="Times New Roman"/>
          <w:sz w:val="25"/>
          <w:szCs w:val="25"/>
        </w:rPr>
        <w:t xml:space="preserve">придорожные </w:t>
      </w:r>
      <w:hyperlink r:id="rId16" w:history="1">
        <w:r w:rsidRPr="002D6B90">
          <w:rPr>
            <w:rStyle w:val="ad"/>
            <w:rFonts w:ascii="Times New Roman" w:hAnsi="Times New Roman" w:cs="Times New Roman"/>
            <w:sz w:val="25"/>
            <w:szCs w:val="25"/>
          </w:rPr>
          <w:t>полосы</w:t>
        </w:r>
      </w:hyperlink>
      <w:r w:rsidRPr="002D6B90">
        <w:rPr>
          <w:rFonts w:ascii="Times New Roman" w:hAnsi="Times New Roman" w:cs="Times New Roman"/>
          <w:sz w:val="25"/>
          <w:szCs w:val="25"/>
        </w:rPr>
        <w:t xml:space="preserve"> автомобильных дорог.</w:t>
      </w:r>
    </w:p>
    <w:p w:rsidR="003D679B" w:rsidRPr="002D6B90" w:rsidRDefault="003D679B" w:rsidP="002D6B90">
      <w:pPr>
        <w:spacing w:after="0" w:line="240" w:lineRule="auto"/>
        <w:ind w:firstLine="709"/>
        <w:jc w:val="both"/>
        <w:rPr>
          <w:rFonts w:ascii="Times New Roman" w:hAnsi="Times New Roman" w:cs="Times New Roman"/>
          <w:sz w:val="25"/>
          <w:szCs w:val="25"/>
        </w:rPr>
      </w:pPr>
      <w:r w:rsidRPr="002D6B90">
        <w:rPr>
          <w:rFonts w:ascii="Times New Roman" w:hAnsi="Times New Roman" w:cs="Times New Roman"/>
          <w:sz w:val="25"/>
          <w:szCs w:val="25"/>
        </w:rPr>
        <w:t>Не отображены в графической части проекта, так как границы не поставлены на кадастровый учет в ЕГРН;</w:t>
      </w:r>
    </w:p>
    <w:p w:rsidR="003D679B" w:rsidRPr="002D6B90" w:rsidRDefault="003D679B" w:rsidP="002D6B90">
      <w:pPr>
        <w:numPr>
          <w:ilvl w:val="0"/>
          <w:numId w:val="19"/>
        </w:numPr>
        <w:spacing w:after="0" w:line="240" w:lineRule="auto"/>
        <w:ind w:left="0" w:firstLine="709"/>
        <w:jc w:val="both"/>
        <w:rPr>
          <w:rFonts w:ascii="Times New Roman" w:hAnsi="Times New Roman" w:cs="Times New Roman"/>
          <w:sz w:val="25"/>
          <w:szCs w:val="25"/>
        </w:rPr>
      </w:pPr>
      <w:r w:rsidRPr="002D6B90">
        <w:rPr>
          <w:rFonts w:ascii="Times New Roman" w:hAnsi="Times New Roman" w:cs="Times New Roman"/>
          <w:sz w:val="25"/>
          <w:szCs w:val="25"/>
        </w:rPr>
        <w:t xml:space="preserve">охранная зона трубопроводов (газопроводов, нефтепроводов и нефтепродуктопроводов). </w:t>
      </w:r>
    </w:p>
    <w:p w:rsidR="003D679B" w:rsidRPr="002D6B90" w:rsidRDefault="003D679B" w:rsidP="002D6B90">
      <w:pPr>
        <w:spacing w:after="0" w:line="240" w:lineRule="auto"/>
        <w:ind w:firstLine="709"/>
        <w:jc w:val="both"/>
        <w:rPr>
          <w:rFonts w:ascii="Times New Roman" w:hAnsi="Times New Roman" w:cs="Times New Roman"/>
          <w:sz w:val="25"/>
          <w:szCs w:val="25"/>
        </w:rPr>
      </w:pPr>
      <w:r w:rsidRPr="002D6B90">
        <w:rPr>
          <w:rFonts w:ascii="Times New Roman" w:hAnsi="Times New Roman" w:cs="Times New Roman"/>
          <w:sz w:val="25"/>
          <w:szCs w:val="25"/>
        </w:rPr>
        <w:t>Отображены в графической части проекта в соответствии с информацией, содержащейся в ЕГРН;</w:t>
      </w:r>
    </w:p>
    <w:p w:rsidR="003D679B" w:rsidRPr="002D6B90" w:rsidRDefault="003D679B" w:rsidP="002D6B90">
      <w:pPr>
        <w:spacing w:after="0" w:line="240" w:lineRule="auto"/>
        <w:ind w:firstLine="709"/>
        <w:jc w:val="both"/>
        <w:rPr>
          <w:rFonts w:ascii="Times New Roman" w:hAnsi="Times New Roman" w:cs="Times New Roman"/>
          <w:sz w:val="25"/>
          <w:szCs w:val="25"/>
        </w:rPr>
      </w:pPr>
      <w:r w:rsidRPr="002D6B90">
        <w:rPr>
          <w:rFonts w:ascii="Times New Roman" w:hAnsi="Times New Roman" w:cs="Times New Roman"/>
          <w:sz w:val="25"/>
          <w:szCs w:val="25"/>
        </w:rPr>
        <w:lastRenderedPageBreak/>
        <w:t xml:space="preserve">5) охранная </w:t>
      </w:r>
      <w:hyperlink r:id="rId17" w:history="1">
        <w:r w:rsidRPr="002D6B90">
          <w:rPr>
            <w:rStyle w:val="ad"/>
            <w:rFonts w:ascii="Times New Roman" w:hAnsi="Times New Roman" w:cs="Times New Roman"/>
            <w:sz w:val="25"/>
            <w:szCs w:val="25"/>
          </w:rPr>
          <w:t>зона</w:t>
        </w:r>
      </w:hyperlink>
      <w:r w:rsidRPr="002D6B90">
        <w:rPr>
          <w:rFonts w:ascii="Times New Roman" w:hAnsi="Times New Roman" w:cs="Times New Roman"/>
          <w:sz w:val="25"/>
          <w:szCs w:val="25"/>
        </w:rPr>
        <w:t xml:space="preserve"> линий и сооружений связи.</w:t>
      </w:r>
    </w:p>
    <w:p w:rsidR="003D679B" w:rsidRPr="002D6B90" w:rsidRDefault="003D679B" w:rsidP="002D6B90">
      <w:pPr>
        <w:spacing w:after="0" w:line="240" w:lineRule="auto"/>
        <w:ind w:firstLine="709"/>
        <w:jc w:val="both"/>
        <w:rPr>
          <w:rFonts w:ascii="Times New Roman" w:hAnsi="Times New Roman" w:cs="Times New Roman"/>
          <w:sz w:val="25"/>
          <w:szCs w:val="25"/>
        </w:rPr>
      </w:pPr>
      <w:r w:rsidRPr="002D6B90">
        <w:rPr>
          <w:rFonts w:ascii="Times New Roman" w:hAnsi="Times New Roman" w:cs="Times New Roman"/>
          <w:sz w:val="25"/>
          <w:szCs w:val="25"/>
        </w:rPr>
        <w:t>Отображены в графической части проекта в соответствии с информацией, содержащейся в ЕГРН;</w:t>
      </w:r>
    </w:p>
    <w:p w:rsidR="003D679B" w:rsidRPr="002D6B90" w:rsidRDefault="003D679B" w:rsidP="002D6B90">
      <w:pPr>
        <w:numPr>
          <w:ilvl w:val="0"/>
          <w:numId w:val="24"/>
        </w:numPr>
        <w:spacing w:after="0" w:line="240" w:lineRule="auto"/>
        <w:ind w:left="0" w:firstLine="709"/>
        <w:jc w:val="both"/>
        <w:rPr>
          <w:rFonts w:ascii="Times New Roman" w:hAnsi="Times New Roman" w:cs="Times New Roman"/>
          <w:sz w:val="25"/>
          <w:szCs w:val="25"/>
        </w:rPr>
      </w:pPr>
      <w:r w:rsidRPr="002D6B90">
        <w:rPr>
          <w:rFonts w:ascii="Times New Roman" w:hAnsi="Times New Roman" w:cs="Times New Roman"/>
          <w:sz w:val="25"/>
          <w:szCs w:val="25"/>
        </w:rPr>
        <w:t xml:space="preserve">охранная зона особо охраняемой природной территории (государственного природного заповедника, национального парка, природного парка, памятника природы). </w:t>
      </w:r>
    </w:p>
    <w:p w:rsidR="003D679B" w:rsidRPr="002D6B90" w:rsidRDefault="003D679B" w:rsidP="002D6B90">
      <w:pPr>
        <w:spacing w:after="0" w:line="240" w:lineRule="auto"/>
        <w:ind w:firstLine="709"/>
        <w:jc w:val="both"/>
        <w:rPr>
          <w:rFonts w:ascii="Times New Roman" w:hAnsi="Times New Roman" w:cs="Times New Roman"/>
          <w:sz w:val="25"/>
          <w:szCs w:val="25"/>
        </w:rPr>
      </w:pPr>
      <w:r w:rsidRPr="002D6B90">
        <w:rPr>
          <w:rFonts w:ascii="Times New Roman" w:hAnsi="Times New Roman" w:cs="Times New Roman"/>
          <w:sz w:val="25"/>
          <w:szCs w:val="25"/>
        </w:rPr>
        <w:t>Не отображены в графической части проекта, так как отсутствуют на территории СП и смежных территориях;</w:t>
      </w:r>
    </w:p>
    <w:p w:rsidR="003D679B" w:rsidRPr="002D6B90" w:rsidRDefault="003D679B" w:rsidP="002D6B90">
      <w:pPr>
        <w:spacing w:after="0" w:line="240" w:lineRule="auto"/>
        <w:ind w:firstLine="709"/>
        <w:jc w:val="both"/>
        <w:rPr>
          <w:rFonts w:ascii="Times New Roman" w:hAnsi="Times New Roman" w:cs="Times New Roman"/>
          <w:sz w:val="25"/>
          <w:szCs w:val="25"/>
        </w:rPr>
      </w:pPr>
      <w:r w:rsidRPr="002D6B90">
        <w:rPr>
          <w:rFonts w:ascii="Times New Roman" w:hAnsi="Times New Roman" w:cs="Times New Roman"/>
          <w:sz w:val="25"/>
          <w:szCs w:val="25"/>
        </w:rPr>
        <w:t>7) водоохранная зона.</w:t>
      </w:r>
    </w:p>
    <w:p w:rsidR="003D679B" w:rsidRPr="002D6B90" w:rsidRDefault="003D679B" w:rsidP="002D6B90">
      <w:pPr>
        <w:spacing w:after="0" w:line="240" w:lineRule="auto"/>
        <w:ind w:firstLine="709"/>
        <w:jc w:val="both"/>
        <w:rPr>
          <w:rFonts w:ascii="Times New Roman" w:hAnsi="Times New Roman" w:cs="Times New Roman"/>
          <w:sz w:val="25"/>
          <w:szCs w:val="25"/>
        </w:rPr>
      </w:pPr>
      <w:r w:rsidRPr="002D6B90">
        <w:rPr>
          <w:rFonts w:ascii="Times New Roman" w:hAnsi="Times New Roman" w:cs="Times New Roman"/>
          <w:sz w:val="25"/>
          <w:szCs w:val="25"/>
        </w:rPr>
        <w:t xml:space="preserve">Отображены в графической части проекта в соответствии со ст.65 Водного кодекса Российской Федерации. </w:t>
      </w:r>
    </w:p>
    <w:p w:rsidR="003D679B" w:rsidRPr="002D6B90" w:rsidRDefault="003D679B" w:rsidP="002D6B90">
      <w:pPr>
        <w:spacing w:after="0" w:line="240" w:lineRule="auto"/>
        <w:ind w:firstLine="709"/>
        <w:jc w:val="both"/>
        <w:rPr>
          <w:rFonts w:ascii="Times New Roman" w:hAnsi="Times New Roman" w:cs="Times New Roman"/>
          <w:sz w:val="25"/>
          <w:szCs w:val="25"/>
        </w:rPr>
      </w:pPr>
      <w:r w:rsidRPr="002D6B90">
        <w:rPr>
          <w:rFonts w:ascii="Times New Roman" w:hAnsi="Times New Roman" w:cs="Times New Roman"/>
          <w:sz w:val="25"/>
          <w:szCs w:val="25"/>
        </w:rPr>
        <w:t>В границах водоохранных зон запрещается:</w:t>
      </w:r>
    </w:p>
    <w:p w:rsidR="003D679B" w:rsidRPr="002D6B90" w:rsidRDefault="003D679B" w:rsidP="002D6B90">
      <w:pPr>
        <w:spacing w:after="0" w:line="240" w:lineRule="auto"/>
        <w:ind w:firstLine="709"/>
        <w:jc w:val="both"/>
        <w:rPr>
          <w:rFonts w:ascii="Times New Roman" w:hAnsi="Times New Roman" w:cs="Times New Roman"/>
          <w:sz w:val="25"/>
          <w:szCs w:val="25"/>
        </w:rPr>
      </w:pPr>
      <w:r w:rsidRPr="002D6B90">
        <w:rPr>
          <w:rFonts w:ascii="Times New Roman" w:hAnsi="Times New Roman" w:cs="Times New Roman"/>
          <w:sz w:val="25"/>
          <w:szCs w:val="25"/>
        </w:rPr>
        <w:t xml:space="preserve">1) </w:t>
      </w:r>
      <w:bookmarkStart w:id="88" w:name="dst92"/>
      <w:bookmarkStart w:id="89" w:name="dst100590"/>
      <w:bookmarkEnd w:id="88"/>
      <w:bookmarkEnd w:id="89"/>
      <w:r w:rsidRPr="002D6B90">
        <w:rPr>
          <w:rFonts w:ascii="Times New Roman" w:hAnsi="Times New Roman" w:cs="Times New Roman"/>
          <w:sz w:val="25"/>
          <w:szCs w:val="25"/>
        </w:rPr>
        <w:t>использование сточных вод в целях регулирования плодородия почв;</w:t>
      </w:r>
    </w:p>
    <w:p w:rsidR="003D679B" w:rsidRPr="002D6B90" w:rsidRDefault="003D679B" w:rsidP="002D6B90">
      <w:pPr>
        <w:spacing w:after="0" w:line="240" w:lineRule="auto"/>
        <w:ind w:firstLine="709"/>
        <w:jc w:val="both"/>
        <w:rPr>
          <w:rFonts w:ascii="Times New Roman" w:hAnsi="Times New Roman" w:cs="Times New Roman"/>
          <w:sz w:val="25"/>
          <w:szCs w:val="25"/>
        </w:rPr>
      </w:pPr>
      <w:bookmarkStart w:id="90" w:name="dst125"/>
      <w:bookmarkStart w:id="91" w:name="dst100591"/>
      <w:bookmarkStart w:id="92" w:name="dst100678"/>
      <w:bookmarkEnd w:id="90"/>
      <w:bookmarkEnd w:id="91"/>
      <w:bookmarkEnd w:id="92"/>
      <w:r w:rsidRPr="002D6B90">
        <w:rPr>
          <w:rFonts w:ascii="Times New Roman" w:hAnsi="Times New Roman" w:cs="Times New Roman"/>
          <w:sz w:val="25"/>
          <w:szCs w:val="25"/>
        </w:rPr>
        <w:t>2)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w:t>
      </w:r>
    </w:p>
    <w:p w:rsidR="003D679B" w:rsidRPr="002D6B90" w:rsidRDefault="003D679B" w:rsidP="002D6B90">
      <w:pPr>
        <w:spacing w:after="0" w:line="240" w:lineRule="auto"/>
        <w:ind w:firstLine="709"/>
        <w:jc w:val="both"/>
        <w:rPr>
          <w:rFonts w:ascii="Times New Roman" w:hAnsi="Times New Roman" w:cs="Times New Roman"/>
          <w:sz w:val="25"/>
          <w:szCs w:val="25"/>
        </w:rPr>
      </w:pPr>
      <w:bookmarkStart w:id="93" w:name="dst93"/>
      <w:bookmarkStart w:id="94" w:name="dst100592"/>
      <w:bookmarkEnd w:id="93"/>
      <w:bookmarkEnd w:id="94"/>
      <w:r w:rsidRPr="002D6B90">
        <w:rPr>
          <w:rFonts w:ascii="Times New Roman" w:hAnsi="Times New Roman" w:cs="Times New Roman"/>
          <w:sz w:val="25"/>
          <w:szCs w:val="25"/>
        </w:rPr>
        <w:t>3) осуществление авиационных мер по борьбе с вредными организмами;</w:t>
      </w:r>
    </w:p>
    <w:p w:rsidR="003D679B" w:rsidRPr="002D6B90" w:rsidRDefault="003D679B" w:rsidP="002D6B90">
      <w:pPr>
        <w:spacing w:after="0" w:line="240" w:lineRule="auto"/>
        <w:ind w:firstLine="709"/>
        <w:jc w:val="both"/>
        <w:rPr>
          <w:rFonts w:ascii="Times New Roman" w:hAnsi="Times New Roman" w:cs="Times New Roman"/>
          <w:sz w:val="25"/>
          <w:szCs w:val="25"/>
        </w:rPr>
      </w:pPr>
      <w:bookmarkStart w:id="95" w:name="dst100593"/>
      <w:bookmarkEnd w:id="95"/>
      <w:r w:rsidRPr="002D6B90">
        <w:rPr>
          <w:rFonts w:ascii="Times New Roman" w:hAnsi="Times New Roman" w:cs="Times New Roman"/>
          <w:sz w:val="25"/>
          <w:szCs w:val="25"/>
        </w:rPr>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3D679B" w:rsidRPr="002D6B90" w:rsidRDefault="003D679B" w:rsidP="002D6B90">
      <w:pPr>
        <w:spacing w:after="0" w:line="240" w:lineRule="auto"/>
        <w:ind w:firstLine="709"/>
        <w:jc w:val="both"/>
        <w:rPr>
          <w:rFonts w:ascii="Times New Roman" w:hAnsi="Times New Roman" w:cs="Times New Roman"/>
          <w:sz w:val="25"/>
          <w:szCs w:val="25"/>
        </w:rPr>
      </w:pPr>
      <w:bookmarkStart w:id="96" w:name="dst254"/>
      <w:bookmarkStart w:id="97" w:name="dst94"/>
      <w:bookmarkEnd w:id="96"/>
      <w:bookmarkEnd w:id="97"/>
      <w:r w:rsidRPr="002D6B90">
        <w:rPr>
          <w:rFonts w:ascii="Times New Roman" w:hAnsi="Times New Roman" w:cs="Times New Roman"/>
          <w:sz w:val="25"/>
          <w:szCs w:val="25"/>
        </w:rPr>
        <w:t>5) строительство и реконструкция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инфраструктуры внутренних водных путей, в том числе баз (сооружений) для стоянки маломерных судов, объектов органов федеральной службы безопасности),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rsidR="003D679B" w:rsidRPr="002D6B90" w:rsidRDefault="003D679B" w:rsidP="002D6B90">
      <w:pPr>
        <w:spacing w:after="0" w:line="240" w:lineRule="auto"/>
        <w:ind w:firstLine="709"/>
        <w:jc w:val="both"/>
        <w:rPr>
          <w:rFonts w:ascii="Times New Roman" w:hAnsi="Times New Roman" w:cs="Times New Roman"/>
          <w:sz w:val="25"/>
          <w:szCs w:val="25"/>
        </w:rPr>
      </w:pPr>
      <w:bookmarkStart w:id="98" w:name="dst278"/>
      <w:bookmarkStart w:id="99" w:name="dst95"/>
      <w:bookmarkEnd w:id="98"/>
      <w:bookmarkEnd w:id="99"/>
      <w:r w:rsidRPr="002D6B90">
        <w:rPr>
          <w:rFonts w:ascii="Times New Roman" w:hAnsi="Times New Roman" w:cs="Times New Roman"/>
          <w:sz w:val="25"/>
          <w:szCs w:val="25"/>
        </w:rPr>
        <w:t>6) хранение пестицидов и агрохимикатов (за исключением хранения агрохимикатов в специализированных хранилищах на территориях морских портов за пределами границ прибрежных защитных полос), применение пестицидов и агрохимикатов;</w:t>
      </w:r>
    </w:p>
    <w:p w:rsidR="003D679B" w:rsidRPr="002D6B90" w:rsidRDefault="003D679B" w:rsidP="002D6B90">
      <w:pPr>
        <w:spacing w:after="0" w:line="240" w:lineRule="auto"/>
        <w:ind w:firstLine="709"/>
        <w:jc w:val="both"/>
        <w:rPr>
          <w:rFonts w:ascii="Times New Roman" w:hAnsi="Times New Roman" w:cs="Times New Roman"/>
          <w:sz w:val="25"/>
          <w:szCs w:val="25"/>
        </w:rPr>
      </w:pPr>
      <w:bookmarkStart w:id="100" w:name="dst96"/>
      <w:bookmarkEnd w:id="100"/>
      <w:r w:rsidRPr="002D6B90">
        <w:rPr>
          <w:rFonts w:ascii="Times New Roman" w:hAnsi="Times New Roman" w:cs="Times New Roman"/>
          <w:sz w:val="25"/>
          <w:szCs w:val="25"/>
        </w:rPr>
        <w:t>7) сброс сточных, в том числе дренажных, вод;</w:t>
      </w:r>
    </w:p>
    <w:p w:rsidR="003D679B" w:rsidRPr="002D6B90" w:rsidRDefault="003D679B" w:rsidP="002D6B90">
      <w:pPr>
        <w:spacing w:after="0" w:line="240" w:lineRule="auto"/>
        <w:ind w:firstLine="709"/>
        <w:jc w:val="both"/>
        <w:rPr>
          <w:rFonts w:ascii="Times New Roman" w:hAnsi="Times New Roman" w:cs="Times New Roman"/>
          <w:sz w:val="25"/>
          <w:szCs w:val="25"/>
        </w:rPr>
      </w:pPr>
      <w:bookmarkStart w:id="101" w:name="dst97"/>
      <w:bookmarkEnd w:id="101"/>
      <w:r w:rsidRPr="002D6B90">
        <w:rPr>
          <w:rFonts w:ascii="Times New Roman" w:hAnsi="Times New Roman" w:cs="Times New Roman"/>
          <w:sz w:val="25"/>
          <w:szCs w:val="25"/>
        </w:rPr>
        <w:t>8)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 в соответствии со </w:t>
      </w:r>
      <w:hyperlink r:id="rId18" w:anchor="dst35" w:history="1">
        <w:r w:rsidRPr="002D6B90">
          <w:rPr>
            <w:rStyle w:val="ad"/>
            <w:rFonts w:ascii="Times New Roman" w:hAnsi="Times New Roman" w:cs="Times New Roman"/>
            <w:sz w:val="25"/>
            <w:szCs w:val="25"/>
          </w:rPr>
          <w:t>статьей 19.1</w:t>
        </w:r>
      </w:hyperlink>
      <w:r w:rsidRPr="002D6B90">
        <w:rPr>
          <w:rFonts w:ascii="Times New Roman" w:hAnsi="Times New Roman" w:cs="Times New Roman"/>
          <w:sz w:val="25"/>
          <w:szCs w:val="25"/>
        </w:rPr>
        <w:t> Закона Российской Федерации от 21 февраля 1992 года N 2395-1 "О недрах").</w:t>
      </w:r>
    </w:p>
    <w:p w:rsidR="003D679B" w:rsidRPr="002D6B90" w:rsidRDefault="003D679B" w:rsidP="002D6B90">
      <w:pPr>
        <w:spacing w:after="0" w:line="240" w:lineRule="auto"/>
        <w:ind w:firstLine="709"/>
        <w:jc w:val="both"/>
        <w:rPr>
          <w:rFonts w:ascii="Times New Roman" w:hAnsi="Times New Roman" w:cs="Times New Roman"/>
          <w:sz w:val="25"/>
          <w:szCs w:val="25"/>
        </w:rPr>
      </w:pPr>
      <w:bookmarkStart w:id="102" w:name="dst98"/>
      <w:bookmarkStart w:id="103" w:name="dst100594"/>
      <w:bookmarkStart w:id="104" w:name="dst100666"/>
      <w:bookmarkEnd w:id="102"/>
      <w:bookmarkEnd w:id="103"/>
      <w:bookmarkEnd w:id="104"/>
      <w:r w:rsidRPr="002D6B90">
        <w:rPr>
          <w:rFonts w:ascii="Times New Roman" w:hAnsi="Times New Roman" w:cs="Times New Roman"/>
          <w:sz w:val="25"/>
          <w:szCs w:val="25"/>
        </w:rPr>
        <w:t xml:space="preserve">В границах водоохранных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заиления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 В целях настоящей статьи под сооружениями, обеспечивающими </w:t>
      </w:r>
      <w:r w:rsidRPr="002D6B90">
        <w:rPr>
          <w:rFonts w:ascii="Times New Roman" w:hAnsi="Times New Roman" w:cs="Times New Roman"/>
          <w:sz w:val="25"/>
          <w:szCs w:val="25"/>
        </w:rPr>
        <w:lastRenderedPageBreak/>
        <w:t>охрану водных объектов от загрязнения, засорения, заиления и истощения вод, понимаются:</w:t>
      </w:r>
    </w:p>
    <w:p w:rsidR="003D679B" w:rsidRPr="002D6B90" w:rsidRDefault="003D679B" w:rsidP="002D6B90">
      <w:pPr>
        <w:spacing w:after="0" w:line="240" w:lineRule="auto"/>
        <w:ind w:firstLine="709"/>
        <w:jc w:val="both"/>
        <w:rPr>
          <w:rFonts w:ascii="Times New Roman" w:hAnsi="Times New Roman" w:cs="Times New Roman"/>
          <w:sz w:val="25"/>
          <w:szCs w:val="25"/>
        </w:rPr>
      </w:pPr>
      <w:bookmarkStart w:id="105" w:name="dst99"/>
      <w:bookmarkEnd w:id="105"/>
      <w:r w:rsidRPr="002D6B90">
        <w:rPr>
          <w:rFonts w:ascii="Times New Roman" w:hAnsi="Times New Roman" w:cs="Times New Roman"/>
          <w:sz w:val="25"/>
          <w:szCs w:val="25"/>
        </w:rPr>
        <w:t>1) централизованные системы водоотведения (канализации), централизованные ливневые системы водоотведения;</w:t>
      </w:r>
    </w:p>
    <w:p w:rsidR="003D679B" w:rsidRPr="002D6B90" w:rsidRDefault="003D679B" w:rsidP="002D6B90">
      <w:pPr>
        <w:spacing w:after="0" w:line="240" w:lineRule="auto"/>
        <w:ind w:firstLine="709"/>
        <w:jc w:val="both"/>
        <w:rPr>
          <w:rFonts w:ascii="Times New Roman" w:hAnsi="Times New Roman" w:cs="Times New Roman"/>
          <w:sz w:val="25"/>
          <w:szCs w:val="25"/>
        </w:rPr>
      </w:pPr>
      <w:bookmarkStart w:id="106" w:name="dst100"/>
      <w:bookmarkEnd w:id="106"/>
      <w:r w:rsidRPr="002D6B90">
        <w:rPr>
          <w:rFonts w:ascii="Times New Roman" w:hAnsi="Times New Roman" w:cs="Times New Roman"/>
          <w:sz w:val="25"/>
          <w:szCs w:val="25"/>
        </w:rPr>
        <w:t>2) сооружения и системы для отведения (сброса) сточных вод в централизованные системы водоотведения (в том числе дождевых, талых, инфильтрационных, поливомоечных и дренажных вод), если они предназначены для приема таких вод;</w:t>
      </w:r>
    </w:p>
    <w:p w:rsidR="003D679B" w:rsidRPr="002D6B90" w:rsidRDefault="003D679B" w:rsidP="002D6B90">
      <w:pPr>
        <w:spacing w:after="0" w:line="240" w:lineRule="auto"/>
        <w:ind w:firstLine="709"/>
        <w:jc w:val="both"/>
        <w:rPr>
          <w:rFonts w:ascii="Times New Roman" w:hAnsi="Times New Roman" w:cs="Times New Roman"/>
          <w:sz w:val="25"/>
          <w:szCs w:val="25"/>
        </w:rPr>
      </w:pPr>
      <w:bookmarkStart w:id="107" w:name="dst101"/>
      <w:bookmarkEnd w:id="107"/>
      <w:r w:rsidRPr="002D6B90">
        <w:rPr>
          <w:rFonts w:ascii="Times New Roman" w:hAnsi="Times New Roman" w:cs="Times New Roman"/>
          <w:sz w:val="25"/>
          <w:szCs w:val="25"/>
        </w:rPr>
        <w:t>3) локальные очистные сооружения для очистки сточных вод (в том числе дождевых, талых, инфильтрационных, поливомоечных и дренажных вод), обеспечивающие их очистку исходя из нормативов, установленных в соответствии с требованиями законодательства в области охраны окружающей среды и Водного кодекса РФ;</w:t>
      </w:r>
    </w:p>
    <w:p w:rsidR="003D679B" w:rsidRPr="002D6B90" w:rsidRDefault="003D679B" w:rsidP="002D6B90">
      <w:pPr>
        <w:spacing w:after="0" w:line="240" w:lineRule="auto"/>
        <w:ind w:firstLine="709"/>
        <w:jc w:val="both"/>
        <w:rPr>
          <w:rFonts w:ascii="Times New Roman" w:hAnsi="Times New Roman" w:cs="Times New Roman"/>
          <w:sz w:val="25"/>
          <w:szCs w:val="25"/>
        </w:rPr>
      </w:pPr>
      <w:bookmarkStart w:id="108" w:name="dst102"/>
      <w:bookmarkEnd w:id="108"/>
      <w:r w:rsidRPr="002D6B90">
        <w:rPr>
          <w:rFonts w:ascii="Times New Roman" w:hAnsi="Times New Roman" w:cs="Times New Roman"/>
          <w:sz w:val="25"/>
          <w:szCs w:val="25"/>
        </w:rPr>
        <w:t>4) сооружения для сбора отходов производства и потребления, а также сооружения и системы для отведения (сброса) сточных вод (в том числе дождевых, талых, инфильтрационных, поливомоечных и дренажных вод) в приемники, изготовленные из водонепроницаемых материалов;</w:t>
      </w:r>
    </w:p>
    <w:p w:rsidR="003D679B" w:rsidRPr="002D6B90" w:rsidRDefault="003D679B" w:rsidP="002D6B90">
      <w:pPr>
        <w:spacing w:after="0" w:line="240" w:lineRule="auto"/>
        <w:ind w:firstLine="709"/>
        <w:jc w:val="both"/>
        <w:rPr>
          <w:rFonts w:ascii="Times New Roman" w:hAnsi="Times New Roman" w:cs="Times New Roman"/>
          <w:sz w:val="25"/>
          <w:szCs w:val="25"/>
        </w:rPr>
      </w:pPr>
      <w:bookmarkStart w:id="109" w:name="dst255"/>
      <w:bookmarkEnd w:id="109"/>
      <w:r w:rsidRPr="002D6B90">
        <w:rPr>
          <w:rFonts w:ascii="Times New Roman" w:hAnsi="Times New Roman" w:cs="Times New Roman"/>
          <w:sz w:val="25"/>
          <w:szCs w:val="25"/>
        </w:rPr>
        <w:t>5) сооружения, обеспечивающие защиту водных объектов и прилегающих к ним территорий от разливов нефти и нефтепродуктов и иного негативного воздействия на окружающую среду.</w:t>
      </w:r>
    </w:p>
    <w:p w:rsidR="003D679B" w:rsidRPr="002D6B90" w:rsidRDefault="003D679B" w:rsidP="002D6B90">
      <w:pPr>
        <w:spacing w:after="0" w:line="240" w:lineRule="auto"/>
        <w:ind w:firstLine="709"/>
        <w:jc w:val="both"/>
        <w:rPr>
          <w:rFonts w:ascii="Times New Roman" w:hAnsi="Times New Roman" w:cs="Times New Roman"/>
          <w:sz w:val="25"/>
          <w:szCs w:val="25"/>
        </w:rPr>
      </w:pPr>
      <w:bookmarkStart w:id="110" w:name="dst218"/>
      <w:bookmarkStart w:id="111" w:name="dst103"/>
      <w:bookmarkEnd w:id="110"/>
      <w:bookmarkEnd w:id="111"/>
      <w:r w:rsidRPr="002D6B90">
        <w:rPr>
          <w:rFonts w:ascii="Times New Roman" w:hAnsi="Times New Roman" w:cs="Times New Roman"/>
          <w:sz w:val="25"/>
          <w:szCs w:val="25"/>
        </w:rPr>
        <w:t>В отношении территорий ведения гражданами садоводства или огородничества для собственных нужд, размещенных в границах водоохранных зон и не оборудованных сооружениями для очистки сточных вод, до момента их оборудования такими сооружениями и (или) подключения к системам, указанным выше, допускается применение приемников, изготовленных из водонепроницаемых материалов, предотвращающих поступление загрязняющих веществ, иных веществ и микроорганизмов в окружающую среду.</w:t>
      </w:r>
    </w:p>
    <w:p w:rsidR="003D679B" w:rsidRPr="002D6B90" w:rsidRDefault="003D679B" w:rsidP="002D6B90">
      <w:pPr>
        <w:spacing w:after="0" w:line="240" w:lineRule="auto"/>
        <w:ind w:firstLine="709"/>
        <w:jc w:val="both"/>
        <w:rPr>
          <w:rFonts w:ascii="Times New Roman" w:hAnsi="Times New Roman" w:cs="Times New Roman"/>
          <w:sz w:val="25"/>
          <w:szCs w:val="25"/>
        </w:rPr>
      </w:pPr>
      <w:bookmarkStart w:id="112" w:name="dst232"/>
      <w:bookmarkEnd w:id="112"/>
      <w:r w:rsidRPr="002D6B90">
        <w:rPr>
          <w:rFonts w:ascii="Times New Roman" w:hAnsi="Times New Roman" w:cs="Times New Roman"/>
          <w:sz w:val="25"/>
          <w:szCs w:val="25"/>
        </w:rPr>
        <w:t>На территориях, расположенных в границах водоохранных зон и занятых защитными лесами, особо защитными участками лесов, наряду с ограничениями, установленными </w:t>
      </w:r>
      <w:hyperlink r:id="rId19" w:anchor="dst100589" w:history="1">
        <w:r w:rsidRPr="002D6B90">
          <w:rPr>
            <w:rStyle w:val="ad"/>
            <w:rFonts w:ascii="Times New Roman" w:hAnsi="Times New Roman" w:cs="Times New Roman"/>
            <w:sz w:val="25"/>
            <w:szCs w:val="25"/>
          </w:rPr>
          <w:t>частью 15</w:t>
        </w:r>
      </w:hyperlink>
      <w:r w:rsidRPr="002D6B90">
        <w:rPr>
          <w:rFonts w:ascii="Times New Roman" w:hAnsi="Times New Roman" w:cs="Times New Roman"/>
          <w:sz w:val="25"/>
          <w:szCs w:val="25"/>
        </w:rPr>
        <w:t>  ст.65 Водного кодекса РФ, действуют ограничения, предусмотренные установленными лесным законодательством правовым режимом защитных лесов, правовым режимом особо защитных участков лесов.</w:t>
      </w:r>
    </w:p>
    <w:p w:rsidR="003D679B" w:rsidRPr="002D6B90" w:rsidRDefault="003D679B" w:rsidP="002D6B90">
      <w:pPr>
        <w:spacing w:after="0" w:line="240" w:lineRule="auto"/>
        <w:ind w:firstLine="709"/>
        <w:jc w:val="both"/>
        <w:rPr>
          <w:rFonts w:ascii="Times New Roman" w:hAnsi="Times New Roman" w:cs="Times New Roman"/>
          <w:sz w:val="25"/>
          <w:szCs w:val="25"/>
        </w:rPr>
      </w:pPr>
      <w:r w:rsidRPr="002D6B90">
        <w:rPr>
          <w:rFonts w:ascii="Times New Roman" w:hAnsi="Times New Roman" w:cs="Times New Roman"/>
          <w:sz w:val="25"/>
          <w:szCs w:val="25"/>
        </w:rPr>
        <w:t xml:space="preserve">8) прибрежная защитная </w:t>
      </w:r>
      <w:hyperlink r:id="rId20" w:history="1">
        <w:r w:rsidRPr="002D6B90">
          <w:rPr>
            <w:rStyle w:val="ad"/>
            <w:rFonts w:ascii="Times New Roman" w:hAnsi="Times New Roman" w:cs="Times New Roman"/>
            <w:sz w:val="25"/>
            <w:szCs w:val="25"/>
          </w:rPr>
          <w:t>полоса</w:t>
        </w:r>
      </w:hyperlink>
      <w:r w:rsidRPr="002D6B90">
        <w:rPr>
          <w:rFonts w:ascii="Times New Roman" w:hAnsi="Times New Roman" w:cs="Times New Roman"/>
          <w:sz w:val="25"/>
          <w:szCs w:val="25"/>
        </w:rPr>
        <w:t>.</w:t>
      </w:r>
    </w:p>
    <w:p w:rsidR="003D679B" w:rsidRPr="002D6B90" w:rsidRDefault="003D679B" w:rsidP="002D6B90">
      <w:pPr>
        <w:spacing w:after="0" w:line="240" w:lineRule="auto"/>
        <w:ind w:firstLine="709"/>
        <w:jc w:val="both"/>
        <w:rPr>
          <w:rFonts w:ascii="Times New Roman" w:hAnsi="Times New Roman" w:cs="Times New Roman"/>
          <w:sz w:val="25"/>
          <w:szCs w:val="25"/>
        </w:rPr>
      </w:pPr>
      <w:r w:rsidRPr="002D6B90">
        <w:rPr>
          <w:rFonts w:ascii="Times New Roman" w:hAnsi="Times New Roman" w:cs="Times New Roman"/>
          <w:sz w:val="25"/>
          <w:szCs w:val="25"/>
        </w:rPr>
        <w:t>Отображены в графической части проекта;</w:t>
      </w:r>
    </w:p>
    <w:p w:rsidR="003D679B" w:rsidRPr="002D6B90" w:rsidRDefault="003D679B" w:rsidP="002D6B90">
      <w:pPr>
        <w:spacing w:after="0" w:line="240" w:lineRule="auto"/>
        <w:ind w:firstLine="709"/>
        <w:jc w:val="both"/>
        <w:rPr>
          <w:rFonts w:ascii="Times New Roman" w:hAnsi="Times New Roman" w:cs="Times New Roman"/>
          <w:sz w:val="25"/>
          <w:szCs w:val="25"/>
        </w:rPr>
      </w:pPr>
      <w:r w:rsidRPr="002D6B90">
        <w:rPr>
          <w:rFonts w:ascii="Times New Roman" w:hAnsi="Times New Roman" w:cs="Times New Roman"/>
          <w:sz w:val="25"/>
          <w:szCs w:val="25"/>
        </w:rPr>
        <w:t>В границах прибрежных защитных полос наряду с установленными для водоохранных зон ограничениями запрещаются:</w:t>
      </w:r>
    </w:p>
    <w:p w:rsidR="003D679B" w:rsidRPr="002D6B90" w:rsidRDefault="003D679B" w:rsidP="002D6B90">
      <w:pPr>
        <w:spacing w:after="0" w:line="240" w:lineRule="auto"/>
        <w:ind w:firstLine="709"/>
        <w:jc w:val="both"/>
        <w:rPr>
          <w:rFonts w:ascii="Times New Roman" w:hAnsi="Times New Roman" w:cs="Times New Roman"/>
          <w:sz w:val="25"/>
          <w:szCs w:val="25"/>
        </w:rPr>
      </w:pPr>
      <w:r w:rsidRPr="002D6B90">
        <w:rPr>
          <w:rFonts w:ascii="Times New Roman" w:hAnsi="Times New Roman" w:cs="Times New Roman"/>
          <w:sz w:val="25"/>
          <w:szCs w:val="25"/>
        </w:rPr>
        <w:t>1) распашка земель;</w:t>
      </w:r>
    </w:p>
    <w:p w:rsidR="003D679B" w:rsidRPr="002D6B90" w:rsidRDefault="003D679B" w:rsidP="002D6B90">
      <w:pPr>
        <w:spacing w:after="0" w:line="240" w:lineRule="auto"/>
        <w:ind w:firstLine="709"/>
        <w:jc w:val="both"/>
        <w:rPr>
          <w:rFonts w:ascii="Times New Roman" w:hAnsi="Times New Roman" w:cs="Times New Roman"/>
          <w:sz w:val="25"/>
          <w:szCs w:val="25"/>
        </w:rPr>
      </w:pPr>
      <w:r w:rsidRPr="002D6B90">
        <w:rPr>
          <w:rFonts w:ascii="Times New Roman" w:hAnsi="Times New Roman" w:cs="Times New Roman"/>
          <w:sz w:val="25"/>
          <w:szCs w:val="25"/>
        </w:rPr>
        <w:t>2) размещение отвалов размываемых грунтов;</w:t>
      </w:r>
    </w:p>
    <w:p w:rsidR="003D679B" w:rsidRPr="002D6B90" w:rsidRDefault="003D679B" w:rsidP="002D6B90">
      <w:pPr>
        <w:spacing w:after="0" w:line="240" w:lineRule="auto"/>
        <w:ind w:firstLine="709"/>
        <w:jc w:val="both"/>
        <w:rPr>
          <w:rFonts w:ascii="Times New Roman" w:hAnsi="Times New Roman" w:cs="Times New Roman"/>
          <w:sz w:val="25"/>
          <w:szCs w:val="25"/>
        </w:rPr>
      </w:pPr>
      <w:r w:rsidRPr="002D6B90">
        <w:rPr>
          <w:rFonts w:ascii="Times New Roman" w:hAnsi="Times New Roman" w:cs="Times New Roman"/>
          <w:sz w:val="25"/>
          <w:szCs w:val="25"/>
        </w:rPr>
        <w:t>3) выпас сельскохозяйственных животных и организация для них летних лагерей, ванн.</w:t>
      </w:r>
    </w:p>
    <w:p w:rsidR="003D679B" w:rsidRPr="002D6B90" w:rsidRDefault="003D679B" w:rsidP="002D6B90">
      <w:pPr>
        <w:spacing w:after="0" w:line="240" w:lineRule="auto"/>
        <w:ind w:firstLine="709"/>
        <w:jc w:val="both"/>
        <w:rPr>
          <w:rFonts w:ascii="Times New Roman" w:hAnsi="Times New Roman" w:cs="Times New Roman"/>
          <w:sz w:val="25"/>
          <w:szCs w:val="25"/>
        </w:rPr>
      </w:pPr>
      <w:r w:rsidRPr="002D6B90">
        <w:rPr>
          <w:rFonts w:ascii="Times New Roman" w:hAnsi="Times New Roman" w:cs="Times New Roman"/>
          <w:sz w:val="25"/>
          <w:szCs w:val="25"/>
        </w:rPr>
        <w:t xml:space="preserve">9) зоны санитарной охраны источников питьевого и хозяйственно-бытового водоснабжения, а также устанавливаемые в случаях, предусмотренных Водным кодексом РФ, в отношении подземных водных объектов зоны специальной охраны. </w:t>
      </w:r>
    </w:p>
    <w:p w:rsidR="003D679B" w:rsidRPr="002D6B90" w:rsidRDefault="003D679B" w:rsidP="002D6B90">
      <w:pPr>
        <w:spacing w:after="0" w:line="240" w:lineRule="auto"/>
        <w:ind w:firstLine="709"/>
        <w:jc w:val="both"/>
        <w:rPr>
          <w:rFonts w:ascii="Times New Roman" w:hAnsi="Times New Roman" w:cs="Times New Roman"/>
          <w:sz w:val="25"/>
          <w:szCs w:val="25"/>
        </w:rPr>
      </w:pPr>
      <w:r w:rsidRPr="002D6B90">
        <w:rPr>
          <w:rFonts w:ascii="Times New Roman" w:hAnsi="Times New Roman" w:cs="Times New Roman"/>
          <w:sz w:val="25"/>
          <w:szCs w:val="25"/>
        </w:rPr>
        <w:t>Не отображены в графической части проекта, так как границы не поставлены на кадастровый учет в ЕГРН;</w:t>
      </w:r>
    </w:p>
    <w:p w:rsidR="003D679B" w:rsidRPr="002D6B90" w:rsidRDefault="003D679B" w:rsidP="002D6B90">
      <w:pPr>
        <w:spacing w:after="0" w:line="240" w:lineRule="auto"/>
        <w:ind w:firstLine="709"/>
        <w:jc w:val="both"/>
        <w:rPr>
          <w:rFonts w:ascii="Times New Roman" w:hAnsi="Times New Roman" w:cs="Times New Roman"/>
          <w:sz w:val="25"/>
          <w:szCs w:val="25"/>
        </w:rPr>
      </w:pPr>
      <w:r w:rsidRPr="002D6B90">
        <w:rPr>
          <w:rFonts w:ascii="Times New Roman" w:hAnsi="Times New Roman" w:cs="Times New Roman"/>
          <w:sz w:val="25"/>
          <w:szCs w:val="25"/>
        </w:rPr>
        <w:t xml:space="preserve">10) зоны затопления и подтопления. </w:t>
      </w:r>
    </w:p>
    <w:p w:rsidR="003D679B" w:rsidRPr="002D6B90" w:rsidRDefault="003D679B" w:rsidP="002D6B90">
      <w:pPr>
        <w:spacing w:after="0" w:line="240" w:lineRule="auto"/>
        <w:ind w:firstLine="709"/>
        <w:jc w:val="both"/>
        <w:rPr>
          <w:rFonts w:ascii="Times New Roman" w:hAnsi="Times New Roman" w:cs="Times New Roman"/>
          <w:sz w:val="25"/>
          <w:szCs w:val="25"/>
        </w:rPr>
      </w:pPr>
      <w:r w:rsidRPr="002D6B90">
        <w:rPr>
          <w:rFonts w:ascii="Times New Roman" w:hAnsi="Times New Roman" w:cs="Times New Roman"/>
          <w:sz w:val="25"/>
          <w:szCs w:val="25"/>
        </w:rPr>
        <w:t xml:space="preserve">Не отображены в графической части проекта, так как не установлены в границах СП. </w:t>
      </w:r>
    </w:p>
    <w:p w:rsidR="003D679B" w:rsidRPr="002D6B90" w:rsidRDefault="003D679B" w:rsidP="002D6B90">
      <w:pPr>
        <w:spacing w:after="0" w:line="240" w:lineRule="auto"/>
        <w:ind w:firstLine="709"/>
        <w:jc w:val="both"/>
        <w:rPr>
          <w:rFonts w:ascii="Times New Roman" w:hAnsi="Times New Roman" w:cs="Times New Roman"/>
          <w:sz w:val="25"/>
          <w:szCs w:val="25"/>
        </w:rPr>
      </w:pPr>
      <w:r w:rsidRPr="002D6B90">
        <w:rPr>
          <w:rFonts w:ascii="Times New Roman" w:hAnsi="Times New Roman" w:cs="Times New Roman"/>
          <w:sz w:val="25"/>
          <w:szCs w:val="25"/>
        </w:rPr>
        <w:t xml:space="preserve">11) охранная </w:t>
      </w:r>
      <w:hyperlink r:id="rId21" w:history="1">
        <w:r w:rsidRPr="002D6B90">
          <w:rPr>
            <w:rStyle w:val="ad"/>
            <w:rFonts w:ascii="Times New Roman" w:hAnsi="Times New Roman" w:cs="Times New Roman"/>
            <w:sz w:val="25"/>
            <w:szCs w:val="25"/>
          </w:rPr>
          <w:t>зона</w:t>
        </w:r>
      </w:hyperlink>
      <w:r w:rsidRPr="002D6B90">
        <w:rPr>
          <w:rFonts w:ascii="Times New Roman" w:hAnsi="Times New Roman" w:cs="Times New Roman"/>
          <w:sz w:val="25"/>
          <w:szCs w:val="25"/>
        </w:rPr>
        <w:t xml:space="preserve"> пунктов государственной геодезической сети, государственной нивелирной сети и государственной гравиметрической сети.</w:t>
      </w:r>
    </w:p>
    <w:p w:rsidR="003D679B" w:rsidRPr="002D6B90" w:rsidRDefault="003D679B" w:rsidP="002D6B90">
      <w:pPr>
        <w:spacing w:after="0" w:line="240" w:lineRule="auto"/>
        <w:ind w:firstLine="709"/>
        <w:jc w:val="both"/>
        <w:rPr>
          <w:rFonts w:ascii="Times New Roman" w:hAnsi="Times New Roman" w:cs="Times New Roman"/>
          <w:sz w:val="25"/>
          <w:szCs w:val="25"/>
        </w:rPr>
      </w:pPr>
      <w:r w:rsidRPr="002D6B90">
        <w:rPr>
          <w:rFonts w:ascii="Times New Roman" w:hAnsi="Times New Roman" w:cs="Times New Roman"/>
          <w:sz w:val="25"/>
          <w:szCs w:val="25"/>
        </w:rPr>
        <w:lastRenderedPageBreak/>
        <w:t>Отображены в графической части проекта в соответствии с информацией, содержащейся в ЕГРН.</w:t>
      </w:r>
    </w:p>
    <w:p w:rsidR="003D679B" w:rsidRPr="002D6B90" w:rsidRDefault="003D679B" w:rsidP="002D6B90">
      <w:pPr>
        <w:spacing w:after="0" w:line="240" w:lineRule="auto"/>
        <w:ind w:firstLine="709"/>
        <w:jc w:val="both"/>
        <w:rPr>
          <w:rFonts w:ascii="Times New Roman" w:hAnsi="Times New Roman" w:cs="Times New Roman"/>
          <w:sz w:val="25"/>
          <w:szCs w:val="25"/>
        </w:rPr>
      </w:pPr>
      <w:r w:rsidRPr="002D6B90">
        <w:rPr>
          <w:rFonts w:ascii="Times New Roman" w:hAnsi="Times New Roman" w:cs="Times New Roman"/>
          <w:sz w:val="25"/>
          <w:szCs w:val="25"/>
        </w:rPr>
        <w:t>12) санитарно-защитная зона предприятий, сооружений и иных объектов.</w:t>
      </w:r>
    </w:p>
    <w:p w:rsidR="003D679B" w:rsidRPr="002D6B90" w:rsidRDefault="003D679B" w:rsidP="002D6B90">
      <w:pPr>
        <w:spacing w:after="0" w:line="240" w:lineRule="auto"/>
        <w:ind w:firstLine="709"/>
        <w:jc w:val="both"/>
        <w:rPr>
          <w:rFonts w:ascii="Times New Roman" w:hAnsi="Times New Roman" w:cs="Times New Roman"/>
          <w:sz w:val="25"/>
          <w:szCs w:val="25"/>
        </w:rPr>
      </w:pPr>
      <w:r w:rsidRPr="002D6B90">
        <w:rPr>
          <w:rFonts w:ascii="Times New Roman" w:hAnsi="Times New Roman" w:cs="Times New Roman"/>
          <w:sz w:val="25"/>
          <w:szCs w:val="25"/>
        </w:rPr>
        <w:t>Отображены в графической части проекта в соответствии с информацией, содержащейся в ЕГРН.</w:t>
      </w:r>
    </w:p>
    <w:p w:rsidR="003D679B" w:rsidRPr="002D6B90" w:rsidRDefault="003D679B" w:rsidP="002D6B90">
      <w:pPr>
        <w:spacing w:after="0" w:line="240" w:lineRule="auto"/>
        <w:ind w:firstLine="709"/>
        <w:jc w:val="both"/>
        <w:rPr>
          <w:rFonts w:ascii="Times New Roman" w:hAnsi="Times New Roman" w:cs="Times New Roman"/>
          <w:bCs/>
          <w:iCs/>
          <w:sz w:val="25"/>
          <w:szCs w:val="25"/>
        </w:rPr>
      </w:pPr>
      <w:r w:rsidRPr="002D6B90">
        <w:rPr>
          <w:rFonts w:ascii="Times New Roman" w:hAnsi="Times New Roman" w:cs="Times New Roman"/>
          <w:sz w:val="25"/>
          <w:szCs w:val="25"/>
        </w:rPr>
        <w:t xml:space="preserve">Самостоятельную часть ограничений на территории составляют зоны риска возникновения чрезвычайных ситуаций природного и техногенного характера, ниже приводится перечень факторов риска возникновения чрезвычайных ситуаций природного и техногенного характера. Отображены в проекте в соответствии с </w:t>
      </w:r>
      <w:bookmarkStart w:id="113" w:name="_Toc372150111"/>
      <w:r w:rsidRPr="002D6B90">
        <w:rPr>
          <w:rFonts w:ascii="Times New Roman" w:hAnsi="Times New Roman" w:cs="Times New Roman"/>
          <w:bCs/>
          <w:iCs/>
          <w:sz w:val="25"/>
          <w:szCs w:val="25"/>
        </w:rPr>
        <w:t xml:space="preserve">Перечнем  факторов риска возникновения чрезвычайных ситуаций природного и  техногенного характера на территории </w:t>
      </w:r>
      <w:bookmarkEnd w:id="113"/>
      <w:r w:rsidRPr="002D6B90">
        <w:rPr>
          <w:rFonts w:ascii="Times New Roman" w:hAnsi="Times New Roman" w:cs="Times New Roman"/>
          <w:bCs/>
          <w:iCs/>
          <w:sz w:val="25"/>
          <w:szCs w:val="25"/>
        </w:rPr>
        <w:t>сельского поселения, приведенном в разделе 9 настоящего сшива.</w:t>
      </w:r>
    </w:p>
    <w:p w:rsidR="003D679B" w:rsidRPr="002D6B90" w:rsidRDefault="003D679B" w:rsidP="002D6B90">
      <w:pPr>
        <w:spacing w:after="0" w:line="240" w:lineRule="auto"/>
        <w:ind w:firstLine="709"/>
        <w:jc w:val="both"/>
        <w:rPr>
          <w:rFonts w:ascii="Times New Roman" w:hAnsi="Times New Roman" w:cs="Times New Roman"/>
          <w:sz w:val="25"/>
          <w:szCs w:val="25"/>
        </w:rPr>
      </w:pPr>
      <w:r w:rsidRPr="002D6B90">
        <w:rPr>
          <w:rFonts w:ascii="Times New Roman" w:hAnsi="Times New Roman" w:cs="Times New Roman"/>
          <w:sz w:val="25"/>
          <w:szCs w:val="25"/>
        </w:rPr>
        <w:t>В соответствии с законом РФ «О недрах» (от 21.02.1992г. №2395-1, ст.25) «проектирование и строительство населенных пунктов, промышленных комплексов и других хозяйственных объектов» разрешается только после получения заключения федерального органа управления государственным фондом недр или его территориальных органов об отсутствии полезных ископаемых под участком предстоящей застройки.</w:t>
      </w:r>
    </w:p>
    <w:p w:rsidR="003D679B" w:rsidRPr="002D6B90" w:rsidRDefault="003D679B" w:rsidP="002D6B90">
      <w:pPr>
        <w:spacing w:after="0" w:line="240" w:lineRule="auto"/>
        <w:ind w:firstLine="709"/>
        <w:jc w:val="both"/>
        <w:rPr>
          <w:rFonts w:ascii="Times New Roman" w:hAnsi="Times New Roman" w:cs="Times New Roman"/>
          <w:sz w:val="25"/>
          <w:szCs w:val="25"/>
        </w:rPr>
      </w:pPr>
      <w:r w:rsidRPr="002D6B90">
        <w:rPr>
          <w:rFonts w:ascii="Times New Roman" w:hAnsi="Times New Roman" w:cs="Times New Roman"/>
          <w:sz w:val="25"/>
          <w:szCs w:val="25"/>
        </w:rPr>
        <w:t>Застройка площадей залегания полезных ископаемых, а также размещение в местах их залегания подземных сооружений допускается на основании разрешения Федерального агентства по недропользованию или его территориального органа.</w:t>
      </w:r>
    </w:p>
    <w:p w:rsidR="003D679B" w:rsidRPr="002D6B90" w:rsidRDefault="003D679B" w:rsidP="002D6B90">
      <w:pPr>
        <w:spacing w:after="0" w:line="240" w:lineRule="auto"/>
        <w:ind w:firstLine="709"/>
        <w:jc w:val="both"/>
        <w:rPr>
          <w:rFonts w:ascii="Times New Roman" w:hAnsi="Times New Roman" w:cs="Times New Roman"/>
          <w:sz w:val="25"/>
          <w:szCs w:val="25"/>
        </w:rPr>
      </w:pPr>
      <w:r w:rsidRPr="002D6B90">
        <w:rPr>
          <w:rFonts w:ascii="Times New Roman" w:hAnsi="Times New Roman" w:cs="Times New Roman"/>
          <w:sz w:val="25"/>
          <w:szCs w:val="25"/>
        </w:rPr>
        <w:t>Порядок получения таких заключений и разрешений в отношении конкретных объектов заинтересованными лицами установлен Административным регламентом предоставления Федеральным агентством по недропользованию государственной услуги по выдаче заключений об отсутствии полезных ископаемых в недрах под участком предстоящей застройки и разрешения на осуществление застройки площадей залегания полезных ископаемых, а также размещение в местах их залегания подземных сооружений, утвержденных приказом Минприроды России от 13.02.2013 г. №53.</w:t>
      </w:r>
    </w:p>
    <w:p w:rsidR="003D679B" w:rsidRPr="002D6B90" w:rsidRDefault="003D679B" w:rsidP="002D6B90">
      <w:pPr>
        <w:spacing w:after="0" w:line="240" w:lineRule="auto"/>
        <w:ind w:firstLine="709"/>
        <w:jc w:val="both"/>
        <w:rPr>
          <w:rFonts w:ascii="Times New Roman" w:hAnsi="Times New Roman" w:cs="Times New Roman"/>
          <w:b/>
          <w:bCs/>
          <w:sz w:val="25"/>
          <w:szCs w:val="25"/>
        </w:rPr>
      </w:pPr>
      <w:bookmarkStart w:id="114" w:name="_Toc531113568"/>
      <w:r w:rsidRPr="002D6B90">
        <w:rPr>
          <w:rFonts w:ascii="Times New Roman" w:hAnsi="Times New Roman" w:cs="Times New Roman"/>
          <w:b/>
          <w:bCs/>
          <w:sz w:val="25"/>
          <w:szCs w:val="25"/>
        </w:rPr>
        <w:t>Выводы</w:t>
      </w:r>
      <w:bookmarkEnd w:id="114"/>
      <w:r w:rsidRPr="002D6B90">
        <w:rPr>
          <w:rFonts w:ascii="Times New Roman" w:hAnsi="Times New Roman" w:cs="Times New Roman"/>
          <w:b/>
          <w:bCs/>
          <w:sz w:val="25"/>
          <w:szCs w:val="25"/>
        </w:rPr>
        <w:t>:</w:t>
      </w:r>
    </w:p>
    <w:p w:rsidR="003D679B" w:rsidRPr="002D6B90" w:rsidRDefault="003D679B" w:rsidP="002D6B90">
      <w:pPr>
        <w:numPr>
          <w:ilvl w:val="0"/>
          <w:numId w:val="18"/>
        </w:numPr>
        <w:spacing w:after="0" w:line="240" w:lineRule="auto"/>
        <w:ind w:left="0" w:firstLine="709"/>
        <w:jc w:val="both"/>
        <w:rPr>
          <w:rFonts w:ascii="Times New Roman" w:hAnsi="Times New Roman" w:cs="Times New Roman"/>
          <w:sz w:val="25"/>
          <w:szCs w:val="25"/>
        </w:rPr>
      </w:pPr>
      <w:r w:rsidRPr="002D6B90">
        <w:rPr>
          <w:rFonts w:ascii="Times New Roman" w:hAnsi="Times New Roman" w:cs="Times New Roman"/>
          <w:sz w:val="25"/>
          <w:szCs w:val="25"/>
        </w:rPr>
        <w:t>Территория Майдаковского СП характеризуется небольшим наличием зон с особыми условиями использования территории. Некоторые земельные участки находятся в границах нескольких зон с особыми условиями использования территории, что, в свою очередь, накладывает существенные ограничения на хозяйственное использование;</w:t>
      </w:r>
    </w:p>
    <w:p w:rsidR="003D679B" w:rsidRPr="002D6B90" w:rsidRDefault="003D679B" w:rsidP="002D6B90">
      <w:pPr>
        <w:numPr>
          <w:ilvl w:val="0"/>
          <w:numId w:val="18"/>
        </w:numPr>
        <w:spacing w:after="0" w:line="240" w:lineRule="auto"/>
        <w:ind w:left="0" w:firstLine="709"/>
        <w:jc w:val="both"/>
        <w:rPr>
          <w:rFonts w:ascii="Times New Roman" w:hAnsi="Times New Roman" w:cs="Times New Roman"/>
          <w:sz w:val="25"/>
          <w:szCs w:val="25"/>
        </w:rPr>
      </w:pPr>
      <w:r w:rsidRPr="002D6B90">
        <w:rPr>
          <w:rFonts w:ascii="Times New Roman" w:hAnsi="Times New Roman" w:cs="Times New Roman"/>
          <w:sz w:val="25"/>
          <w:szCs w:val="25"/>
        </w:rPr>
        <w:t>Наиболее крупные по размерам зоны: водоохранные зоны и зоны, подверженные ЧС природного и техногенного характера;</w:t>
      </w:r>
    </w:p>
    <w:p w:rsidR="003D679B" w:rsidRPr="002D6B90" w:rsidRDefault="003D679B" w:rsidP="002D6B90">
      <w:pPr>
        <w:numPr>
          <w:ilvl w:val="0"/>
          <w:numId w:val="18"/>
        </w:numPr>
        <w:spacing w:after="0" w:line="240" w:lineRule="auto"/>
        <w:ind w:left="0" w:firstLine="709"/>
        <w:jc w:val="both"/>
        <w:rPr>
          <w:rFonts w:ascii="Times New Roman" w:hAnsi="Times New Roman" w:cs="Times New Roman"/>
          <w:sz w:val="25"/>
          <w:szCs w:val="25"/>
        </w:rPr>
      </w:pPr>
      <w:r w:rsidRPr="002D6B90">
        <w:rPr>
          <w:rFonts w:ascii="Times New Roman" w:hAnsi="Times New Roman" w:cs="Times New Roman"/>
          <w:sz w:val="25"/>
          <w:szCs w:val="25"/>
        </w:rPr>
        <w:t>Работа по постановке на кадастровый учет зон с особыми условиями использования территории находится на начальном этапе, в расчетный срок проекта границы всех зон с особыми условиями использования территории необходимо поставить на кадастровый учет.</w:t>
      </w:r>
    </w:p>
    <w:p w:rsidR="003D679B" w:rsidRPr="002D6B90" w:rsidRDefault="003D679B" w:rsidP="002D6B90">
      <w:pPr>
        <w:spacing w:after="0" w:line="240" w:lineRule="auto"/>
        <w:ind w:firstLine="709"/>
        <w:jc w:val="both"/>
        <w:rPr>
          <w:rFonts w:ascii="Times New Roman" w:hAnsi="Times New Roman" w:cs="Times New Roman"/>
          <w:sz w:val="25"/>
          <w:szCs w:val="25"/>
        </w:rPr>
      </w:pPr>
      <w:r w:rsidRPr="002D6B90">
        <w:rPr>
          <w:rFonts w:ascii="Times New Roman" w:hAnsi="Times New Roman" w:cs="Times New Roman"/>
          <w:sz w:val="25"/>
          <w:szCs w:val="25"/>
        </w:rPr>
        <w:t>В соответствии с техническим заданием в рамках настоящего проекта изменений  выполнена новая редакция следующих карт в составе материалов по обоснованию генерального плана:</w:t>
      </w:r>
    </w:p>
    <w:p w:rsidR="003D679B" w:rsidRPr="002D6B90" w:rsidRDefault="003D679B" w:rsidP="002D6B90">
      <w:pPr>
        <w:numPr>
          <w:ilvl w:val="0"/>
          <w:numId w:val="17"/>
        </w:numPr>
        <w:spacing w:after="0" w:line="240" w:lineRule="auto"/>
        <w:ind w:left="0" w:firstLine="709"/>
        <w:jc w:val="both"/>
        <w:rPr>
          <w:rFonts w:ascii="Times New Roman" w:hAnsi="Times New Roman" w:cs="Times New Roman"/>
          <w:sz w:val="25"/>
          <w:szCs w:val="25"/>
        </w:rPr>
      </w:pPr>
      <w:r w:rsidRPr="002D6B90">
        <w:rPr>
          <w:rFonts w:ascii="Times New Roman" w:hAnsi="Times New Roman" w:cs="Times New Roman"/>
          <w:sz w:val="25"/>
          <w:szCs w:val="25"/>
        </w:rPr>
        <w:t>Материалы по обоснованию в виде карт. Карта зон с особыми условиями использования территорий (с указанием границ лесничеств);</w:t>
      </w:r>
    </w:p>
    <w:p w:rsidR="003D679B" w:rsidRPr="002D6B90" w:rsidRDefault="003D679B" w:rsidP="002D6B90">
      <w:pPr>
        <w:numPr>
          <w:ilvl w:val="0"/>
          <w:numId w:val="17"/>
        </w:numPr>
        <w:spacing w:after="0" w:line="240" w:lineRule="auto"/>
        <w:ind w:left="0" w:firstLine="709"/>
        <w:jc w:val="both"/>
        <w:rPr>
          <w:rFonts w:ascii="Times New Roman" w:hAnsi="Times New Roman" w:cs="Times New Roman"/>
          <w:sz w:val="25"/>
          <w:szCs w:val="25"/>
        </w:rPr>
      </w:pPr>
      <w:r w:rsidRPr="002D6B90">
        <w:rPr>
          <w:rFonts w:ascii="Times New Roman" w:hAnsi="Times New Roman" w:cs="Times New Roman"/>
          <w:sz w:val="25"/>
          <w:szCs w:val="25"/>
        </w:rPr>
        <w:t>Материалы по обоснованию в виде карт. Карта территорий, подверженных риску возникновения чрезвычайных ситуаций природного и техногенного характера.</w:t>
      </w:r>
    </w:p>
    <w:p w:rsidR="003D679B" w:rsidRPr="002D6B90" w:rsidRDefault="003D679B" w:rsidP="002D6B90">
      <w:pPr>
        <w:spacing w:after="0" w:line="240" w:lineRule="auto"/>
        <w:ind w:firstLine="709"/>
        <w:jc w:val="both"/>
        <w:rPr>
          <w:rFonts w:ascii="Times New Roman" w:hAnsi="Times New Roman" w:cs="Times New Roman"/>
          <w:sz w:val="25"/>
          <w:szCs w:val="25"/>
        </w:rPr>
      </w:pPr>
      <w:r w:rsidRPr="002D6B90">
        <w:rPr>
          <w:rFonts w:ascii="Times New Roman" w:hAnsi="Times New Roman" w:cs="Times New Roman"/>
          <w:sz w:val="25"/>
          <w:szCs w:val="25"/>
        </w:rPr>
        <w:t xml:space="preserve">На вышеперечисленных картах информация об ограничениях полностью обновлена, переработана и приведена в соответствие с требованиями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 (Требования утверждены Приказом Минэкономразвития РФ от 9 января 2018 г. №10 «Об </w:t>
      </w:r>
      <w:r w:rsidRPr="002D6B90">
        <w:rPr>
          <w:rFonts w:ascii="Times New Roman" w:hAnsi="Times New Roman" w:cs="Times New Roman"/>
          <w:sz w:val="25"/>
          <w:szCs w:val="25"/>
        </w:rPr>
        <w:lastRenderedPageBreak/>
        <w:t>утверждении требований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 и о признании утратившим силу приказа Минэкономразвития России от 7 декабря 2016г. №793»).</w:t>
      </w:r>
    </w:p>
    <w:p w:rsidR="003D679B" w:rsidRPr="002D6B90" w:rsidRDefault="003D679B" w:rsidP="002D6B90">
      <w:pPr>
        <w:numPr>
          <w:ilvl w:val="1"/>
          <w:numId w:val="7"/>
        </w:numPr>
        <w:spacing w:after="0" w:line="240" w:lineRule="auto"/>
        <w:ind w:left="0" w:firstLine="709"/>
        <w:jc w:val="both"/>
        <w:rPr>
          <w:rFonts w:ascii="Times New Roman" w:hAnsi="Times New Roman" w:cs="Times New Roman"/>
          <w:sz w:val="25"/>
          <w:szCs w:val="25"/>
        </w:rPr>
      </w:pPr>
      <w:bookmarkStart w:id="115" w:name="_Toc468275720"/>
      <w:bookmarkStart w:id="116" w:name="_Toc48474378"/>
      <w:bookmarkStart w:id="117" w:name="_Toc148961901"/>
      <w:r w:rsidRPr="002D6B90">
        <w:rPr>
          <w:rFonts w:ascii="Times New Roman" w:hAnsi="Times New Roman" w:cs="Times New Roman"/>
          <w:sz w:val="25"/>
          <w:szCs w:val="25"/>
        </w:rPr>
        <w:t>Объекты культурного наследия</w:t>
      </w:r>
      <w:bookmarkEnd w:id="115"/>
      <w:bookmarkEnd w:id="116"/>
      <w:r w:rsidRPr="002D6B90">
        <w:rPr>
          <w:rFonts w:ascii="Times New Roman" w:hAnsi="Times New Roman" w:cs="Times New Roman"/>
          <w:sz w:val="25"/>
          <w:szCs w:val="25"/>
        </w:rPr>
        <w:t xml:space="preserve"> </w:t>
      </w:r>
      <w:r w:rsidRPr="002D6B90">
        <w:rPr>
          <w:rFonts w:ascii="Times New Roman" w:hAnsi="Times New Roman" w:cs="Times New Roman"/>
          <w:sz w:val="25"/>
          <w:szCs w:val="25"/>
        </w:rPr>
        <w:footnoteReference w:id="9"/>
      </w:r>
      <w:bookmarkEnd w:id="117"/>
    </w:p>
    <w:p w:rsidR="003D679B" w:rsidRPr="002D6B90" w:rsidRDefault="003D679B" w:rsidP="002D6B90">
      <w:pPr>
        <w:spacing w:after="0" w:line="240" w:lineRule="auto"/>
        <w:ind w:firstLine="709"/>
        <w:jc w:val="both"/>
        <w:rPr>
          <w:rFonts w:ascii="Times New Roman" w:hAnsi="Times New Roman" w:cs="Times New Roman"/>
          <w:sz w:val="25"/>
          <w:szCs w:val="25"/>
        </w:rPr>
      </w:pPr>
      <w:r w:rsidRPr="002D6B90">
        <w:rPr>
          <w:rFonts w:ascii="Times New Roman" w:hAnsi="Times New Roman" w:cs="Times New Roman"/>
          <w:sz w:val="25"/>
          <w:szCs w:val="25"/>
        </w:rPr>
        <w:t xml:space="preserve">На территории МО Майдаковское сельское поселение расположен объект культурного наследия местного (муниципального). Список объектов культурного наследия приведен в табл.6.1.1. </w:t>
      </w:r>
    </w:p>
    <w:p w:rsidR="003D679B" w:rsidRPr="002D6B90" w:rsidRDefault="003D679B" w:rsidP="002D6B90">
      <w:pPr>
        <w:spacing w:after="0" w:line="240" w:lineRule="auto"/>
        <w:ind w:firstLine="709"/>
        <w:jc w:val="both"/>
        <w:rPr>
          <w:rFonts w:ascii="Times New Roman" w:hAnsi="Times New Roman" w:cs="Times New Roman"/>
          <w:b/>
          <w:i/>
          <w:sz w:val="25"/>
          <w:szCs w:val="25"/>
        </w:rPr>
      </w:pPr>
      <w:r w:rsidRPr="002D6B90">
        <w:rPr>
          <w:rFonts w:ascii="Times New Roman" w:hAnsi="Times New Roman" w:cs="Times New Roman"/>
          <w:b/>
          <w:i/>
          <w:sz w:val="25"/>
          <w:szCs w:val="25"/>
        </w:rPr>
        <w:t>Табл. 6.1.1. Объекты культурного наследия, расположенные на территории Майдаковского сельского поселения</w:t>
      </w:r>
    </w:p>
    <w:tbl>
      <w:tblPr>
        <w:tblW w:w="9782" w:type="dxa"/>
        <w:tblInd w:w="-318" w:type="dxa"/>
        <w:tblLayout w:type="fixed"/>
        <w:tblLook w:val="01E0" w:firstRow="1" w:lastRow="1" w:firstColumn="1" w:lastColumn="1" w:noHBand="0" w:noVBand="0"/>
      </w:tblPr>
      <w:tblGrid>
        <w:gridCol w:w="567"/>
        <w:gridCol w:w="1702"/>
        <w:gridCol w:w="1559"/>
        <w:gridCol w:w="2977"/>
        <w:gridCol w:w="1701"/>
        <w:gridCol w:w="1276"/>
      </w:tblGrid>
      <w:tr w:rsidR="003D679B" w:rsidRPr="003D679B" w:rsidTr="003D679B">
        <w:trPr>
          <w:tblHeader/>
        </w:trPr>
        <w:tc>
          <w:tcPr>
            <w:tcW w:w="567" w:type="dxa"/>
            <w:tcBorders>
              <w:top w:val="single" w:sz="12" w:space="0" w:color="auto"/>
              <w:left w:val="single" w:sz="12" w:space="0" w:color="auto"/>
              <w:bottom w:val="single" w:sz="12" w:space="0" w:color="auto"/>
              <w:right w:val="single" w:sz="12" w:space="0" w:color="auto"/>
            </w:tcBorders>
            <w:shd w:val="clear" w:color="auto" w:fill="C0C0C0"/>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№п/п</w:t>
            </w:r>
          </w:p>
        </w:tc>
        <w:tc>
          <w:tcPr>
            <w:tcW w:w="1702" w:type="dxa"/>
            <w:tcBorders>
              <w:top w:val="single" w:sz="12" w:space="0" w:color="auto"/>
              <w:left w:val="single" w:sz="12" w:space="0" w:color="auto"/>
              <w:bottom w:val="single" w:sz="12" w:space="0" w:color="auto"/>
              <w:right w:val="single" w:sz="12" w:space="0" w:color="auto"/>
            </w:tcBorders>
            <w:shd w:val="clear" w:color="auto" w:fill="C0C0C0"/>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Наименование</w:t>
            </w:r>
          </w:p>
        </w:tc>
        <w:tc>
          <w:tcPr>
            <w:tcW w:w="1559" w:type="dxa"/>
            <w:tcBorders>
              <w:top w:val="single" w:sz="12" w:space="0" w:color="auto"/>
              <w:left w:val="single" w:sz="12" w:space="0" w:color="auto"/>
              <w:bottom w:val="single" w:sz="12" w:space="0" w:color="auto"/>
              <w:right w:val="single" w:sz="12" w:space="0" w:color="auto"/>
            </w:tcBorders>
            <w:shd w:val="clear" w:color="auto" w:fill="C0C0C0"/>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Место расположения, адрес</w:t>
            </w:r>
          </w:p>
        </w:tc>
        <w:tc>
          <w:tcPr>
            <w:tcW w:w="2977" w:type="dxa"/>
            <w:tcBorders>
              <w:top w:val="single" w:sz="12" w:space="0" w:color="auto"/>
              <w:left w:val="single" w:sz="12" w:space="0" w:color="auto"/>
              <w:bottom w:val="single" w:sz="12" w:space="0" w:color="auto"/>
              <w:right w:val="single" w:sz="12" w:space="0" w:color="auto"/>
            </w:tcBorders>
            <w:shd w:val="clear" w:color="auto" w:fill="C0C0C0"/>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Реквизиты нормативно-правового акта о постановке на государственную охрану объекта</w:t>
            </w:r>
          </w:p>
        </w:tc>
        <w:tc>
          <w:tcPr>
            <w:tcW w:w="1701" w:type="dxa"/>
            <w:tcBorders>
              <w:top w:val="single" w:sz="12" w:space="0" w:color="auto"/>
              <w:left w:val="single" w:sz="12" w:space="0" w:color="auto"/>
              <w:bottom w:val="single" w:sz="12" w:space="0" w:color="auto"/>
              <w:right w:val="single" w:sz="12" w:space="0" w:color="auto"/>
            </w:tcBorders>
            <w:shd w:val="clear" w:color="auto" w:fill="C0C0C0"/>
          </w:tcPr>
          <w:p w:rsidR="003D679B" w:rsidRPr="003D679B" w:rsidRDefault="003D679B" w:rsidP="008722F5">
            <w:pPr>
              <w:rPr>
                <w:rFonts w:ascii="Times New Roman" w:hAnsi="Times New Roman" w:cs="Times New Roman"/>
              </w:rPr>
            </w:pPr>
            <w:r w:rsidRPr="003D679B">
              <w:rPr>
                <w:rFonts w:ascii="Times New Roman" w:hAnsi="Times New Roman" w:cs="Times New Roman"/>
              </w:rPr>
              <w:t>Категория историко-культурного значения объекта</w:t>
            </w:r>
          </w:p>
        </w:tc>
        <w:tc>
          <w:tcPr>
            <w:tcW w:w="1276" w:type="dxa"/>
            <w:tcBorders>
              <w:top w:val="single" w:sz="12" w:space="0" w:color="auto"/>
              <w:left w:val="single" w:sz="12" w:space="0" w:color="auto"/>
              <w:bottom w:val="single" w:sz="12" w:space="0" w:color="auto"/>
              <w:right w:val="single" w:sz="12" w:space="0" w:color="auto"/>
            </w:tcBorders>
            <w:shd w:val="clear" w:color="auto" w:fill="C0C0C0"/>
          </w:tcPr>
          <w:p w:rsidR="003D679B" w:rsidRPr="003D679B" w:rsidRDefault="003D679B" w:rsidP="008722F5">
            <w:pPr>
              <w:rPr>
                <w:rFonts w:ascii="Times New Roman" w:hAnsi="Times New Roman" w:cs="Times New Roman"/>
              </w:rPr>
            </w:pPr>
            <w:r w:rsidRPr="003D679B">
              <w:rPr>
                <w:rFonts w:ascii="Times New Roman" w:hAnsi="Times New Roman" w:cs="Times New Roman"/>
              </w:rPr>
              <w:t>Вид объекта культурного наследия</w:t>
            </w:r>
          </w:p>
        </w:tc>
      </w:tr>
      <w:tr w:rsidR="003D679B" w:rsidRPr="003D679B" w:rsidTr="003D679B">
        <w:trPr>
          <w:trHeight w:val="1174"/>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1</w:t>
            </w:r>
          </w:p>
        </w:tc>
        <w:tc>
          <w:tcPr>
            <w:tcW w:w="1702" w:type="dxa"/>
            <w:tcBorders>
              <w:top w:val="single" w:sz="4" w:space="0" w:color="auto"/>
              <w:left w:val="single" w:sz="4" w:space="0" w:color="auto"/>
              <w:bottom w:val="single" w:sz="4" w:space="0" w:color="auto"/>
              <w:right w:val="single" w:sz="4" w:space="0" w:color="auto"/>
            </w:tcBorders>
            <w:shd w:val="clear" w:color="auto" w:fill="auto"/>
          </w:tcPr>
          <w:p w:rsidR="003D679B" w:rsidRPr="003D679B" w:rsidRDefault="003D679B" w:rsidP="008722F5">
            <w:pPr>
              <w:rPr>
                <w:rFonts w:ascii="Times New Roman" w:hAnsi="Times New Roman" w:cs="Times New Roman"/>
              </w:rPr>
            </w:pPr>
            <w:r w:rsidRPr="003D679B">
              <w:rPr>
                <w:rFonts w:ascii="Times New Roman" w:hAnsi="Times New Roman" w:cs="Times New Roman"/>
              </w:rPr>
              <w:t>«Петропавловская церковь»,</w:t>
            </w:r>
          </w:p>
          <w:p w:rsidR="003D679B" w:rsidRPr="003D679B" w:rsidRDefault="003D679B" w:rsidP="008722F5">
            <w:pPr>
              <w:rPr>
                <w:rFonts w:ascii="Times New Roman" w:hAnsi="Times New Roman" w:cs="Times New Roman"/>
              </w:rPr>
            </w:pPr>
            <w:r w:rsidRPr="003D679B">
              <w:rPr>
                <w:rFonts w:ascii="Times New Roman" w:hAnsi="Times New Roman" w:cs="Times New Roman"/>
              </w:rPr>
              <w:t>начало XX в.</w:t>
            </w:r>
          </w:p>
        </w:tc>
        <w:tc>
          <w:tcPr>
            <w:tcW w:w="1559" w:type="dxa"/>
            <w:tcBorders>
              <w:top w:val="single" w:sz="4" w:space="0" w:color="auto"/>
              <w:left w:val="single" w:sz="4" w:space="0" w:color="auto"/>
              <w:bottom w:val="single" w:sz="4" w:space="0" w:color="auto"/>
              <w:right w:val="single" w:sz="4" w:space="0" w:color="auto"/>
            </w:tcBorders>
            <w:shd w:val="clear" w:color="auto" w:fill="auto"/>
          </w:tcPr>
          <w:p w:rsidR="003D679B" w:rsidRPr="003D679B" w:rsidRDefault="003D679B" w:rsidP="008722F5">
            <w:pPr>
              <w:rPr>
                <w:rFonts w:ascii="Times New Roman" w:hAnsi="Times New Roman" w:cs="Times New Roman"/>
              </w:rPr>
            </w:pPr>
            <w:r w:rsidRPr="003D679B">
              <w:rPr>
                <w:rFonts w:ascii="Times New Roman" w:hAnsi="Times New Roman" w:cs="Times New Roman"/>
              </w:rPr>
              <w:t>с. Майдаково,</w:t>
            </w:r>
          </w:p>
          <w:p w:rsidR="003D679B" w:rsidRPr="003D679B" w:rsidRDefault="003D679B" w:rsidP="008722F5">
            <w:pPr>
              <w:rPr>
                <w:rFonts w:ascii="Times New Roman" w:hAnsi="Times New Roman" w:cs="Times New Roman"/>
              </w:rPr>
            </w:pPr>
            <w:r w:rsidRPr="003D679B">
              <w:rPr>
                <w:rFonts w:ascii="Times New Roman" w:hAnsi="Times New Roman" w:cs="Times New Roman"/>
              </w:rPr>
              <w:t>Северная ул., 21А</w:t>
            </w:r>
          </w:p>
        </w:tc>
        <w:tc>
          <w:tcPr>
            <w:tcW w:w="2977" w:type="dxa"/>
            <w:tcBorders>
              <w:top w:val="single" w:sz="4" w:space="0" w:color="auto"/>
              <w:left w:val="single" w:sz="4" w:space="0" w:color="auto"/>
              <w:bottom w:val="single" w:sz="4" w:space="0" w:color="auto"/>
              <w:right w:val="single" w:sz="4" w:space="0" w:color="auto"/>
            </w:tcBorders>
            <w:shd w:val="clear" w:color="auto" w:fill="auto"/>
          </w:tcPr>
          <w:p w:rsidR="003D679B" w:rsidRPr="003D679B" w:rsidRDefault="003D679B" w:rsidP="008722F5">
            <w:pPr>
              <w:rPr>
                <w:rFonts w:ascii="Times New Roman" w:hAnsi="Times New Roman" w:cs="Times New Roman"/>
              </w:rPr>
            </w:pPr>
            <w:r w:rsidRPr="003D679B">
              <w:rPr>
                <w:rFonts w:ascii="Times New Roman" w:hAnsi="Times New Roman" w:cs="Times New Roman"/>
              </w:rPr>
              <w:t>Распоряжение Правительства Ивановской области от 09.07.2014 № 155-рп</w:t>
            </w:r>
          </w:p>
        </w:tc>
        <w:tc>
          <w:tcPr>
            <w:tcW w:w="1701" w:type="dxa"/>
            <w:tcBorders>
              <w:top w:val="single" w:sz="4" w:space="0" w:color="auto"/>
              <w:left w:val="single" w:sz="4" w:space="0" w:color="auto"/>
              <w:bottom w:val="single" w:sz="4" w:space="0" w:color="auto"/>
              <w:right w:val="single" w:sz="4" w:space="0" w:color="auto"/>
            </w:tcBorders>
          </w:tcPr>
          <w:p w:rsidR="003D679B" w:rsidRPr="003D679B" w:rsidRDefault="003D679B" w:rsidP="008722F5">
            <w:pPr>
              <w:rPr>
                <w:rFonts w:ascii="Times New Roman" w:hAnsi="Times New Roman" w:cs="Times New Roman"/>
                <w:lang w:bidi="en-US"/>
              </w:rPr>
            </w:pPr>
            <w:r w:rsidRPr="003D679B">
              <w:rPr>
                <w:rFonts w:ascii="Times New Roman" w:hAnsi="Times New Roman" w:cs="Times New Roman"/>
                <w:lang w:bidi="en-US"/>
              </w:rPr>
              <w:t>Местная</w:t>
            </w:r>
            <w:r w:rsidRPr="003D679B">
              <w:rPr>
                <w:rFonts w:ascii="Times New Roman" w:hAnsi="Times New Roman" w:cs="Times New Roman"/>
              </w:rPr>
              <w:t xml:space="preserve"> (</w:t>
            </w:r>
            <w:r w:rsidRPr="003D679B">
              <w:rPr>
                <w:rFonts w:ascii="Times New Roman" w:hAnsi="Times New Roman" w:cs="Times New Roman"/>
                <w:lang w:bidi="en-US"/>
              </w:rPr>
              <w:t>муниципальная)</w:t>
            </w:r>
          </w:p>
        </w:tc>
        <w:tc>
          <w:tcPr>
            <w:tcW w:w="1276" w:type="dxa"/>
            <w:tcBorders>
              <w:top w:val="single" w:sz="4" w:space="0" w:color="auto"/>
              <w:left w:val="single" w:sz="4" w:space="0" w:color="auto"/>
              <w:bottom w:val="single" w:sz="4" w:space="0" w:color="auto"/>
              <w:right w:val="single" w:sz="4" w:space="0" w:color="auto"/>
            </w:tcBorders>
          </w:tcPr>
          <w:p w:rsidR="003D679B" w:rsidRPr="003D679B" w:rsidRDefault="003D679B" w:rsidP="008722F5">
            <w:pPr>
              <w:rPr>
                <w:rFonts w:ascii="Times New Roman" w:hAnsi="Times New Roman" w:cs="Times New Roman"/>
              </w:rPr>
            </w:pPr>
            <w:r w:rsidRPr="003D679B">
              <w:rPr>
                <w:rFonts w:ascii="Times New Roman" w:hAnsi="Times New Roman" w:cs="Times New Roman"/>
              </w:rPr>
              <w:t>Памятник</w:t>
            </w:r>
          </w:p>
        </w:tc>
      </w:tr>
    </w:tbl>
    <w:p w:rsidR="003D679B" w:rsidRPr="00791D2B" w:rsidRDefault="003D679B" w:rsidP="00791D2B">
      <w:pPr>
        <w:spacing w:after="0" w:line="240" w:lineRule="auto"/>
        <w:ind w:firstLine="709"/>
        <w:jc w:val="both"/>
        <w:rPr>
          <w:rFonts w:ascii="Times New Roman" w:hAnsi="Times New Roman" w:cs="Times New Roman"/>
          <w:sz w:val="25"/>
          <w:szCs w:val="25"/>
        </w:rPr>
      </w:pPr>
    </w:p>
    <w:p w:rsidR="003D679B" w:rsidRPr="00791D2B" w:rsidRDefault="003D679B" w:rsidP="00791D2B">
      <w:pPr>
        <w:spacing w:after="0" w:line="240" w:lineRule="auto"/>
        <w:ind w:firstLine="709"/>
        <w:jc w:val="both"/>
        <w:rPr>
          <w:rFonts w:ascii="Times New Roman" w:hAnsi="Times New Roman" w:cs="Times New Roman"/>
          <w:sz w:val="25"/>
          <w:szCs w:val="25"/>
          <w:vertAlign w:val="superscript"/>
        </w:rPr>
      </w:pPr>
      <w:r w:rsidRPr="00791D2B">
        <w:rPr>
          <w:rFonts w:ascii="Times New Roman" w:hAnsi="Times New Roman" w:cs="Times New Roman"/>
          <w:sz w:val="25"/>
          <w:szCs w:val="25"/>
        </w:rPr>
        <w:t>Все объекты культурного наследия, расположенные в границах Майдаковского сельского поселения, отображены в графической части проекта изменений на карте «Материалы по обоснованию в виде карт. Карта зон с особыми условиями использования территорий (с указанием границ лесничеств)» в виде соответствующего условного знака с обозначением  охранной зоны</w:t>
      </w:r>
      <w:r w:rsidRPr="00791D2B">
        <w:rPr>
          <w:rFonts w:ascii="Times New Roman" w:hAnsi="Times New Roman" w:cs="Times New Roman"/>
          <w:sz w:val="25"/>
          <w:szCs w:val="25"/>
          <w:vertAlign w:val="superscript"/>
        </w:rPr>
        <w:footnoteReference w:id="10"/>
      </w:r>
      <w:r w:rsidRPr="00791D2B">
        <w:rPr>
          <w:rFonts w:ascii="Times New Roman" w:hAnsi="Times New Roman" w:cs="Times New Roman"/>
          <w:sz w:val="25"/>
          <w:szCs w:val="25"/>
        </w:rPr>
        <w:t xml:space="preserve">. Исключение составляют объекты археологического наследия: согласно Приказу Министерства культуры РФ от 01.08.2015г. №2328 их расположение не подлежит опубликованию. </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t>Сведения о границах территорий объектов культурного наследия отсутствуют. По данным, предоставленным Комитетом Ивановской области по государственной охране объектов культурного наследия, на момент разработки проекта изменений границы охранных зон объектов культурного наследия не разрабатывались и не утверждались.</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t>При отсутствии установленной охранной зоны ОКН устанавливается защитная зона в соответствии с требованиями ст. 34.1 Федерального закона РФ «Об объектах культурного наследия (памятников истории и культуры) народов Российской Федерации» от 25.06.2002г. №73-ФЗ.</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t>В соответствии с ст. 30 Федерального закона от 25.06.2002г. №73-ФЗ «Об объектах культурного наследия (памятниках истории и культуры) народов Российской Федерации» земельные участки, подлежащие воздействию земляных, строительных, мелиоративных, хозяйственных работ в случае, если орган  охраны объектов культурного наследия не имеет данных об отсутствии на указанных землях объектов, обладающих признаками ОКН, являются объектами историко-культурной экспертизы.</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t>Согласно п. 3 ст. 31 вышеуказанного закона историко-культурная экспертиза путем археологической разведки проводится на земельных участках до начала земляных, строительных, мелиоративных, хозяйственных и иных работ, осуществление которых может оказать прямое или косвенное воздействие на объект культурного наследия.</w:t>
      </w:r>
    </w:p>
    <w:p w:rsidR="003D679B" w:rsidRPr="00791D2B" w:rsidRDefault="003D679B" w:rsidP="00791D2B">
      <w:pPr>
        <w:numPr>
          <w:ilvl w:val="1"/>
          <w:numId w:val="7"/>
        </w:numPr>
        <w:spacing w:after="0" w:line="240" w:lineRule="auto"/>
        <w:ind w:left="0" w:firstLine="709"/>
        <w:jc w:val="both"/>
        <w:rPr>
          <w:rFonts w:ascii="Times New Roman" w:hAnsi="Times New Roman" w:cs="Times New Roman"/>
          <w:sz w:val="25"/>
          <w:szCs w:val="25"/>
        </w:rPr>
      </w:pPr>
      <w:bookmarkStart w:id="118" w:name="_Toc39663127"/>
      <w:bookmarkStart w:id="119" w:name="_Toc42431883"/>
      <w:bookmarkStart w:id="120" w:name="_Toc48474379"/>
      <w:bookmarkStart w:id="121" w:name="_Toc148961902"/>
      <w:r w:rsidRPr="00791D2B">
        <w:rPr>
          <w:rFonts w:ascii="Times New Roman" w:hAnsi="Times New Roman" w:cs="Times New Roman"/>
          <w:sz w:val="25"/>
          <w:szCs w:val="25"/>
        </w:rPr>
        <w:lastRenderedPageBreak/>
        <w:t>Особо охраняемые природные территории</w:t>
      </w:r>
      <w:bookmarkEnd w:id="118"/>
      <w:bookmarkEnd w:id="119"/>
      <w:bookmarkEnd w:id="120"/>
      <w:bookmarkEnd w:id="121"/>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t>В настоящее время по сведениям, предоставленным Департаментом природных ресурсов и экологии Ивановской области (письмо №3369-041/01-11 от 14.07.2023г.) на территории Майдаковского сельского поселения Палехского муниципального района отсутствуют особо охраняемые природные территории регионального значения.</w:t>
      </w:r>
    </w:p>
    <w:p w:rsidR="003D679B" w:rsidRPr="00791D2B" w:rsidRDefault="003D679B" w:rsidP="00791D2B">
      <w:pPr>
        <w:numPr>
          <w:ilvl w:val="1"/>
          <w:numId w:val="7"/>
        </w:numPr>
        <w:spacing w:after="0" w:line="240" w:lineRule="auto"/>
        <w:ind w:left="0" w:firstLine="709"/>
        <w:jc w:val="both"/>
        <w:rPr>
          <w:rFonts w:ascii="Times New Roman" w:hAnsi="Times New Roman" w:cs="Times New Roman"/>
          <w:sz w:val="25"/>
          <w:szCs w:val="25"/>
        </w:rPr>
      </w:pPr>
      <w:bookmarkStart w:id="122" w:name="_Toc47803956"/>
      <w:bookmarkStart w:id="123" w:name="_Toc47880180"/>
      <w:bookmarkStart w:id="124" w:name="_Toc48474380"/>
      <w:bookmarkStart w:id="125" w:name="_Toc148961903"/>
      <w:r w:rsidRPr="00791D2B">
        <w:rPr>
          <w:rFonts w:ascii="Times New Roman" w:hAnsi="Times New Roman" w:cs="Times New Roman"/>
          <w:sz w:val="25"/>
          <w:szCs w:val="25"/>
        </w:rPr>
        <w:t>Границы лесничеств</w:t>
      </w:r>
      <w:bookmarkEnd w:id="122"/>
      <w:bookmarkEnd w:id="123"/>
      <w:bookmarkEnd w:id="124"/>
      <w:bookmarkEnd w:id="125"/>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t xml:space="preserve">В графической части проекта на Карте зон с особыми условиями использования территорий (с указанием границ лесничеств) отображены границы Южского, Шуйского и Вичугского лесничества Ивановской области. </w:t>
      </w:r>
    </w:p>
    <w:p w:rsidR="003D679B" w:rsidRPr="00791D2B" w:rsidRDefault="003D679B" w:rsidP="00791D2B">
      <w:pPr>
        <w:numPr>
          <w:ilvl w:val="0"/>
          <w:numId w:val="7"/>
        </w:numPr>
        <w:spacing w:after="0" w:line="240" w:lineRule="auto"/>
        <w:ind w:left="0" w:firstLine="709"/>
        <w:jc w:val="both"/>
        <w:rPr>
          <w:rFonts w:ascii="Times New Roman" w:hAnsi="Times New Roman" w:cs="Times New Roman"/>
          <w:b/>
          <w:bCs/>
          <w:sz w:val="25"/>
          <w:szCs w:val="25"/>
        </w:rPr>
      </w:pPr>
      <w:bookmarkStart w:id="126" w:name="_Toc148961904"/>
      <w:r w:rsidRPr="00791D2B">
        <w:rPr>
          <w:rFonts w:ascii="Times New Roman" w:hAnsi="Times New Roman" w:cs="Times New Roman"/>
          <w:b/>
          <w:bCs/>
          <w:sz w:val="25"/>
          <w:szCs w:val="25"/>
        </w:rPr>
        <w:t>Сведения о видах, назначении и наименовании планируемых для размещения на территории Майдаковского СП  объектов федерального значения, объектов регионального значениях, объектов местного значения муниципального района</w:t>
      </w:r>
      <w:bookmarkEnd w:id="126"/>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t xml:space="preserve">Территория любого муниципального образования, расположенного в зоне транзитных транспортных коридоров, является сосредоточением интересов и полномочий различных уровней государственной и муниципальной власти. </w:t>
      </w:r>
    </w:p>
    <w:p w:rsidR="003D679B" w:rsidRPr="00791D2B" w:rsidRDefault="003D679B" w:rsidP="00791D2B">
      <w:pPr>
        <w:numPr>
          <w:ilvl w:val="1"/>
          <w:numId w:val="7"/>
        </w:numPr>
        <w:spacing w:after="0" w:line="240" w:lineRule="auto"/>
        <w:ind w:left="0" w:firstLine="709"/>
        <w:jc w:val="both"/>
        <w:rPr>
          <w:rFonts w:ascii="Times New Roman" w:hAnsi="Times New Roman" w:cs="Times New Roman"/>
          <w:sz w:val="25"/>
          <w:szCs w:val="25"/>
        </w:rPr>
      </w:pPr>
      <w:bookmarkStart w:id="127" w:name="_Toc380337081"/>
      <w:bookmarkStart w:id="128" w:name="_Toc448757543"/>
      <w:bookmarkStart w:id="129" w:name="_Toc148961905"/>
      <w:r w:rsidRPr="00791D2B">
        <w:rPr>
          <w:rFonts w:ascii="Times New Roman" w:hAnsi="Times New Roman" w:cs="Times New Roman"/>
          <w:sz w:val="25"/>
          <w:szCs w:val="25"/>
        </w:rPr>
        <w:t>Сведения о видах, назначении и наименованиях планируемых для размещения на территории Майдаковского СП объектов федерального значени</w:t>
      </w:r>
      <w:bookmarkEnd w:id="127"/>
      <w:bookmarkEnd w:id="128"/>
      <w:r w:rsidRPr="00791D2B">
        <w:rPr>
          <w:rFonts w:ascii="Times New Roman" w:hAnsi="Times New Roman" w:cs="Times New Roman"/>
          <w:sz w:val="25"/>
          <w:szCs w:val="25"/>
        </w:rPr>
        <w:t>я</w:t>
      </w:r>
      <w:bookmarkEnd w:id="129"/>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t>В период подготовки генерального плана поселения рассмотрены документы территориального планирования федерального уровня, имеющие отношение к рассматриваемой территории.</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t>К таким документам относятся:</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b/>
          <w:sz w:val="25"/>
          <w:szCs w:val="25"/>
        </w:rPr>
        <w:t xml:space="preserve">Схема территориального планирования Российской Федерации в сфере энергетики. </w:t>
      </w:r>
      <w:r w:rsidRPr="00791D2B">
        <w:rPr>
          <w:rFonts w:ascii="Times New Roman" w:hAnsi="Times New Roman" w:cs="Times New Roman"/>
          <w:sz w:val="25"/>
          <w:szCs w:val="25"/>
        </w:rPr>
        <w:t xml:space="preserve">Утверждена распоряжением Правительства РФ от 01.08.2020 </w:t>
      </w:r>
      <w:r w:rsidRPr="00791D2B">
        <w:rPr>
          <w:rFonts w:ascii="Times New Roman" w:hAnsi="Times New Roman" w:cs="Times New Roman"/>
          <w:sz w:val="25"/>
          <w:szCs w:val="25"/>
          <w:lang w:val="en-US"/>
        </w:rPr>
        <w:t>N</w:t>
      </w:r>
      <w:r w:rsidRPr="00791D2B">
        <w:rPr>
          <w:rFonts w:ascii="Times New Roman" w:hAnsi="Times New Roman" w:cs="Times New Roman"/>
          <w:sz w:val="25"/>
          <w:szCs w:val="25"/>
        </w:rPr>
        <w:t xml:space="preserve"> 1634-р. </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b/>
          <w:sz w:val="25"/>
          <w:szCs w:val="25"/>
        </w:rPr>
        <w:t xml:space="preserve">Схема территориального планирования Российской Федерации в области высшего образования. </w:t>
      </w:r>
      <w:r w:rsidRPr="00791D2B">
        <w:rPr>
          <w:rFonts w:ascii="Times New Roman" w:hAnsi="Times New Roman" w:cs="Times New Roman"/>
          <w:sz w:val="25"/>
          <w:szCs w:val="25"/>
        </w:rPr>
        <w:t xml:space="preserve">Утверждена распоряжением Правительства РФ от 26.02.2013 </w:t>
      </w:r>
      <w:r w:rsidRPr="00791D2B">
        <w:rPr>
          <w:rFonts w:ascii="Times New Roman" w:hAnsi="Times New Roman" w:cs="Times New Roman"/>
          <w:sz w:val="25"/>
          <w:szCs w:val="25"/>
          <w:lang w:val="en-US"/>
        </w:rPr>
        <w:t>N</w:t>
      </w:r>
      <w:r w:rsidRPr="00791D2B">
        <w:rPr>
          <w:rFonts w:ascii="Times New Roman" w:hAnsi="Times New Roman" w:cs="Times New Roman"/>
          <w:sz w:val="25"/>
          <w:szCs w:val="25"/>
        </w:rPr>
        <w:t xml:space="preserve"> 247-р. </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b/>
          <w:sz w:val="25"/>
          <w:szCs w:val="25"/>
        </w:rPr>
        <w:t xml:space="preserve">Схема территориального планирования Российской Федерации в области здравоохранения. </w:t>
      </w:r>
      <w:r w:rsidRPr="00791D2B">
        <w:rPr>
          <w:rFonts w:ascii="Times New Roman" w:hAnsi="Times New Roman" w:cs="Times New Roman"/>
          <w:sz w:val="25"/>
          <w:szCs w:val="25"/>
        </w:rPr>
        <w:t xml:space="preserve">Утверждена распоряжением Правительства РФ от 28.12.2012 </w:t>
      </w:r>
      <w:r w:rsidRPr="00791D2B">
        <w:rPr>
          <w:rFonts w:ascii="Times New Roman" w:hAnsi="Times New Roman" w:cs="Times New Roman"/>
          <w:sz w:val="25"/>
          <w:szCs w:val="25"/>
          <w:lang w:val="en-US"/>
        </w:rPr>
        <w:t>N</w:t>
      </w:r>
      <w:r w:rsidRPr="00791D2B">
        <w:rPr>
          <w:rFonts w:ascii="Times New Roman" w:hAnsi="Times New Roman" w:cs="Times New Roman"/>
          <w:sz w:val="25"/>
          <w:szCs w:val="25"/>
        </w:rPr>
        <w:t xml:space="preserve"> 2607-р. </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b/>
          <w:sz w:val="25"/>
          <w:szCs w:val="25"/>
        </w:rPr>
        <w:t xml:space="preserve">Схема территориального планирования Российской Федерации в области федерального транспорта (в части трубопроводного транспорта) </w:t>
      </w:r>
      <w:r w:rsidRPr="00791D2B">
        <w:rPr>
          <w:rFonts w:ascii="Times New Roman" w:hAnsi="Times New Roman" w:cs="Times New Roman"/>
          <w:sz w:val="25"/>
          <w:szCs w:val="25"/>
        </w:rPr>
        <w:t xml:space="preserve">Утверждена распоряжением Правительства РФ от 06.05.2015 </w:t>
      </w:r>
      <w:r w:rsidRPr="00791D2B">
        <w:rPr>
          <w:rFonts w:ascii="Times New Roman" w:hAnsi="Times New Roman" w:cs="Times New Roman"/>
          <w:sz w:val="25"/>
          <w:szCs w:val="25"/>
          <w:lang w:val="en-US"/>
        </w:rPr>
        <w:t>N</w:t>
      </w:r>
      <w:r w:rsidRPr="00791D2B">
        <w:rPr>
          <w:rFonts w:ascii="Times New Roman" w:hAnsi="Times New Roman" w:cs="Times New Roman"/>
          <w:sz w:val="25"/>
          <w:szCs w:val="25"/>
        </w:rPr>
        <w:t xml:space="preserve"> 816-р .</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b/>
          <w:sz w:val="25"/>
          <w:szCs w:val="25"/>
        </w:rPr>
        <w:t xml:space="preserve">Схема территориального планирования Российской Федерации в области федерального транспорта (железнодорожного, воздушного, морского, внутреннего водного транспорта) и автомобильных дорог федерального значения. </w:t>
      </w:r>
      <w:r w:rsidRPr="00791D2B">
        <w:rPr>
          <w:rFonts w:ascii="Times New Roman" w:hAnsi="Times New Roman" w:cs="Times New Roman"/>
          <w:sz w:val="25"/>
          <w:szCs w:val="25"/>
        </w:rPr>
        <w:t xml:space="preserve">Утверждена распоряжением Правительства РФ от 19.03.2013 </w:t>
      </w:r>
      <w:r w:rsidRPr="00791D2B">
        <w:rPr>
          <w:rFonts w:ascii="Times New Roman" w:hAnsi="Times New Roman" w:cs="Times New Roman"/>
          <w:sz w:val="25"/>
          <w:szCs w:val="25"/>
          <w:lang w:val="en-US"/>
        </w:rPr>
        <w:t>N</w:t>
      </w:r>
      <w:r w:rsidRPr="00791D2B">
        <w:rPr>
          <w:rFonts w:ascii="Times New Roman" w:hAnsi="Times New Roman" w:cs="Times New Roman"/>
          <w:sz w:val="25"/>
          <w:szCs w:val="25"/>
        </w:rPr>
        <w:t xml:space="preserve"> 384-р .</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t>В соответствии с вышеуказанными документами ниже приводятся сведения о видах, назначении и наименованиях планируемых для размещения на территории МО Майдаковское СП объектов федерального значения (Таблица 7.1.1). Изменение (уточнение) границ отдельных населенных пунктов СП и изменения отдельных функциональных зон осуществлялись с учетом  планируемых объектов федерального значения, а также с учетом характеристик зон с особыми условиями использования территорий в случае, если установление таких зон требуется в связи с размещением данных объектов.</w:t>
      </w:r>
    </w:p>
    <w:p w:rsidR="003D679B" w:rsidRPr="003D679B" w:rsidRDefault="003D679B" w:rsidP="008722F5">
      <w:pPr>
        <w:rPr>
          <w:rFonts w:ascii="Times New Roman" w:hAnsi="Times New Roman" w:cs="Times New Roman"/>
          <w:b/>
          <w:i/>
        </w:rPr>
      </w:pPr>
      <w:r w:rsidRPr="003D679B">
        <w:rPr>
          <w:rFonts w:ascii="Times New Roman" w:hAnsi="Times New Roman" w:cs="Times New Roman"/>
          <w:b/>
          <w:i/>
        </w:rPr>
        <w:t xml:space="preserve">Таблица 7.1.1. </w:t>
      </w:r>
    </w:p>
    <w:p w:rsidR="003D679B" w:rsidRPr="003D679B" w:rsidRDefault="003D679B" w:rsidP="008722F5">
      <w:pPr>
        <w:rPr>
          <w:rFonts w:ascii="Times New Roman" w:hAnsi="Times New Roman" w:cs="Times New Roman"/>
          <w:i/>
        </w:rPr>
      </w:pPr>
      <w:r w:rsidRPr="003D679B">
        <w:rPr>
          <w:rFonts w:ascii="Times New Roman" w:hAnsi="Times New Roman" w:cs="Times New Roman"/>
          <w:b/>
          <w:i/>
        </w:rPr>
        <w:t>Перечень планируемых для размещения на территории МО Майдаковское СП Палехского района  объектов федерального значения</w:t>
      </w:r>
    </w:p>
    <w:tbl>
      <w:tblPr>
        <w:tblpPr w:leftFromText="180" w:rightFromText="180" w:vertAnchor="text" w:tblpY="1"/>
        <w:tblOverlap w:val="never"/>
        <w:tblW w:w="151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530"/>
        <w:gridCol w:w="2367"/>
        <w:gridCol w:w="2417"/>
        <w:gridCol w:w="2646"/>
        <w:gridCol w:w="2770"/>
        <w:gridCol w:w="2703"/>
        <w:gridCol w:w="1701"/>
      </w:tblGrid>
      <w:tr w:rsidR="003D679B" w:rsidRPr="003D679B" w:rsidTr="003D679B">
        <w:trPr>
          <w:cantSplit/>
          <w:trHeight w:val="685"/>
          <w:tblHeader/>
        </w:trPr>
        <w:tc>
          <w:tcPr>
            <w:tcW w:w="0" w:type="auto"/>
            <w:tcBorders>
              <w:top w:val="single" w:sz="4" w:space="0" w:color="auto"/>
              <w:left w:val="single" w:sz="4" w:space="0" w:color="auto"/>
              <w:bottom w:val="single" w:sz="4" w:space="0" w:color="auto"/>
              <w:right w:val="single" w:sz="4" w:space="0" w:color="auto"/>
            </w:tcBorders>
            <w:shd w:val="clear" w:color="auto" w:fill="D9D9D9"/>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lastRenderedPageBreak/>
              <w:t>№ п/п</w:t>
            </w:r>
          </w:p>
        </w:tc>
        <w:tc>
          <w:tcPr>
            <w:tcW w:w="2367" w:type="dxa"/>
            <w:tcBorders>
              <w:top w:val="single" w:sz="4" w:space="0" w:color="auto"/>
              <w:left w:val="single" w:sz="4" w:space="0" w:color="auto"/>
              <w:bottom w:val="single" w:sz="4" w:space="0" w:color="auto"/>
              <w:right w:val="single" w:sz="4" w:space="0" w:color="auto"/>
            </w:tcBorders>
            <w:shd w:val="clear" w:color="auto" w:fill="D9D9D9"/>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Вид объекта</w:t>
            </w:r>
            <w:r w:rsidRPr="003D679B">
              <w:rPr>
                <w:rFonts w:ascii="Times New Roman" w:hAnsi="Times New Roman" w:cs="Times New Roman"/>
                <w:vertAlign w:val="superscript"/>
              </w:rPr>
              <w:footnoteReference w:id="11"/>
            </w:r>
          </w:p>
        </w:tc>
        <w:tc>
          <w:tcPr>
            <w:tcW w:w="2417" w:type="dxa"/>
            <w:tcBorders>
              <w:top w:val="single" w:sz="4" w:space="0" w:color="auto"/>
              <w:left w:val="single" w:sz="4" w:space="0" w:color="auto"/>
              <w:bottom w:val="single" w:sz="4" w:space="0" w:color="auto"/>
              <w:right w:val="single" w:sz="4" w:space="0" w:color="auto"/>
            </w:tcBorders>
            <w:shd w:val="clear" w:color="auto" w:fill="D9D9D9"/>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Назначение объекта</w:t>
            </w:r>
          </w:p>
        </w:tc>
        <w:tc>
          <w:tcPr>
            <w:tcW w:w="2646" w:type="dxa"/>
            <w:tcBorders>
              <w:top w:val="single" w:sz="4" w:space="0" w:color="auto"/>
              <w:left w:val="single" w:sz="4" w:space="0" w:color="auto"/>
              <w:bottom w:val="single" w:sz="4" w:space="0" w:color="auto"/>
              <w:right w:val="single" w:sz="4" w:space="0" w:color="auto"/>
            </w:tcBorders>
            <w:shd w:val="clear" w:color="auto" w:fill="D9D9D9"/>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Наименование объекта</w:t>
            </w:r>
          </w:p>
        </w:tc>
        <w:tc>
          <w:tcPr>
            <w:tcW w:w="2770" w:type="dxa"/>
            <w:tcBorders>
              <w:top w:val="single" w:sz="4" w:space="0" w:color="auto"/>
              <w:left w:val="single" w:sz="4" w:space="0" w:color="auto"/>
              <w:bottom w:val="single" w:sz="4" w:space="0" w:color="auto"/>
              <w:right w:val="single" w:sz="4" w:space="0" w:color="auto"/>
            </w:tcBorders>
            <w:shd w:val="clear" w:color="auto" w:fill="D9D9D9"/>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Основные характеристики объекта</w:t>
            </w:r>
          </w:p>
        </w:tc>
        <w:tc>
          <w:tcPr>
            <w:tcW w:w="2703" w:type="dxa"/>
            <w:tcBorders>
              <w:top w:val="single" w:sz="4" w:space="0" w:color="auto"/>
              <w:left w:val="single" w:sz="4" w:space="0" w:color="auto"/>
              <w:bottom w:val="single" w:sz="4" w:space="0" w:color="auto"/>
              <w:right w:val="single" w:sz="4" w:space="0" w:color="auto"/>
            </w:tcBorders>
            <w:shd w:val="clear" w:color="auto" w:fill="D9D9D9"/>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Местоположение объекта</w:t>
            </w:r>
          </w:p>
        </w:tc>
        <w:tc>
          <w:tcPr>
            <w:tcW w:w="1701" w:type="dxa"/>
            <w:tcBorders>
              <w:top w:val="single" w:sz="4" w:space="0" w:color="auto"/>
              <w:left w:val="single" w:sz="4" w:space="0" w:color="auto"/>
              <w:bottom w:val="single" w:sz="4" w:space="0" w:color="auto"/>
              <w:right w:val="single" w:sz="4" w:space="0" w:color="auto"/>
            </w:tcBorders>
            <w:shd w:val="clear" w:color="auto" w:fill="D9D9D9"/>
          </w:tcPr>
          <w:p w:rsidR="003D679B" w:rsidRPr="003D679B" w:rsidRDefault="003D679B" w:rsidP="008722F5">
            <w:pPr>
              <w:rPr>
                <w:rFonts w:ascii="Times New Roman" w:hAnsi="Times New Roman" w:cs="Times New Roman"/>
              </w:rPr>
            </w:pPr>
            <w:r w:rsidRPr="003D679B">
              <w:rPr>
                <w:rFonts w:ascii="Times New Roman" w:hAnsi="Times New Roman" w:cs="Times New Roman"/>
              </w:rPr>
              <w:t>Очередность строительства</w:t>
            </w:r>
          </w:p>
        </w:tc>
      </w:tr>
      <w:tr w:rsidR="003D679B" w:rsidRPr="003D679B" w:rsidTr="003D679B">
        <w:trPr>
          <w:trHeight w:val="330"/>
        </w:trPr>
        <w:tc>
          <w:tcPr>
            <w:tcW w:w="0" w:type="auto"/>
            <w:tcBorders>
              <w:top w:val="single" w:sz="4" w:space="0" w:color="auto"/>
              <w:left w:val="single" w:sz="4" w:space="0" w:color="000000"/>
              <w:bottom w:val="single" w:sz="4" w:space="0" w:color="auto"/>
              <w:right w:val="single" w:sz="4" w:space="0" w:color="000000"/>
            </w:tcBorders>
            <w:vAlign w:val="center"/>
          </w:tcPr>
          <w:p w:rsidR="003D679B" w:rsidRPr="003D679B" w:rsidRDefault="003D679B" w:rsidP="008722F5">
            <w:pPr>
              <w:numPr>
                <w:ilvl w:val="0"/>
                <w:numId w:val="22"/>
              </w:numPr>
              <w:ind w:left="0" w:firstLine="0"/>
              <w:rPr>
                <w:rFonts w:ascii="Times New Roman" w:hAnsi="Times New Roman" w:cs="Times New Roman"/>
              </w:rPr>
            </w:pPr>
          </w:p>
        </w:tc>
        <w:tc>
          <w:tcPr>
            <w:tcW w:w="2367" w:type="dxa"/>
            <w:tcBorders>
              <w:left w:val="single" w:sz="4" w:space="0" w:color="000000"/>
              <w:right w:val="single" w:sz="4" w:space="0" w:color="000000"/>
            </w:tcBorders>
            <w:shd w:val="clear" w:color="auto" w:fill="auto"/>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Магистральные газопроводы</w:t>
            </w:r>
          </w:p>
        </w:tc>
        <w:tc>
          <w:tcPr>
            <w:tcW w:w="2417" w:type="dxa"/>
            <w:tcBorders>
              <w:left w:val="single" w:sz="4" w:space="0" w:color="000000"/>
              <w:right w:val="single" w:sz="4" w:space="0" w:color="000000"/>
            </w:tcBorders>
            <w:shd w:val="clear" w:color="auto" w:fill="auto"/>
          </w:tcPr>
          <w:p w:rsidR="003D679B" w:rsidRPr="003D679B" w:rsidRDefault="003D679B" w:rsidP="008722F5">
            <w:pPr>
              <w:rPr>
                <w:rFonts w:ascii="Times New Roman" w:hAnsi="Times New Roman" w:cs="Times New Roman"/>
              </w:rPr>
            </w:pPr>
            <w:r w:rsidRPr="003D679B">
              <w:rPr>
                <w:rFonts w:ascii="Times New Roman" w:hAnsi="Times New Roman" w:cs="Times New Roman"/>
              </w:rPr>
              <w:t>Повышение надежности газоснабжения потребителей Палехского и Лухского районов Ивановской области</w:t>
            </w:r>
          </w:p>
        </w:tc>
        <w:tc>
          <w:tcPr>
            <w:tcW w:w="2646" w:type="dxa"/>
            <w:tcBorders>
              <w:left w:val="single" w:sz="4" w:space="0" w:color="000000"/>
              <w:right w:val="single" w:sz="4" w:space="0" w:color="000000"/>
            </w:tcBorders>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Газопровод-отвод и ГРС Лух Ивановской области</w:t>
            </w:r>
          </w:p>
        </w:tc>
        <w:tc>
          <w:tcPr>
            <w:tcW w:w="2770" w:type="dxa"/>
            <w:tcBorders>
              <w:top w:val="single" w:sz="4" w:space="0" w:color="auto"/>
              <w:left w:val="single" w:sz="4" w:space="0" w:color="000000"/>
              <w:bottom w:val="single" w:sz="4" w:space="0" w:color="auto"/>
              <w:right w:val="single" w:sz="4" w:space="0" w:color="000000"/>
            </w:tcBorders>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проектный объем транспортировки газа - 14,3 млн. куб. метров в год;</w:t>
            </w:r>
          </w:p>
          <w:p w:rsidR="003D679B" w:rsidRPr="003D679B" w:rsidRDefault="003D679B" w:rsidP="008722F5">
            <w:pPr>
              <w:rPr>
                <w:rFonts w:ascii="Times New Roman" w:hAnsi="Times New Roman" w:cs="Times New Roman"/>
              </w:rPr>
            </w:pPr>
            <w:r w:rsidRPr="003D679B">
              <w:rPr>
                <w:rFonts w:ascii="Times New Roman" w:hAnsi="Times New Roman" w:cs="Times New Roman"/>
              </w:rPr>
              <w:t>производительность ГРС - 6,22 тыс. куб. метров в час</w:t>
            </w:r>
          </w:p>
        </w:tc>
        <w:tc>
          <w:tcPr>
            <w:tcW w:w="2703" w:type="dxa"/>
            <w:tcBorders>
              <w:top w:val="single" w:sz="4" w:space="0" w:color="auto"/>
              <w:left w:val="single" w:sz="4" w:space="0" w:color="000000"/>
              <w:bottom w:val="single" w:sz="4" w:space="0" w:color="auto"/>
              <w:right w:val="single" w:sz="4" w:space="0" w:color="000000"/>
            </w:tcBorders>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Палехский муниципальный район,  Майдаковское сельское поселение Раменское, Пановское сельское поселение;</w:t>
            </w:r>
          </w:p>
          <w:p w:rsidR="003D679B" w:rsidRPr="003D679B" w:rsidRDefault="003D679B" w:rsidP="008722F5">
            <w:pPr>
              <w:rPr>
                <w:rFonts w:ascii="Times New Roman" w:hAnsi="Times New Roman" w:cs="Times New Roman"/>
              </w:rPr>
            </w:pPr>
            <w:r w:rsidRPr="003D679B">
              <w:rPr>
                <w:rFonts w:ascii="Times New Roman" w:hAnsi="Times New Roman" w:cs="Times New Roman"/>
              </w:rPr>
              <w:t>Ивановская область</w:t>
            </w:r>
            <w:r w:rsidRPr="003D679B">
              <w:rPr>
                <w:rFonts w:ascii="Times New Roman" w:hAnsi="Times New Roman" w:cs="Times New Roman"/>
                <w:vertAlign w:val="superscript"/>
              </w:rPr>
              <w:footnoteReference w:id="12"/>
            </w:r>
          </w:p>
        </w:tc>
        <w:tc>
          <w:tcPr>
            <w:tcW w:w="1701" w:type="dxa"/>
            <w:tcBorders>
              <w:top w:val="single" w:sz="4" w:space="0" w:color="auto"/>
              <w:left w:val="single" w:sz="4" w:space="0" w:color="000000"/>
              <w:bottom w:val="single" w:sz="4" w:space="0" w:color="auto"/>
              <w:right w:val="single" w:sz="4" w:space="0" w:color="000000"/>
            </w:tcBorders>
            <w:vAlign w:val="center"/>
          </w:tcPr>
          <w:p w:rsidR="003D679B" w:rsidRPr="003D679B" w:rsidRDefault="003D679B" w:rsidP="008722F5">
            <w:pPr>
              <w:rPr>
                <w:rFonts w:ascii="Times New Roman" w:hAnsi="Times New Roman" w:cs="Times New Roman"/>
              </w:rPr>
            </w:pPr>
            <w:r w:rsidRPr="003D679B">
              <w:rPr>
                <w:rFonts w:ascii="Times New Roman" w:hAnsi="Times New Roman" w:cs="Times New Roman"/>
              </w:rPr>
              <w:t>2030</w:t>
            </w:r>
          </w:p>
        </w:tc>
      </w:tr>
    </w:tbl>
    <w:p w:rsidR="003D679B" w:rsidRPr="003D679B" w:rsidRDefault="003D679B" w:rsidP="008722F5">
      <w:pPr>
        <w:rPr>
          <w:rFonts w:ascii="Times New Roman" w:hAnsi="Times New Roman" w:cs="Times New Roman"/>
        </w:rPr>
      </w:pPr>
    </w:p>
    <w:p w:rsidR="003D679B" w:rsidRPr="00791D2B" w:rsidRDefault="003D679B" w:rsidP="00791D2B">
      <w:pPr>
        <w:numPr>
          <w:ilvl w:val="1"/>
          <w:numId w:val="7"/>
        </w:numPr>
        <w:spacing w:after="0" w:line="240" w:lineRule="auto"/>
        <w:ind w:left="0" w:firstLine="709"/>
        <w:jc w:val="both"/>
        <w:rPr>
          <w:rFonts w:ascii="Times New Roman" w:hAnsi="Times New Roman" w:cs="Times New Roman"/>
          <w:sz w:val="25"/>
          <w:szCs w:val="25"/>
        </w:rPr>
      </w:pPr>
      <w:bookmarkStart w:id="130" w:name="_Toc380337082"/>
      <w:bookmarkStart w:id="131" w:name="_Toc448757544"/>
      <w:bookmarkStart w:id="132" w:name="_Toc148961906"/>
      <w:r w:rsidRPr="00791D2B">
        <w:rPr>
          <w:rFonts w:ascii="Times New Roman" w:hAnsi="Times New Roman" w:cs="Times New Roman"/>
          <w:sz w:val="25"/>
          <w:szCs w:val="25"/>
        </w:rPr>
        <w:t>Сведения о видах, назначении и наименованиях планируемых для размещения на территории  Майдаковского СП объектов регионального значения</w:t>
      </w:r>
      <w:bookmarkEnd w:id="130"/>
      <w:bookmarkEnd w:id="131"/>
      <w:bookmarkEnd w:id="132"/>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t>При подготовке настоящего проекта бала использована обновленная редакция СТП Ивановской области, разработанная в 2020 г. ООО «НПО «Южный градостроительный центр», размещенная в системе ФГИС ТП и утвержденная постановлением Правительства Ивановской области от 30.04.2021г. №224-п. (с изменениями от 30.05.2023г.).</w:t>
      </w:r>
    </w:p>
    <w:p w:rsidR="003D679B" w:rsidRPr="00791D2B" w:rsidRDefault="003D679B" w:rsidP="00791D2B">
      <w:pPr>
        <w:spacing w:after="0" w:line="240" w:lineRule="auto"/>
        <w:ind w:firstLine="709"/>
        <w:jc w:val="both"/>
        <w:rPr>
          <w:rFonts w:ascii="Times New Roman" w:hAnsi="Times New Roman" w:cs="Times New Roman"/>
          <w:bCs/>
          <w:sz w:val="25"/>
          <w:szCs w:val="25"/>
        </w:rPr>
      </w:pPr>
      <w:r w:rsidRPr="00791D2B">
        <w:rPr>
          <w:rFonts w:ascii="Times New Roman" w:hAnsi="Times New Roman" w:cs="Times New Roman"/>
          <w:bCs/>
          <w:sz w:val="25"/>
          <w:szCs w:val="25"/>
        </w:rPr>
        <w:t>В соответствии с действующей, на момент разработки проекта, СТП ИО р</w:t>
      </w:r>
      <w:r w:rsidRPr="00791D2B">
        <w:rPr>
          <w:rFonts w:ascii="Times New Roman" w:hAnsi="Times New Roman" w:cs="Times New Roman"/>
          <w:sz w:val="25"/>
          <w:szCs w:val="25"/>
        </w:rPr>
        <w:t>азмещение объектов регионального значения на территории Майдаковского сельского поселения Палехского района не планируется.</w:t>
      </w:r>
    </w:p>
    <w:p w:rsidR="003D679B" w:rsidRPr="00791D2B" w:rsidRDefault="003D679B" w:rsidP="00791D2B">
      <w:pPr>
        <w:spacing w:after="0" w:line="240" w:lineRule="auto"/>
        <w:ind w:firstLine="709"/>
        <w:jc w:val="both"/>
        <w:rPr>
          <w:rFonts w:ascii="Times New Roman" w:hAnsi="Times New Roman" w:cs="Times New Roman"/>
          <w:bCs/>
          <w:sz w:val="25"/>
          <w:szCs w:val="25"/>
        </w:rPr>
      </w:pPr>
      <w:r w:rsidRPr="00791D2B">
        <w:rPr>
          <w:rFonts w:ascii="Times New Roman" w:hAnsi="Times New Roman" w:cs="Times New Roman"/>
          <w:bCs/>
          <w:sz w:val="25"/>
          <w:szCs w:val="25"/>
        </w:rPr>
        <w:t>Таким образом, в рамках настоящего проекта, не требуется выполнение обоснования выбранного варианта размещения планируемых для размещения объектов регионального значения на основе анализа использования территории, возможных направлений развития и прогнозируемых ограничений их использования.</w:t>
      </w:r>
    </w:p>
    <w:p w:rsidR="003D679B" w:rsidRPr="00791D2B" w:rsidRDefault="003D679B" w:rsidP="00791D2B">
      <w:pPr>
        <w:spacing w:after="0" w:line="240" w:lineRule="auto"/>
        <w:ind w:firstLine="709"/>
        <w:jc w:val="both"/>
        <w:rPr>
          <w:rFonts w:ascii="Times New Roman" w:hAnsi="Times New Roman" w:cs="Times New Roman"/>
          <w:bCs/>
          <w:sz w:val="25"/>
          <w:szCs w:val="25"/>
        </w:rPr>
      </w:pPr>
      <w:r w:rsidRPr="00791D2B">
        <w:rPr>
          <w:rFonts w:ascii="Times New Roman" w:hAnsi="Times New Roman" w:cs="Times New Roman"/>
          <w:bCs/>
          <w:sz w:val="25"/>
          <w:szCs w:val="25"/>
        </w:rPr>
        <w:t>Соответственно, в графической части материалов по обоснованию проекта изменений, планируемые для размещения объекты регионального значения не отображены.</w:t>
      </w:r>
    </w:p>
    <w:p w:rsidR="003D679B" w:rsidRPr="00791D2B" w:rsidRDefault="003D679B" w:rsidP="00791D2B">
      <w:pPr>
        <w:numPr>
          <w:ilvl w:val="1"/>
          <w:numId w:val="7"/>
        </w:numPr>
        <w:spacing w:after="0" w:line="240" w:lineRule="auto"/>
        <w:ind w:left="0" w:firstLine="709"/>
        <w:jc w:val="both"/>
        <w:rPr>
          <w:rFonts w:ascii="Times New Roman" w:hAnsi="Times New Roman" w:cs="Times New Roman"/>
          <w:sz w:val="25"/>
          <w:szCs w:val="25"/>
        </w:rPr>
      </w:pPr>
      <w:bookmarkStart w:id="133" w:name="_Toc148961907"/>
      <w:r w:rsidRPr="00791D2B">
        <w:rPr>
          <w:rFonts w:ascii="Times New Roman" w:hAnsi="Times New Roman" w:cs="Times New Roman"/>
          <w:sz w:val="25"/>
          <w:szCs w:val="25"/>
        </w:rPr>
        <w:t>Сведения о видах, назначении и наименованиях планируемых для размещения на территории Майдаковского СП объектов местного значения Муниципального района</w:t>
      </w:r>
      <w:bookmarkEnd w:id="133"/>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t>В схеме территориального планирования Палехского района, выполненной ООО «Ивановопроект» в 2009г. на начальном этапе подготовки документов территориального планирования отсутствуют сведения о видах, назначении и наименовании планируемых для размещения на территории Майдаковского СП объектов местного значения муниципального района.</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t xml:space="preserve">Соответственно в материалах по обоснованию графической части настоящего проекта не отображены планируемые объекты местного (районного) значения и не требуется выполнения обоснования выбранного варианта размещения объектов местного (районного) значения, на основе анализа использования территории, возможных направлений их развития и прогнозируемых ограничений их использования для </w:t>
      </w:r>
      <w:r w:rsidRPr="00791D2B">
        <w:rPr>
          <w:rFonts w:ascii="Times New Roman" w:hAnsi="Times New Roman" w:cs="Times New Roman"/>
          <w:sz w:val="25"/>
          <w:szCs w:val="25"/>
        </w:rPr>
        <w:lastRenderedPageBreak/>
        <w:t xml:space="preserve">планируемых объектов местного значения, по причине их отсутствия в действующей редакции СТП района. </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t xml:space="preserve">Предлагается при последующей актуализации СТП </w:t>
      </w:r>
      <w:r w:rsidRPr="00791D2B">
        <w:rPr>
          <w:rFonts w:ascii="Times New Roman" w:hAnsi="Times New Roman" w:cs="Times New Roman"/>
          <w:bCs/>
          <w:sz w:val="25"/>
          <w:szCs w:val="25"/>
        </w:rPr>
        <w:t>Палехского муниципального района включить в перечень планируемых объектов местного (районного) значения реконструкцию отдельных объектов социальной инфраструктуры и местных автодорог (расположенных вне границ населенных пунктов) и находящихся в районной собственности.</w:t>
      </w:r>
    </w:p>
    <w:p w:rsidR="003D679B" w:rsidRPr="00791D2B" w:rsidRDefault="003D679B" w:rsidP="00791D2B">
      <w:pPr>
        <w:numPr>
          <w:ilvl w:val="0"/>
          <w:numId w:val="7"/>
        </w:numPr>
        <w:spacing w:after="0" w:line="240" w:lineRule="auto"/>
        <w:ind w:left="0" w:firstLine="709"/>
        <w:jc w:val="both"/>
        <w:rPr>
          <w:rFonts w:ascii="Times New Roman" w:hAnsi="Times New Roman" w:cs="Times New Roman"/>
          <w:b/>
          <w:bCs/>
          <w:sz w:val="25"/>
          <w:szCs w:val="25"/>
        </w:rPr>
      </w:pPr>
      <w:bookmarkStart w:id="134" w:name="_Toc148961908"/>
      <w:r w:rsidRPr="00791D2B">
        <w:rPr>
          <w:rFonts w:ascii="Times New Roman" w:hAnsi="Times New Roman" w:cs="Times New Roman"/>
          <w:b/>
          <w:bCs/>
          <w:sz w:val="25"/>
          <w:szCs w:val="25"/>
        </w:rPr>
        <w:t>Оценка влияния планируемых для размещения объектов местного значения сельского поселения на комплексное развитие его территории</w:t>
      </w:r>
      <w:bookmarkEnd w:id="134"/>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t>Действующим законодательством к объектам местного значения сельского поселения отнесены объекты в следующих областях:</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t>Согласно ст. 6.1 Закона Ивановской области «О градостроительной деятельности на территории Ивановской области» №82-ОЗ от 14.07.2008г. к объектам местного значения сельского поселения отнесены объекты в следующих областях:</w:t>
      </w:r>
    </w:p>
    <w:p w:rsidR="003D679B" w:rsidRPr="00791D2B" w:rsidRDefault="003D679B" w:rsidP="00791D2B">
      <w:pPr>
        <w:numPr>
          <w:ilvl w:val="0"/>
          <w:numId w:val="11"/>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Электро-, тепло-, газо- и водоснабжения населения, водоотведение;</w:t>
      </w:r>
    </w:p>
    <w:p w:rsidR="003D679B" w:rsidRPr="00791D2B" w:rsidRDefault="003D679B" w:rsidP="00791D2B">
      <w:pPr>
        <w:numPr>
          <w:ilvl w:val="0"/>
          <w:numId w:val="11"/>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Автомобильные дороги местного значения;</w:t>
      </w:r>
    </w:p>
    <w:p w:rsidR="003D679B" w:rsidRPr="00791D2B" w:rsidRDefault="003D679B" w:rsidP="00791D2B">
      <w:pPr>
        <w:numPr>
          <w:ilvl w:val="0"/>
          <w:numId w:val="11"/>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 xml:space="preserve">Иные области в связи с решением вопросов местного значения поселения. </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t xml:space="preserve">В графической части генерального плана отображены виды объектов местного значения Майдаковского сельского поселения, подлежащие отображению в соответствии с ст.6.1 Закона Ивановской области «О градостроительной деятельности на территории Ивановской области» №82-ОЗ от 14.07.2008г. Детализированные виды объектов местного значения были согласованны с заказчиком. </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t>Выполнив анализ материалов утвержденного генерального плана с учетом норм действующего законодательства и на основе проектных предложений настоящего проекта изменений, сформирован перечень видов планируемых для размещения объектов местного значения Майдаковского сельского поселения (Таблица 8.1.) и сформулирована оценка возможного влияния планируемых для размещения объектов местного значения сельского поселения на комплексное развитие территории.</w:t>
      </w:r>
    </w:p>
    <w:p w:rsidR="003D679B" w:rsidRPr="00791D2B" w:rsidRDefault="003D679B" w:rsidP="00791D2B">
      <w:pPr>
        <w:spacing w:after="0" w:line="240" w:lineRule="auto"/>
        <w:ind w:firstLine="709"/>
        <w:jc w:val="both"/>
        <w:rPr>
          <w:rFonts w:ascii="Times New Roman" w:hAnsi="Times New Roman" w:cs="Times New Roman"/>
          <w:b/>
          <w:i/>
          <w:sz w:val="25"/>
          <w:szCs w:val="25"/>
        </w:rPr>
      </w:pPr>
      <w:r w:rsidRPr="00791D2B">
        <w:rPr>
          <w:rFonts w:ascii="Times New Roman" w:hAnsi="Times New Roman" w:cs="Times New Roman"/>
          <w:b/>
          <w:i/>
          <w:sz w:val="25"/>
          <w:szCs w:val="25"/>
        </w:rPr>
        <w:t>Табл. 8.1.</w:t>
      </w:r>
    </w:p>
    <w:p w:rsidR="003D679B" w:rsidRPr="00791D2B" w:rsidRDefault="003D679B" w:rsidP="00791D2B">
      <w:pPr>
        <w:spacing w:after="0" w:line="240" w:lineRule="auto"/>
        <w:ind w:firstLine="709"/>
        <w:jc w:val="both"/>
        <w:rPr>
          <w:rFonts w:ascii="Times New Roman" w:hAnsi="Times New Roman" w:cs="Times New Roman"/>
          <w:b/>
          <w:i/>
          <w:sz w:val="25"/>
          <w:szCs w:val="25"/>
        </w:rPr>
      </w:pPr>
      <w:r w:rsidRPr="00791D2B">
        <w:rPr>
          <w:rFonts w:ascii="Times New Roman" w:hAnsi="Times New Roman" w:cs="Times New Roman"/>
          <w:b/>
          <w:i/>
          <w:sz w:val="25"/>
          <w:szCs w:val="25"/>
        </w:rPr>
        <w:t>Перечень видов планируемых объектов местного значения Майдаковского СП</w:t>
      </w:r>
    </w:p>
    <w:tbl>
      <w:tblPr>
        <w:tblOverlap w:val="never"/>
        <w:tblW w:w="9924" w:type="dxa"/>
        <w:tblInd w:w="-2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568"/>
        <w:gridCol w:w="2410"/>
        <w:gridCol w:w="2409"/>
        <w:gridCol w:w="4537"/>
      </w:tblGrid>
      <w:tr w:rsidR="003D679B" w:rsidRPr="003D679B" w:rsidTr="00791D2B">
        <w:trPr>
          <w:trHeight w:hRule="exact" w:val="1376"/>
          <w:tblHeader/>
        </w:trPr>
        <w:tc>
          <w:tcPr>
            <w:tcW w:w="568" w:type="dxa"/>
            <w:shd w:val="clear" w:color="auto" w:fill="D9D9D9" w:themeFill="background1" w:themeFillShade="D9"/>
            <w:vAlign w:val="center"/>
          </w:tcPr>
          <w:p w:rsidR="003D679B" w:rsidRPr="003D679B" w:rsidRDefault="003D679B" w:rsidP="00791D2B">
            <w:pPr>
              <w:spacing w:after="0" w:line="240" w:lineRule="exact"/>
              <w:rPr>
                <w:rFonts w:ascii="Times New Roman" w:hAnsi="Times New Roman" w:cs="Times New Roman"/>
              </w:rPr>
            </w:pPr>
            <w:r w:rsidRPr="003D679B">
              <w:rPr>
                <w:rFonts w:ascii="Times New Roman" w:hAnsi="Times New Roman" w:cs="Times New Roman"/>
              </w:rPr>
              <w:t>№ п/п</w:t>
            </w:r>
          </w:p>
        </w:tc>
        <w:tc>
          <w:tcPr>
            <w:tcW w:w="2410" w:type="dxa"/>
            <w:shd w:val="clear" w:color="auto" w:fill="D9D9D9" w:themeFill="background1" w:themeFillShade="D9"/>
            <w:vAlign w:val="center"/>
          </w:tcPr>
          <w:p w:rsidR="003D679B" w:rsidRPr="003D679B" w:rsidRDefault="003D679B" w:rsidP="00791D2B">
            <w:pPr>
              <w:spacing w:after="0" w:line="240" w:lineRule="exact"/>
              <w:rPr>
                <w:rFonts w:ascii="Times New Roman" w:hAnsi="Times New Roman" w:cs="Times New Roman"/>
              </w:rPr>
            </w:pPr>
            <w:r w:rsidRPr="003D679B">
              <w:rPr>
                <w:rFonts w:ascii="Times New Roman" w:hAnsi="Times New Roman" w:cs="Times New Roman"/>
              </w:rPr>
              <w:t>Планируемые для размещения объекты местного значения, сельского поселения в области:</w:t>
            </w:r>
          </w:p>
        </w:tc>
        <w:tc>
          <w:tcPr>
            <w:tcW w:w="2409" w:type="dxa"/>
            <w:shd w:val="clear" w:color="auto" w:fill="D9D9D9" w:themeFill="background1" w:themeFillShade="D9"/>
            <w:vAlign w:val="center"/>
          </w:tcPr>
          <w:p w:rsidR="003D679B" w:rsidRPr="003D679B" w:rsidRDefault="003D679B" w:rsidP="00791D2B">
            <w:pPr>
              <w:spacing w:after="0" w:line="240" w:lineRule="exact"/>
              <w:rPr>
                <w:rFonts w:ascii="Times New Roman" w:hAnsi="Times New Roman" w:cs="Times New Roman"/>
              </w:rPr>
            </w:pPr>
            <w:r w:rsidRPr="003D679B">
              <w:rPr>
                <w:rFonts w:ascii="Times New Roman" w:hAnsi="Times New Roman" w:cs="Times New Roman"/>
              </w:rPr>
              <w:t>Виды объектов</w:t>
            </w:r>
          </w:p>
        </w:tc>
        <w:tc>
          <w:tcPr>
            <w:tcW w:w="4537" w:type="dxa"/>
            <w:shd w:val="clear" w:color="auto" w:fill="D9D9D9" w:themeFill="background1" w:themeFillShade="D9"/>
            <w:vAlign w:val="center"/>
          </w:tcPr>
          <w:p w:rsidR="003D679B" w:rsidRPr="003D679B" w:rsidRDefault="003D679B" w:rsidP="00791D2B">
            <w:pPr>
              <w:spacing w:after="0" w:line="240" w:lineRule="exact"/>
              <w:rPr>
                <w:rFonts w:ascii="Times New Roman" w:hAnsi="Times New Roman" w:cs="Times New Roman"/>
              </w:rPr>
            </w:pPr>
            <w:r w:rsidRPr="003D679B">
              <w:rPr>
                <w:rFonts w:ascii="Times New Roman" w:hAnsi="Times New Roman" w:cs="Times New Roman"/>
              </w:rPr>
              <w:t>Оценка возможного влияния на комплексное развитие территории</w:t>
            </w:r>
          </w:p>
        </w:tc>
      </w:tr>
      <w:tr w:rsidR="003D679B" w:rsidRPr="003D679B" w:rsidTr="00791D2B">
        <w:trPr>
          <w:trHeight w:val="2524"/>
        </w:trPr>
        <w:tc>
          <w:tcPr>
            <w:tcW w:w="568" w:type="dxa"/>
            <w:vMerge w:val="restart"/>
            <w:shd w:val="clear" w:color="auto" w:fill="FFFFFF"/>
            <w:vAlign w:val="center"/>
          </w:tcPr>
          <w:p w:rsidR="003D679B" w:rsidRPr="003D679B" w:rsidRDefault="003D679B" w:rsidP="00791D2B">
            <w:pPr>
              <w:spacing w:after="0" w:line="240" w:lineRule="exact"/>
              <w:rPr>
                <w:rFonts w:ascii="Times New Roman" w:hAnsi="Times New Roman" w:cs="Times New Roman"/>
              </w:rPr>
            </w:pPr>
            <w:r w:rsidRPr="003D679B">
              <w:rPr>
                <w:rFonts w:ascii="Times New Roman" w:hAnsi="Times New Roman" w:cs="Times New Roman"/>
              </w:rPr>
              <w:t>1</w:t>
            </w:r>
          </w:p>
        </w:tc>
        <w:tc>
          <w:tcPr>
            <w:tcW w:w="2410" w:type="dxa"/>
            <w:shd w:val="clear" w:color="auto" w:fill="FFFFFF"/>
            <w:vAlign w:val="center"/>
          </w:tcPr>
          <w:p w:rsidR="003D679B" w:rsidRPr="003D679B" w:rsidRDefault="003D679B" w:rsidP="00791D2B">
            <w:pPr>
              <w:spacing w:after="0" w:line="240" w:lineRule="exact"/>
              <w:rPr>
                <w:rFonts w:ascii="Times New Roman" w:hAnsi="Times New Roman" w:cs="Times New Roman"/>
              </w:rPr>
            </w:pPr>
            <w:r w:rsidRPr="003D679B">
              <w:rPr>
                <w:rFonts w:ascii="Times New Roman" w:hAnsi="Times New Roman" w:cs="Times New Roman"/>
              </w:rPr>
              <w:t>Газоснабжение</w:t>
            </w:r>
          </w:p>
        </w:tc>
        <w:tc>
          <w:tcPr>
            <w:tcW w:w="2409" w:type="dxa"/>
            <w:shd w:val="clear" w:color="auto" w:fill="FFFFFF"/>
            <w:vAlign w:val="center"/>
          </w:tcPr>
          <w:p w:rsidR="003D679B" w:rsidRPr="003D679B" w:rsidRDefault="003D679B" w:rsidP="00791D2B">
            <w:pPr>
              <w:spacing w:after="0" w:line="240" w:lineRule="exact"/>
              <w:rPr>
                <w:rFonts w:ascii="Times New Roman" w:hAnsi="Times New Roman" w:cs="Times New Roman"/>
              </w:rPr>
            </w:pPr>
            <w:r w:rsidRPr="003D679B">
              <w:rPr>
                <w:rFonts w:ascii="Times New Roman" w:hAnsi="Times New Roman" w:cs="Times New Roman"/>
              </w:rPr>
              <w:t>Распределительные газопроводы низкого давления</w:t>
            </w:r>
          </w:p>
        </w:tc>
        <w:tc>
          <w:tcPr>
            <w:tcW w:w="4537" w:type="dxa"/>
            <w:shd w:val="clear" w:color="auto" w:fill="FFFFFF"/>
          </w:tcPr>
          <w:p w:rsidR="003D679B" w:rsidRPr="003D679B" w:rsidRDefault="003D679B" w:rsidP="00791D2B">
            <w:pPr>
              <w:spacing w:after="0" w:line="240" w:lineRule="exact"/>
              <w:rPr>
                <w:rFonts w:ascii="Times New Roman" w:hAnsi="Times New Roman" w:cs="Times New Roman"/>
              </w:rPr>
            </w:pPr>
            <w:r w:rsidRPr="003D679B">
              <w:rPr>
                <w:rFonts w:ascii="Times New Roman" w:hAnsi="Times New Roman" w:cs="Times New Roman"/>
              </w:rPr>
              <w:t>Надежное обеспечение населения, социальных, промышленных, коммунальных и иных объектов Майдаковского СП газоснабжением. Создание условий для освоения новых территорий в целях гражданского, жилищного и промышленного строительства. Создание условий для развития малых и средних предприятий. Энергосбережение. Повышение инвестиционной привлекательности территории сельского поселения</w:t>
            </w:r>
          </w:p>
        </w:tc>
      </w:tr>
      <w:tr w:rsidR="003D679B" w:rsidRPr="003D679B" w:rsidTr="00791D2B">
        <w:trPr>
          <w:trHeight w:val="1837"/>
        </w:trPr>
        <w:tc>
          <w:tcPr>
            <w:tcW w:w="568" w:type="dxa"/>
            <w:vMerge/>
            <w:shd w:val="clear" w:color="auto" w:fill="FFFFFF"/>
            <w:vAlign w:val="center"/>
          </w:tcPr>
          <w:p w:rsidR="003D679B" w:rsidRPr="003D679B" w:rsidRDefault="003D679B" w:rsidP="00791D2B">
            <w:pPr>
              <w:spacing w:after="0" w:line="240" w:lineRule="exact"/>
              <w:rPr>
                <w:rFonts w:ascii="Times New Roman" w:hAnsi="Times New Roman" w:cs="Times New Roman"/>
              </w:rPr>
            </w:pPr>
          </w:p>
        </w:tc>
        <w:tc>
          <w:tcPr>
            <w:tcW w:w="2410" w:type="dxa"/>
            <w:shd w:val="clear" w:color="auto" w:fill="FFFFFF"/>
            <w:vAlign w:val="center"/>
          </w:tcPr>
          <w:p w:rsidR="003D679B" w:rsidRPr="003D679B" w:rsidRDefault="003D679B" w:rsidP="00791D2B">
            <w:pPr>
              <w:spacing w:after="0" w:line="240" w:lineRule="exact"/>
              <w:rPr>
                <w:rFonts w:ascii="Times New Roman" w:hAnsi="Times New Roman" w:cs="Times New Roman"/>
              </w:rPr>
            </w:pPr>
            <w:r w:rsidRPr="003D679B">
              <w:rPr>
                <w:rFonts w:ascii="Times New Roman" w:hAnsi="Times New Roman" w:cs="Times New Roman"/>
              </w:rPr>
              <w:t>Теплоснабжение</w:t>
            </w:r>
          </w:p>
        </w:tc>
        <w:tc>
          <w:tcPr>
            <w:tcW w:w="2409" w:type="dxa"/>
            <w:shd w:val="clear" w:color="auto" w:fill="FFFFFF"/>
            <w:vAlign w:val="center"/>
          </w:tcPr>
          <w:p w:rsidR="003D679B" w:rsidRPr="003D679B" w:rsidRDefault="003D679B" w:rsidP="00791D2B">
            <w:pPr>
              <w:spacing w:after="0" w:line="240" w:lineRule="exact"/>
              <w:rPr>
                <w:rFonts w:ascii="Times New Roman" w:hAnsi="Times New Roman" w:cs="Times New Roman"/>
              </w:rPr>
            </w:pPr>
            <w:r w:rsidRPr="003D679B">
              <w:rPr>
                <w:rFonts w:ascii="Times New Roman" w:hAnsi="Times New Roman" w:cs="Times New Roman"/>
              </w:rPr>
              <w:t>Котельные</w:t>
            </w:r>
          </w:p>
        </w:tc>
        <w:tc>
          <w:tcPr>
            <w:tcW w:w="4537" w:type="dxa"/>
            <w:shd w:val="clear" w:color="auto" w:fill="FFFFFF"/>
          </w:tcPr>
          <w:p w:rsidR="003D679B" w:rsidRPr="003D679B" w:rsidRDefault="003D679B" w:rsidP="00791D2B">
            <w:pPr>
              <w:spacing w:after="0" w:line="240" w:lineRule="exact"/>
              <w:rPr>
                <w:rFonts w:ascii="Times New Roman" w:hAnsi="Times New Roman" w:cs="Times New Roman"/>
              </w:rPr>
            </w:pPr>
            <w:r w:rsidRPr="003D679B">
              <w:rPr>
                <w:rFonts w:ascii="Times New Roman" w:hAnsi="Times New Roman" w:cs="Times New Roman"/>
              </w:rPr>
              <w:t>Надежное обеспечение населения, социальных, промышленных, коммунальных и иных объектов Майдаковского СП теплоснабжением. Улучшение условий проживания населения. Повышения уровня благоустройства жилого фонда. Создание условий для развития малых и средних предприятий. Энергосбережение</w:t>
            </w:r>
          </w:p>
        </w:tc>
      </w:tr>
      <w:tr w:rsidR="003D679B" w:rsidRPr="003D679B" w:rsidTr="00791D2B">
        <w:trPr>
          <w:trHeight w:val="2363"/>
        </w:trPr>
        <w:tc>
          <w:tcPr>
            <w:tcW w:w="568" w:type="dxa"/>
            <w:vMerge/>
            <w:shd w:val="clear" w:color="auto" w:fill="FFFFFF"/>
            <w:vAlign w:val="center"/>
          </w:tcPr>
          <w:p w:rsidR="003D679B" w:rsidRPr="003D679B" w:rsidRDefault="003D679B" w:rsidP="00791D2B">
            <w:pPr>
              <w:spacing w:after="0" w:line="240" w:lineRule="exact"/>
              <w:rPr>
                <w:rFonts w:ascii="Times New Roman" w:hAnsi="Times New Roman" w:cs="Times New Roman"/>
              </w:rPr>
            </w:pPr>
          </w:p>
        </w:tc>
        <w:tc>
          <w:tcPr>
            <w:tcW w:w="2410" w:type="dxa"/>
            <w:shd w:val="clear" w:color="auto" w:fill="FFFFFF"/>
            <w:vAlign w:val="center"/>
          </w:tcPr>
          <w:p w:rsidR="003D679B" w:rsidRPr="003D679B" w:rsidRDefault="003D679B" w:rsidP="00791D2B">
            <w:pPr>
              <w:spacing w:after="0" w:line="240" w:lineRule="exact"/>
              <w:rPr>
                <w:rFonts w:ascii="Times New Roman" w:hAnsi="Times New Roman" w:cs="Times New Roman"/>
              </w:rPr>
            </w:pPr>
            <w:r w:rsidRPr="003D679B">
              <w:rPr>
                <w:rFonts w:ascii="Times New Roman" w:hAnsi="Times New Roman" w:cs="Times New Roman"/>
              </w:rPr>
              <w:t>Водоснабжение</w:t>
            </w:r>
          </w:p>
        </w:tc>
        <w:tc>
          <w:tcPr>
            <w:tcW w:w="2409" w:type="dxa"/>
            <w:shd w:val="clear" w:color="auto" w:fill="FFFFFF"/>
            <w:vAlign w:val="center"/>
          </w:tcPr>
          <w:p w:rsidR="003D679B" w:rsidRPr="003D679B" w:rsidRDefault="003D679B" w:rsidP="00791D2B">
            <w:pPr>
              <w:spacing w:after="0" w:line="240" w:lineRule="exact"/>
              <w:rPr>
                <w:rFonts w:ascii="Times New Roman" w:hAnsi="Times New Roman" w:cs="Times New Roman"/>
              </w:rPr>
            </w:pPr>
            <w:r w:rsidRPr="003D679B">
              <w:rPr>
                <w:rFonts w:ascii="Times New Roman" w:hAnsi="Times New Roman" w:cs="Times New Roman"/>
              </w:rPr>
              <w:t>Водозаборы, водопроводные сети</w:t>
            </w:r>
          </w:p>
        </w:tc>
        <w:tc>
          <w:tcPr>
            <w:tcW w:w="4537" w:type="dxa"/>
            <w:shd w:val="clear" w:color="auto" w:fill="FFFFFF"/>
          </w:tcPr>
          <w:p w:rsidR="003D679B" w:rsidRPr="003D679B" w:rsidRDefault="003D679B" w:rsidP="00791D2B">
            <w:pPr>
              <w:spacing w:after="0" w:line="240" w:lineRule="exact"/>
              <w:rPr>
                <w:rFonts w:ascii="Times New Roman" w:hAnsi="Times New Roman" w:cs="Times New Roman"/>
              </w:rPr>
            </w:pPr>
            <w:r w:rsidRPr="003D679B">
              <w:rPr>
                <w:rFonts w:ascii="Times New Roman" w:hAnsi="Times New Roman" w:cs="Times New Roman"/>
              </w:rPr>
              <w:t>Надежное обеспечение населения, социальных, промышленных, коммунальных и иных объектов Майдаковского СП водоснабжением. Улучшение условий проживания населения, повышение качества питьевой воды. Сокращение заболеваемости населения. Повышения уровня благоустройства жилого фонда. Повышение инвестиционной привлекательности территории сельского поселения</w:t>
            </w:r>
          </w:p>
        </w:tc>
      </w:tr>
      <w:tr w:rsidR="003D679B" w:rsidRPr="003D679B" w:rsidTr="00791D2B">
        <w:trPr>
          <w:trHeight w:val="2446"/>
        </w:trPr>
        <w:tc>
          <w:tcPr>
            <w:tcW w:w="568" w:type="dxa"/>
            <w:vMerge/>
            <w:shd w:val="clear" w:color="auto" w:fill="FFFFFF"/>
            <w:vAlign w:val="center"/>
          </w:tcPr>
          <w:p w:rsidR="003D679B" w:rsidRPr="003D679B" w:rsidRDefault="003D679B" w:rsidP="00791D2B">
            <w:pPr>
              <w:spacing w:after="0" w:line="240" w:lineRule="exact"/>
              <w:rPr>
                <w:rFonts w:ascii="Times New Roman" w:hAnsi="Times New Roman" w:cs="Times New Roman"/>
              </w:rPr>
            </w:pPr>
          </w:p>
        </w:tc>
        <w:tc>
          <w:tcPr>
            <w:tcW w:w="2410" w:type="dxa"/>
            <w:shd w:val="clear" w:color="auto" w:fill="FFFFFF"/>
            <w:vAlign w:val="center"/>
          </w:tcPr>
          <w:p w:rsidR="003D679B" w:rsidRPr="003D679B" w:rsidRDefault="003D679B" w:rsidP="00791D2B">
            <w:pPr>
              <w:spacing w:after="0" w:line="240" w:lineRule="exact"/>
              <w:rPr>
                <w:rFonts w:ascii="Times New Roman" w:hAnsi="Times New Roman" w:cs="Times New Roman"/>
              </w:rPr>
            </w:pPr>
            <w:r w:rsidRPr="003D679B">
              <w:rPr>
                <w:rFonts w:ascii="Times New Roman" w:hAnsi="Times New Roman" w:cs="Times New Roman"/>
              </w:rPr>
              <w:t>Водоотведение</w:t>
            </w:r>
          </w:p>
        </w:tc>
        <w:tc>
          <w:tcPr>
            <w:tcW w:w="2409" w:type="dxa"/>
            <w:shd w:val="clear" w:color="auto" w:fill="FFFFFF"/>
            <w:vAlign w:val="center"/>
          </w:tcPr>
          <w:p w:rsidR="003D679B" w:rsidRPr="003D679B" w:rsidRDefault="003D679B" w:rsidP="00791D2B">
            <w:pPr>
              <w:spacing w:after="0" w:line="240" w:lineRule="exact"/>
              <w:rPr>
                <w:rFonts w:ascii="Times New Roman" w:hAnsi="Times New Roman" w:cs="Times New Roman"/>
              </w:rPr>
            </w:pPr>
            <w:r w:rsidRPr="003D679B">
              <w:rPr>
                <w:rFonts w:ascii="Times New Roman" w:hAnsi="Times New Roman" w:cs="Times New Roman"/>
              </w:rPr>
              <w:t>Канализационные очистные сооружения, КНС, канализационные сети, сети ливневой канализации сети</w:t>
            </w:r>
          </w:p>
        </w:tc>
        <w:tc>
          <w:tcPr>
            <w:tcW w:w="4537" w:type="dxa"/>
            <w:shd w:val="clear" w:color="auto" w:fill="FFFFFF"/>
          </w:tcPr>
          <w:p w:rsidR="003D679B" w:rsidRPr="003D679B" w:rsidRDefault="003D679B" w:rsidP="00791D2B">
            <w:pPr>
              <w:spacing w:after="0" w:line="240" w:lineRule="exact"/>
              <w:rPr>
                <w:rFonts w:ascii="Times New Roman" w:hAnsi="Times New Roman" w:cs="Times New Roman"/>
              </w:rPr>
            </w:pPr>
            <w:r w:rsidRPr="003D679B">
              <w:rPr>
                <w:rFonts w:ascii="Times New Roman" w:hAnsi="Times New Roman" w:cs="Times New Roman"/>
              </w:rPr>
              <w:t>Надежное обеспечение населения, социальных, промышленных, коммунальных и иных объектов Майдаковского СП водоотведением. Улучшение условий проживания населения, сокращение загрязнения окружающей среды, поверхностных и подземных вод, повышение качества питьевой воды. Сокращение заболеваемости населения. Повышения уровня благоустройства жилого фонда. Повышение инвестиционной привлекательности территории сельского поселения</w:t>
            </w:r>
          </w:p>
        </w:tc>
      </w:tr>
      <w:tr w:rsidR="003D679B" w:rsidRPr="003D679B" w:rsidTr="00791D2B">
        <w:trPr>
          <w:trHeight w:hRule="exact" w:val="1474"/>
        </w:trPr>
        <w:tc>
          <w:tcPr>
            <w:tcW w:w="568" w:type="dxa"/>
            <w:vMerge w:val="restart"/>
            <w:shd w:val="clear" w:color="auto" w:fill="FFFFFF"/>
            <w:vAlign w:val="center"/>
          </w:tcPr>
          <w:p w:rsidR="003D679B" w:rsidRPr="003D679B" w:rsidRDefault="003D679B" w:rsidP="00791D2B">
            <w:pPr>
              <w:spacing w:after="0" w:line="240" w:lineRule="exact"/>
              <w:rPr>
                <w:rFonts w:ascii="Times New Roman" w:hAnsi="Times New Roman" w:cs="Times New Roman"/>
              </w:rPr>
            </w:pPr>
            <w:r w:rsidRPr="003D679B">
              <w:rPr>
                <w:rFonts w:ascii="Times New Roman" w:hAnsi="Times New Roman" w:cs="Times New Roman"/>
              </w:rPr>
              <w:t>2</w:t>
            </w:r>
          </w:p>
        </w:tc>
        <w:tc>
          <w:tcPr>
            <w:tcW w:w="2410" w:type="dxa"/>
            <w:vMerge w:val="restart"/>
            <w:shd w:val="clear" w:color="auto" w:fill="FFFFFF"/>
            <w:vAlign w:val="center"/>
          </w:tcPr>
          <w:p w:rsidR="003D679B" w:rsidRPr="003D679B" w:rsidRDefault="003D679B" w:rsidP="00791D2B">
            <w:pPr>
              <w:spacing w:after="0" w:line="240" w:lineRule="exact"/>
              <w:rPr>
                <w:rFonts w:ascii="Times New Roman" w:hAnsi="Times New Roman" w:cs="Times New Roman"/>
              </w:rPr>
            </w:pPr>
            <w:r w:rsidRPr="003D679B">
              <w:rPr>
                <w:rFonts w:ascii="Times New Roman" w:hAnsi="Times New Roman" w:cs="Times New Roman"/>
              </w:rPr>
              <w:t>Автомобильные дороги местного значения в границах населенных пунктов поселения</w:t>
            </w:r>
          </w:p>
        </w:tc>
        <w:tc>
          <w:tcPr>
            <w:tcW w:w="2409" w:type="dxa"/>
            <w:shd w:val="clear" w:color="auto" w:fill="FFFFFF"/>
            <w:vAlign w:val="center"/>
          </w:tcPr>
          <w:p w:rsidR="003D679B" w:rsidRPr="003D679B" w:rsidRDefault="003D679B" w:rsidP="00791D2B">
            <w:pPr>
              <w:spacing w:after="0" w:line="240" w:lineRule="exact"/>
              <w:rPr>
                <w:rFonts w:ascii="Times New Roman" w:hAnsi="Times New Roman" w:cs="Times New Roman"/>
              </w:rPr>
            </w:pPr>
            <w:r w:rsidRPr="003D679B">
              <w:rPr>
                <w:rFonts w:ascii="Times New Roman" w:hAnsi="Times New Roman" w:cs="Times New Roman"/>
              </w:rPr>
              <w:t>Автомобильные дороги местного значения и искусственные сооружения на дорогах в границах населенных пунктов</w:t>
            </w:r>
          </w:p>
        </w:tc>
        <w:tc>
          <w:tcPr>
            <w:tcW w:w="4537" w:type="dxa"/>
            <w:vMerge w:val="restart"/>
            <w:shd w:val="clear" w:color="auto" w:fill="FFFFFF"/>
            <w:vAlign w:val="center"/>
          </w:tcPr>
          <w:p w:rsidR="003D679B" w:rsidRPr="003D679B" w:rsidRDefault="003D679B" w:rsidP="00791D2B">
            <w:pPr>
              <w:spacing w:after="0" w:line="240" w:lineRule="exact"/>
              <w:rPr>
                <w:rFonts w:ascii="Times New Roman" w:hAnsi="Times New Roman" w:cs="Times New Roman"/>
              </w:rPr>
            </w:pPr>
            <w:r w:rsidRPr="003D679B">
              <w:rPr>
                <w:rFonts w:ascii="Times New Roman" w:hAnsi="Times New Roman" w:cs="Times New Roman"/>
              </w:rPr>
              <w:t>Улучшение условий проживания населения , повышение инвестиционной привлекательности Майдаковского СП, снижение аварийности автотранспорта, сокращение объемов загрязнения окружающей среды.  Повышение инвестиционной привлекательности территории  сельского поселения</w:t>
            </w:r>
          </w:p>
        </w:tc>
      </w:tr>
      <w:tr w:rsidR="003D679B" w:rsidRPr="003D679B" w:rsidTr="00791D2B">
        <w:trPr>
          <w:trHeight w:val="681"/>
        </w:trPr>
        <w:tc>
          <w:tcPr>
            <w:tcW w:w="568" w:type="dxa"/>
            <w:vMerge/>
            <w:shd w:val="clear" w:color="auto" w:fill="FFFFFF"/>
            <w:vAlign w:val="center"/>
          </w:tcPr>
          <w:p w:rsidR="003D679B" w:rsidRPr="003D679B" w:rsidRDefault="003D679B" w:rsidP="00791D2B">
            <w:pPr>
              <w:spacing w:after="0" w:line="240" w:lineRule="exact"/>
              <w:rPr>
                <w:rFonts w:ascii="Times New Roman" w:hAnsi="Times New Roman" w:cs="Times New Roman"/>
              </w:rPr>
            </w:pPr>
          </w:p>
        </w:tc>
        <w:tc>
          <w:tcPr>
            <w:tcW w:w="2410" w:type="dxa"/>
            <w:vMerge/>
            <w:shd w:val="clear" w:color="auto" w:fill="FFFFFF"/>
            <w:vAlign w:val="center"/>
          </w:tcPr>
          <w:p w:rsidR="003D679B" w:rsidRPr="003D679B" w:rsidRDefault="003D679B" w:rsidP="00791D2B">
            <w:pPr>
              <w:spacing w:after="0" w:line="240" w:lineRule="exact"/>
              <w:rPr>
                <w:rFonts w:ascii="Times New Roman" w:hAnsi="Times New Roman" w:cs="Times New Roman"/>
              </w:rPr>
            </w:pPr>
          </w:p>
        </w:tc>
        <w:tc>
          <w:tcPr>
            <w:tcW w:w="2409" w:type="dxa"/>
            <w:shd w:val="clear" w:color="auto" w:fill="FFFFFF"/>
            <w:vAlign w:val="center"/>
          </w:tcPr>
          <w:p w:rsidR="003D679B" w:rsidRPr="003D679B" w:rsidRDefault="003D679B" w:rsidP="00791D2B">
            <w:pPr>
              <w:spacing w:after="0" w:line="240" w:lineRule="exact"/>
              <w:rPr>
                <w:rFonts w:ascii="Times New Roman" w:hAnsi="Times New Roman" w:cs="Times New Roman"/>
              </w:rPr>
            </w:pPr>
            <w:r w:rsidRPr="003D679B">
              <w:rPr>
                <w:rFonts w:ascii="Times New Roman" w:hAnsi="Times New Roman" w:cs="Times New Roman"/>
              </w:rPr>
              <w:t>Улицы и дороги в границах населенных пунктов</w:t>
            </w:r>
          </w:p>
        </w:tc>
        <w:tc>
          <w:tcPr>
            <w:tcW w:w="4537" w:type="dxa"/>
            <w:vMerge/>
            <w:shd w:val="clear" w:color="auto" w:fill="FFFFFF"/>
          </w:tcPr>
          <w:p w:rsidR="003D679B" w:rsidRPr="003D679B" w:rsidRDefault="003D679B" w:rsidP="00791D2B">
            <w:pPr>
              <w:spacing w:after="0" w:line="240" w:lineRule="exact"/>
              <w:rPr>
                <w:rFonts w:ascii="Times New Roman" w:hAnsi="Times New Roman" w:cs="Times New Roman"/>
              </w:rPr>
            </w:pPr>
          </w:p>
        </w:tc>
      </w:tr>
      <w:tr w:rsidR="003D679B" w:rsidRPr="003D679B" w:rsidTr="00791D2B">
        <w:trPr>
          <w:trHeight w:val="1230"/>
        </w:trPr>
        <w:tc>
          <w:tcPr>
            <w:tcW w:w="568" w:type="dxa"/>
            <w:shd w:val="clear" w:color="auto" w:fill="FFFFFF"/>
            <w:vAlign w:val="center"/>
          </w:tcPr>
          <w:p w:rsidR="003D679B" w:rsidRPr="003D679B" w:rsidRDefault="003D679B" w:rsidP="00791D2B">
            <w:pPr>
              <w:spacing w:after="0" w:line="240" w:lineRule="exact"/>
              <w:rPr>
                <w:rFonts w:ascii="Times New Roman" w:hAnsi="Times New Roman" w:cs="Times New Roman"/>
              </w:rPr>
            </w:pPr>
            <w:r w:rsidRPr="003D679B">
              <w:rPr>
                <w:rFonts w:ascii="Times New Roman" w:hAnsi="Times New Roman" w:cs="Times New Roman"/>
              </w:rPr>
              <w:t>3</w:t>
            </w:r>
          </w:p>
        </w:tc>
        <w:tc>
          <w:tcPr>
            <w:tcW w:w="2410" w:type="dxa"/>
            <w:shd w:val="clear" w:color="auto" w:fill="FFFFFF"/>
            <w:vAlign w:val="center"/>
          </w:tcPr>
          <w:p w:rsidR="003D679B" w:rsidRPr="003D679B" w:rsidRDefault="003D679B" w:rsidP="00791D2B">
            <w:pPr>
              <w:spacing w:after="0" w:line="240" w:lineRule="exact"/>
              <w:rPr>
                <w:rFonts w:ascii="Times New Roman" w:hAnsi="Times New Roman" w:cs="Times New Roman"/>
              </w:rPr>
            </w:pPr>
            <w:r w:rsidRPr="003D679B">
              <w:rPr>
                <w:rFonts w:ascii="Times New Roman" w:hAnsi="Times New Roman" w:cs="Times New Roman"/>
              </w:rPr>
              <w:t xml:space="preserve">Рекреационные объекты  для массового отдыха жителей </w:t>
            </w:r>
          </w:p>
        </w:tc>
        <w:tc>
          <w:tcPr>
            <w:tcW w:w="2409" w:type="dxa"/>
            <w:shd w:val="clear" w:color="auto" w:fill="FFFFFF"/>
            <w:vAlign w:val="center"/>
          </w:tcPr>
          <w:p w:rsidR="003D679B" w:rsidRPr="003D679B" w:rsidRDefault="003D679B" w:rsidP="00791D2B">
            <w:pPr>
              <w:spacing w:after="0" w:line="240" w:lineRule="exact"/>
              <w:rPr>
                <w:rFonts w:ascii="Times New Roman" w:hAnsi="Times New Roman" w:cs="Times New Roman"/>
              </w:rPr>
            </w:pPr>
            <w:r w:rsidRPr="003D679B">
              <w:rPr>
                <w:rFonts w:ascii="Times New Roman" w:hAnsi="Times New Roman" w:cs="Times New Roman"/>
              </w:rPr>
              <w:t>Парки, скверы</w:t>
            </w:r>
          </w:p>
        </w:tc>
        <w:tc>
          <w:tcPr>
            <w:tcW w:w="4537" w:type="dxa"/>
            <w:shd w:val="clear" w:color="auto" w:fill="FFFFFF"/>
          </w:tcPr>
          <w:p w:rsidR="003D679B" w:rsidRPr="003D679B" w:rsidRDefault="003D679B" w:rsidP="00791D2B">
            <w:pPr>
              <w:spacing w:after="0" w:line="240" w:lineRule="exact"/>
              <w:rPr>
                <w:rFonts w:ascii="Times New Roman" w:hAnsi="Times New Roman" w:cs="Times New Roman"/>
              </w:rPr>
            </w:pPr>
            <w:r w:rsidRPr="003D679B">
              <w:rPr>
                <w:rFonts w:ascii="Times New Roman" w:hAnsi="Times New Roman" w:cs="Times New Roman"/>
              </w:rPr>
              <w:t>Улучшение условий проживания населения. Повышения уровня благоустройства территорий общего пользования. Повышение инвестиционной привлекательности сельского поселения</w:t>
            </w:r>
          </w:p>
        </w:tc>
      </w:tr>
      <w:tr w:rsidR="003D679B" w:rsidRPr="003D679B" w:rsidTr="00791D2B">
        <w:trPr>
          <w:trHeight w:hRule="exact" w:val="1424"/>
        </w:trPr>
        <w:tc>
          <w:tcPr>
            <w:tcW w:w="568" w:type="dxa"/>
            <w:shd w:val="clear" w:color="auto" w:fill="FFFFFF"/>
            <w:vAlign w:val="center"/>
          </w:tcPr>
          <w:p w:rsidR="003D679B" w:rsidRPr="003D679B" w:rsidRDefault="003D679B" w:rsidP="00791D2B">
            <w:pPr>
              <w:spacing w:after="0" w:line="240" w:lineRule="exact"/>
              <w:rPr>
                <w:rFonts w:ascii="Times New Roman" w:hAnsi="Times New Roman" w:cs="Times New Roman"/>
              </w:rPr>
            </w:pPr>
            <w:r w:rsidRPr="003D679B">
              <w:rPr>
                <w:rFonts w:ascii="Times New Roman" w:hAnsi="Times New Roman" w:cs="Times New Roman"/>
              </w:rPr>
              <w:t>4</w:t>
            </w:r>
          </w:p>
        </w:tc>
        <w:tc>
          <w:tcPr>
            <w:tcW w:w="2410" w:type="dxa"/>
            <w:shd w:val="clear" w:color="auto" w:fill="FFFFFF"/>
            <w:vAlign w:val="center"/>
          </w:tcPr>
          <w:p w:rsidR="003D679B" w:rsidRPr="003D679B" w:rsidRDefault="003D679B" w:rsidP="00791D2B">
            <w:pPr>
              <w:spacing w:after="0" w:line="240" w:lineRule="exact"/>
              <w:rPr>
                <w:rFonts w:ascii="Times New Roman" w:hAnsi="Times New Roman" w:cs="Times New Roman"/>
              </w:rPr>
            </w:pPr>
            <w:r w:rsidRPr="003D679B">
              <w:rPr>
                <w:rFonts w:ascii="Times New Roman" w:hAnsi="Times New Roman" w:cs="Times New Roman"/>
              </w:rPr>
              <w:t>Объекты в области организации ритуальных услуг и содержание мест захоронения</w:t>
            </w:r>
          </w:p>
        </w:tc>
        <w:tc>
          <w:tcPr>
            <w:tcW w:w="2409" w:type="dxa"/>
            <w:shd w:val="clear" w:color="auto" w:fill="FFFFFF"/>
            <w:vAlign w:val="center"/>
          </w:tcPr>
          <w:p w:rsidR="003D679B" w:rsidRPr="003D679B" w:rsidRDefault="003D679B" w:rsidP="00791D2B">
            <w:pPr>
              <w:spacing w:after="0" w:line="240" w:lineRule="exact"/>
              <w:rPr>
                <w:rFonts w:ascii="Times New Roman" w:hAnsi="Times New Roman" w:cs="Times New Roman"/>
              </w:rPr>
            </w:pPr>
            <w:r w:rsidRPr="003D679B">
              <w:rPr>
                <w:rFonts w:ascii="Times New Roman" w:hAnsi="Times New Roman" w:cs="Times New Roman"/>
              </w:rPr>
              <w:t>Кладбища</w:t>
            </w:r>
          </w:p>
        </w:tc>
        <w:tc>
          <w:tcPr>
            <w:tcW w:w="4537" w:type="dxa"/>
            <w:shd w:val="clear" w:color="auto" w:fill="FFFFFF"/>
            <w:vAlign w:val="center"/>
          </w:tcPr>
          <w:p w:rsidR="003D679B" w:rsidRPr="003D679B" w:rsidRDefault="003D679B" w:rsidP="00791D2B">
            <w:pPr>
              <w:spacing w:after="0" w:line="240" w:lineRule="exact"/>
              <w:rPr>
                <w:rFonts w:ascii="Times New Roman" w:hAnsi="Times New Roman" w:cs="Times New Roman"/>
              </w:rPr>
            </w:pPr>
            <w:r w:rsidRPr="003D679B">
              <w:rPr>
                <w:rFonts w:ascii="Times New Roman" w:hAnsi="Times New Roman" w:cs="Times New Roman"/>
              </w:rPr>
              <w:t>Повышение качества оказания ритуальных услуг</w:t>
            </w:r>
          </w:p>
        </w:tc>
      </w:tr>
    </w:tbl>
    <w:p w:rsidR="003D679B" w:rsidRPr="00791D2B" w:rsidRDefault="003D679B" w:rsidP="00791D2B">
      <w:pPr>
        <w:spacing w:after="0" w:line="240" w:lineRule="auto"/>
        <w:ind w:firstLine="709"/>
        <w:jc w:val="both"/>
        <w:rPr>
          <w:rFonts w:ascii="Times New Roman" w:hAnsi="Times New Roman" w:cs="Times New Roman"/>
          <w:sz w:val="25"/>
          <w:szCs w:val="25"/>
        </w:rPr>
      </w:pPr>
    </w:p>
    <w:p w:rsidR="003D679B" w:rsidRPr="00791D2B" w:rsidRDefault="003D679B" w:rsidP="00791D2B">
      <w:pPr>
        <w:numPr>
          <w:ilvl w:val="0"/>
          <w:numId w:val="7"/>
        </w:numPr>
        <w:spacing w:after="0" w:line="240" w:lineRule="auto"/>
        <w:ind w:left="0" w:firstLine="709"/>
        <w:jc w:val="both"/>
        <w:rPr>
          <w:rFonts w:ascii="Times New Roman" w:hAnsi="Times New Roman" w:cs="Times New Roman"/>
          <w:b/>
          <w:bCs/>
          <w:sz w:val="25"/>
          <w:szCs w:val="25"/>
        </w:rPr>
      </w:pPr>
      <w:bookmarkStart w:id="135" w:name="_Toc48474386"/>
      <w:bookmarkStart w:id="136" w:name="_Toc148961909"/>
      <w:r w:rsidRPr="00791D2B">
        <w:rPr>
          <w:rFonts w:ascii="Times New Roman" w:hAnsi="Times New Roman" w:cs="Times New Roman"/>
          <w:b/>
          <w:bCs/>
          <w:sz w:val="25"/>
          <w:szCs w:val="25"/>
        </w:rPr>
        <w:t>Перечень и характеристика основных факторов риска возникновения ЧС природного и техногенного характера</w:t>
      </w:r>
      <w:bookmarkEnd w:id="135"/>
      <w:bookmarkEnd w:id="136"/>
    </w:p>
    <w:p w:rsidR="003D679B" w:rsidRPr="00791D2B" w:rsidRDefault="003D679B" w:rsidP="00791D2B">
      <w:pPr>
        <w:spacing w:after="0" w:line="240" w:lineRule="auto"/>
        <w:ind w:firstLine="709"/>
        <w:jc w:val="both"/>
        <w:rPr>
          <w:rFonts w:ascii="Times New Roman" w:hAnsi="Times New Roman" w:cs="Times New Roman"/>
          <w:sz w:val="25"/>
          <w:szCs w:val="25"/>
        </w:rPr>
      </w:pPr>
    </w:p>
    <w:p w:rsidR="003D679B" w:rsidRPr="00791D2B" w:rsidRDefault="003D679B" w:rsidP="00791D2B">
      <w:pPr>
        <w:numPr>
          <w:ilvl w:val="1"/>
          <w:numId w:val="21"/>
        </w:numPr>
        <w:spacing w:after="0" w:line="240" w:lineRule="auto"/>
        <w:ind w:left="0" w:firstLine="709"/>
        <w:jc w:val="both"/>
        <w:rPr>
          <w:rFonts w:ascii="Times New Roman" w:hAnsi="Times New Roman" w:cs="Times New Roman"/>
          <w:sz w:val="25"/>
          <w:szCs w:val="25"/>
        </w:rPr>
      </w:pPr>
      <w:bookmarkStart w:id="137" w:name="_Toc193265602"/>
      <w:bookmarkStart w:id="138" w:name="_Toc52287548"/>
      <w:bookmarkStart w:id="139" w:name="_Toc372150097"/>
      <w:bookmarkStart w:id="140" w:name="_Toc277584056"/>
      <w:bookmarkStart w:id="141" w:name="_Toc261345806"/>
      <w:bookmarkStart w:id="142" w:name="_Toc148961910"/>
      <w:r w:rsidRPr="00791D2B">
        <w:rPr>
          <w:rFonts w:ascii="Times New Roman" w:hAnsi="Times New Roman" w:cs="Times New Roman"/>
          <w:sz w:val="25"/>
          <w:szCs w:val="25"/>
        </w:rPr>
        <w:t xml:space="preserve">Чрезвычайные ситуации природного характера на территории </w:t>
      </w:r>
      <w:bookmarkEnd w:id="137"/>
      <w:r w:rsidRPr="00791D2B">
        <w:rPr>
          <w:rFonts w:ascii="Times New Roman" w:hAnsi="Times New Roman" w:cs="Times New Roman"/>
          <w:sz w:val="25"/>
          <w:szCs w:val="25"/>
        </w:rPr>
        <w:t>МО Майдаковское сельское поселение Палехского муниципального района Ивановской области</w:t>
      </w:r>
      <w:bookmarkEnd w:id="138"/>
      <w:bookmarkEnd w:id="139"/>
      <w:bookmarkEnd w:id="140"/>
      <w:bookmarkEnd w:id="141"/>
      <w:r w:rsidRPr="00791D2B">
        <w:rPr>
          <w:rFonts w:ascii="Times New Roman" w:hAnsi="Times New Roman" w:cs="Times New Roman"/>
          <w:sz w:val="25"/>
          <w:szCs w:val="25"/>
          <w:vertAlign w:val="superscript"/>
        </w:rPr>
        <w:footnoteReference w:id="13"/>
      </w:r>
      <w:bookmarkEnd w:id="142"/>
    </w:p>
    <w:p w:rsidR="003D679B" w:rsidRPr="00791D2B" w:rsidRDefault="003D679B" w:rsidP="00791D2B">
      <w:pPr>
        <w:spacing w:after="0" w:line="240" w:lineRule="auto"/>
        <w:ind w:firstLine="709"/>
        <w:jc w:val="both"/>
        <w:rPr>
          <w:rFonts w:ascii="Times New Roman" w:hAnsi="Times New Roman" w:cs="Times New Roman"/>
          <w:sz w:val="25"/>
          <w:szCs w:val="25"/>
        </w:rPr>
      </w:pPr>
      <w:bookmarkStart w:id="143" w:name="_Toc129667422"/>
      <w:bookmarkStart w:id="144" w:name="_Toc182126977"/>
      <w:bookmarkStart w:id="145" w:name="_Toc192324974"/>
      <w:bookmarkStart w:id="146" w:name="_Toc193008696"/>
      <w:bookmarkStart w:id="147" w:name="_Toc193265603"/>
      <w:bookmarkStart w:id="148" w:name="_Toc261345807"/>
      <w:bookmarkStart w:id="149" w:name="_Toc277584057"/>
      <w:r w:rsidRPr="00791D2B">
        <w:rPr>
          <w:rFonts w:ascii="Times New Roman" w:hAnsi="Times New Roman" w:cs="Times New Roman"/>
          <w:bCs/>
          <w:i/>
          <w:iCs/>
          <w:sz w:val="25"/>
          <w:szCs w:val="25"/>
          <w:u w:val="single"/>
        </w:rPr>
        <w:lastRenderedPageBreak/>
        <w:t>Природная чрезвычайная ситуация</w:t>
      </w:r>
      <w:r w:rsidRPr="00791D2B">
        <w:rPr>
          <w:rFonts w:ascii="Times New Roman" w:hAnsi="Times New Roman" w:cs="Times New Roman"/>
          <w:b/>
          <w:sz w:val="25"/>
          <w:szCs w:val="25"/>
        </w:rPr>
        <w:t xml:space="preserve"> </w:t>
      </w:r>
      <w:r w:rsidRPr="00791D2B">
        <w:rPr>
          <w:rFonts w:ascii="Times New Roman" w:hAnsi="Times New Roman" w:cs="Times New Roman"/>
          <w:bCs/>
          <w:sz w:val="25"/>
          <w:szCs w:val="25"/>
        </w:rPr>
        <w:t xml:space="preserve">– </w:t>
      </w:r>
      <w:r w:rsidRPr="00791D2B">
        <w:rPr>
          <w:rFonts w:ascii="Times New Roman" w:hAnsi="Times New Roman" w:cs="Times New Roman"/>
          <w:sz w:val="25"/>
          <w:szCs w:val="25"/>
        </w:rPr>
        <w:t>обстановка на определенной территории или акватории, сложившаяся в результате возникновения источника природной чрезвычайной ситуации, который может повлечь или повлек за собой человеческие жертвы, ущерб здоровью и (или) окружающей природной среде, значительные материальные потери и нарушение условий жизнедеятельности людей.</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bCs/>
          <w:i/>
          <w:iCs/>
          <w:sz w:val="25"/>
          <w:szCs w:val="25"/>
          <w:u w:val="single"/>
        </w:rPr>
        <w:t>Источник природной чрезвычайной ситуации</w:t>
      </w:r>
      <w:r w:rsidRPr="00791D2B">
        <w:rPr>
          <w:rFonts w:ascii="Times New Roman" w:hAnsi="Times New Roman" w:cs="Times New Roman"/>
          <w:b/>
          <w:sz w:val="25"/>
          <w:szCs w:val="25"/>
        </w:rPr>
        <w:t xml:space="preserve"> </w:t>
      </w:r>
      <w:r w:rsidRPr="00791D2B">
        <w:rPr>
          <w:rFonts w:ascii="Times New Roman" w:hAnsi="Times New Roman" w:cs="Times New Roman"/>
          <w:bCs/>
          <w:sz w:val="25"/>
          <w:szCs w:val="25"/>
        </w:rPr>
        <w:t xml:space="preserve">– </w:t>
      </w:r>
      <w:r w:rsidRPr="00791D2B">
        <w:rPr>
          <w:rFonts w:ascii="Times New Roman" w:hAnsi="Times New Roman" w:cs="Times New Roman"/>
          <w:sz w:val="25"/>
          <w:szCs w:val="25"/>
        </w:rPr>
        <w:t>опасное природное явление или процесс, в результате которого на определенной территории или акватории произошла или может возникнуть чрезвычайная ситуация.</w:t>
      </w:r>
    </w:p>
    <w:p w:rsidR="003D679B" w:rsidRPr="00791D2B" w:rsidRDefault="003D679B" w:rsidP="00791D2B">
      <w:pPr>
        <w:spacing w:after="0" w:line="240" w:lineRule="auto"/>
        <w:ind w:firstLine="709"/>
        <w:jc w:val="both"/>
        <w:rPr>
          <w:rFonts w:ascii="Times New Roman" w:hAnsi="Times New Roman" w:cs="Times New Roman"/>
          <w:bCs/>
          <w:sz w:val="25"/>
          <w:szCs w:val="25"/>
        </w:rPr>
      </w:pPr>
      <w:r w:rsidRPr="00791D2B">
        <w:rPr>
          <w:rFonts w:ascii="Times New Roman" w:hAnsi="Times New Roman" w:cs="Times New Roman"/>
          <w:bCs/>
          <w:i/>
          <w:sz w:val="25"/>
          <w:szCs w:val="25"/>
          <w:u w:val="single"/>
        </w:rPr>
        <w:t>Опасное природное явление</w:t>
      </w:r>
      <w:r w:rsidRPr="00791D2B">
        <w:rPr>
          <w:rFonts w:ascii="Times New Roman" w:hAnsi="Times New Roman" w:cs="Times New Roman"/>
          <w:bCs/>
          <w:sz w:val="25"/>
          <w:szCs w:val="25"/>
        </w:rPr>
        <w:t xml:space="preserve"> – событие природного происхождения (геологического, гидрологического) или результат деятельности природных процессов, которые по своей интенсивности, масштабу распространения и продолжительности могут вызвать поражающее воздействие на людей, объекты экономики и окружающую природную среду.</w:t>
      </w:r>
    </w:p>
    <w:p w:rsidR="003D679B" w:rsidRPr="00791D2B" w:rsidRDefault="003D679B" w:rsidP="00791D2B">
      <w:pPr>
        <w:spacing w:after="0" w:line="240" w:lineRule="auto"/>
        <w:ind w:firstLine="709"/>
        <w:jc w:val="both"/>
        <w:rPr>
          <w:rFonts w:ascii="Times New Roman" w:hAnsi="Times New Roman" w:cs="Times New Roman"/>
          <w:bCs/>
          <w:sz w:val="25"/>
          <w:szCs w:val="25"/>
        </w:rPr>
      </w:pPr>
      <w:r w:rsidRPr="00791D2B">
        <w:rPr>
          <w:rFonts w:ascii="Times New Roman" w:hAnsi="Times New Roman" w:cs="Times New Roman"/>
          <w:bCs/>
          <w:sz w:val="25"/>
          <w:szCs w:val="25"/>
        </w:rPr>
        <w:t>Цикличность природных явлений и процессов создают условия для возникновения чрезвычайных ситуаций, характерных для территории Майдаковского сельского поселения Палехского района Ивановской области. К ним относятся чрезвычайные ситуации, связанные с сильными ветрами, бурями, градом, заморозками, засухой, лесными пожарами.</w:t>
      </w:r>
    </w:p>
    <w:p w:rsidR="003D679B" w:rsidRPr="00791D2B" w:rsidRDefault="003D679B" w:rsidP="00791D2B">
      <w:pPr>
        <w:spacing w:after="0" w:line="240" w:lineRule="auto"/>
        <w:ind w:firstLine="709"/>
        <w:jc w:val="both"/>
        <w:rPr>
          <w:rFonts w:ascii="Times New Roman" w:hAnsi="Times New Roman" w:cs="Times New Roman"/>
          <w:b/>
          <w:bCs/>
          <w:sz w:val="25"/>
          <w:szCs w:val="25"/>
        </w:rPr>
      </w:pPr>
      <w:bookmarkStart w:id="150" w:name="_Toc372150098"/>
      <w:r w:rsidRPr="00791D2B">
        <w:rPr>
          <w:rFonts w:ascii="Times New Roman" w:hAnsi="Times New Roman" w:cs="Times New Roman"/>
          <w:b/>
          <w:bCs/>
          <w:sz w:val="25"/>
          <w:szCs w:val="25"/>
        </w:rPr>
        <w:t>Опасные геологические явления и процессы</w:t>
      </w:r>
      <w:bookmarkEnd w:id="150"/>
    </w:p>
    <w:p w:rsidR="003D679B" w:rsidRPr="00791D2B" w:rsidRDefault="003D679B" w:rsidP="00791D2B">
      <w:pPr>
        <w:spacing w:after="0" w:line="240" w:lineRule="auto"/>
        <w:ind w:firstLine="709"/>
        <w:jc w:val="both"/>
        <w:rPr>
          <w:rFonts w:ascii="Times New Roman" w:hAnsi="Times New Roman" w:cs="Times New Roman"/>
          <w:bCs/>
          <w:sz w:val="25"/>
          <w:szCs w:val="25"/>
        </w:rPr>
      </w:pPr>
      <w:r w:rsidRPr="00791D2B">
        <w:rPr>
          <w:rFonts w:ascii="Times New Roman" w:hAnsi="Times New Roman" w:cs="Times New Roman"/>
          <w:bCs/>
          <w:sz w:val="25"/>
          <w:szCs w:val="25"/>
        </w:rPr>
        <w:t>В соответствии с паспортом территории Майдаковского сельского поселения Палехского муниципального района Ивановской области на территории поселения отсутствуют геологически-опасные явления и процессы.</w:t>
      </w:r>
    </w:p>
    <w:p w:rsidR="003D679B" w:rsidRPr="00791D2B" w:rsidRDefault="003D679B" w:rsidP="00791D2B">
      <w:pPr>
        <w:spacing w:after="0" w:line="240" w:lineRule="auto"/>
        <w:ind w:firstLine="709"/>
        <w:jc w:val="both"/>
        <w:rPr>
          <w:rFonts w:ascii="Times New Roman" w:hAnsi="Times New Roman" w:cs="Times New Roman"/>
          <w:b/>
          <w:bCs/>
          <w:sz w:val="25"/>
          <w:szCs w:val="25"/>
        </w:rPr>
      </w:pPr>
      <w:bookmarkStart w:id="151" w:name="_Toc193265604"/>
      <w:bookmarkStart w:id="152" w:name="_Toc261345808"/>
      <w:bookmarkStart w:id="153" w:name="_Toc277584058"/>
      <w:bookmarkStart w:id="154" w:name="_Toc372150099"/>
      <w:r w:rsidRPr="00791D2B">
        <w:rPr>
          <w:rFonts w:ascii="Times New Roman" w:hAnsi="Times New Roman" w:cs="Times New Roman"/>
          <w:b/>
          <w:bCs/>
          <w:sz w:val="25"/>
          <w:szCs w:val="25"/>
        </w:rPr>
        <w:t>Опасные гидрологические явления и процессы</w:t>
      </w:r>
      <w:bookmarkEnd w:id="151"/>
      <w:bookmarkEnd w:id="152"/>
      <w:bookmarkEnd w:id="153"/>
      <w:bookmarkEnd w:id="154"/>
    </w:p>
    <w:p w:rsidR="003D679B" w:rsidRPr="00791D2B" w:rsidRDefault="003D679B" w:rsidP="00791D2B">
      <w:pPr>
        <w:spacing w:after="0" w:line="240" w:lineRule="auto"/>
        <w:ind w:firstLine="709"/>
        <w:jc w:val="both"/>
        <w:rPr>
          <w:rFonts w:ascii="Times New Roman" w:hAnsi="Times New Roman" w:cs="Times New Roman"/>
          <w:bCs/>
          <w:sz w:val="25"/>
          <w:szCs w:val="25"/>
        </w:rPr>
      </w:pPr>
      <w:r w:rsidRPr="00791D2B">
        <w:rPr>
          <w:rFonts w:ascii="Times New Roman" w:hAnsi="Times New Roman" w:cs="Times New Roman"/>
          <w:bCs/>
          <w:sz w:val="25"/>
          <w:szCs w:val="25"/>
        </w:rPr>
        <w:t>В соответствии с паспортом территории Майдаковского сельского поселения Палехского муниципального района Ивановской области на территории поселения отсутствуют опасные гидрологические явления и процессы.</w:t>
      </w:r>
    </w:p>
    <w:p w:rsidR="003D679B" w:rsidRPr="00791D2B" w:rsidRDefault="003D679B" w:rsidP="00791D2B">
      <w:pPr>
        <w:spacing w:after="0" w:line="240" w:lineRule="auto"/>
        <w:ind w:firstLine="709"/>
        <w:jc w:val="both"/>
        <w:rPr>
          <w:rFonts w:ascii="Times New Roman" w:hAnsi="Times New Roman" w:cs="Times New Roman"/>
          <w:bCs/>
          <w:sz w:val="25"/>
          <w:szCs w:val="25"/>
        </w:rPr>
      </w:pPr>
      <w:r w:rsidRPr="00791D2B">
        <w:rPr>
          <w:rFonts w:ascii="Times New Roman" w:hAnsi="Times New Roman" w:cs="Times New Roman"/>
          <w:bCs/>
          <w:sz w:val="25"/>
          <w:szCs w:val="25"/>
        </w:rPr>
        <w:t>В соответствии с письмом Департамента природных ресурсов и экологии Ивановской области от 14.07.2023 № исх. 3369-041/01-11, зоны затопления, подтопления на территории Майдаковского СП Палехского муниципального района Ивановской области не устанавливались.</w:t>
      </w:r>
    </w:p>
    <w:p w:rsidR="003D679B" w:rsidRPr="00791D2B" w:rsidRDefault="003D679B" w:rsidP="00791D2B">
      <w:pPr>
        <w:spacing w:after="0" w:line="240" w:lineRule="auto"/>
        <w:ind w:firstLine="709"/>
        <w:jc w:val="both"/>
        <w:rPr>
          <w:rFonts w:ascii="Times New Roman" w:hAnsi="Times New Roman" w:cs="Times New Roman"/>
          <w:bCs/>
          <w:sz w:val="25"/>
          <w:szCs w:val="25"/>
        </w:rPr>
      </w:pPr>
      <w:r w:rsidRPr="00791D2B">
        <w:rPr>
          <w:rFonts w:ascii="Times New Roman" w:hAnsi="Times New Roman" w:cs="Times New Roman"/>
          <w:bCs/>
          <w:sz w:val="25"/>
          <w:szCs w:val="25"/>
        </w:rPr>
        <w:t>По имеющейся в Департаменте информации, на территории Майдаковского СП Палехского муниципального района Ивановской области отсутствуют гидротехнические сооружения.</w:t>
      </w:r>
    </w:p>
    <w:p w:rsidR="003D679B" w:rsidRPr="00791D2B" w:rsidRDefault="003D679B" w:rsidP="00791D2B">
      <w:pPr>
        <w:spacing w:after="0" w:line="240" w:lineRule="auto"/>
        <w:ind w:firstLine="709"/>
        <w:jc w:val="both"/>
        <w:rPr>
          <w:rFonts w:ascii="Times New Roman" w:hAnsi="Times New Roman" w:cs="Times New Roman"/>
          <w:b/>
          <w:bCs/>
          <w:sz w:val="25"/>
          <w:szCs w:val="25"/>
        </w:rPr>
      </w:pPr>
      <w:bookmarkStart w:id="155" w:name="_Toc193008697"/>
      <w:bookmarkStart w:id="156" w:name="_Toc193265605"/>
      <w:bookmarkStart w:id="157" w:name="_Toc261345809"/>
      <w:bookmarkStart w:id="158" w:name="_Toc277584059"/>
      <w:bookmarkStart w:id="159" w:name="_Toc372150100"/>
      <w:r w:rsidRPr="00791D2B">
        <w:rPr>
          <w:rFonts w:ascii="Times New Roman" w:hAnsi="Times New Roman" w:cs="Times New Roman"/>
          <w:b/>
          <w:bCs/>
          <w:sz w:val="25"/>
          <w:szCs w:val="25"/>
        </w:rPr>
        <w:t>Опасные метеорологические явления</w:t>
      </w:r>
      <w:bookmarkEnd w:id="155"/>
      <w:bookmarkEnd w:id="156"/>
      <w:bookmarkEnd w:id="157"/>
      <w:bookmarkEnd w:id="158"/>
      <w:bookmarkEnd w:id="159"/>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i/>
          <w:sz w:val="25"/>
          <w:szCs w:val="25"/>
          <w:u w:val="single"/>
        </w:rPr>
        <w:t>Опасные метеорологические явления</w:t>
      </w:r>
      <w:r w:rsidRPr="00791D2B">
        <w:rPr>
          <w:rFonts w:ascii="Times New Roman" w:hAnsi="Times New Roman" w:cs="Times New Roman"/>
          <w:sz w:val="25"/>
          <w:szCs w:val="25"/>
        </w:rPr>
        <w:t xml:space="preserve"> – природные процессы и явления, возникающие в атмосфере под действием различных природных факторов или их сочетаний, оказывающие или могущие оказать поражающее воздействие на людей, сельскохозяйственных животных и растения, объекты экономики и окружающую природную среду.</w:t>
      </w:r>
    </w:p>
    <w:p w:rsidR="003D679B" w:rsidRPr="00791D2B" w:rsidRDefault="003D679B" w:rsidP="00791D2B">
      <w:pPr>
        <w:spacing w:after="0" w:line="240" w:lineRule="auto"/>
        <w:ind w:firstLine="709"/>
        <w:jc w:val="both"/>
        <w:rPr>
          <w:rFonts w:ascii="Times New Roman" w:hAnsi="Times New Roman" w:cs="Times New Roman"/>
          <w:bCs/>
          <w:sz w:val="25"/>
          <w:szCs w:val="25"/>
        </w:rPr>
      </w:pPr>
      <w:r w:rsidRPr="00791D2B">
        <w:rPr>
          <w:rFonts w:ascii="Times New Roman" w:hAnsi="Times New Roman" w:cs="Times New Roman"/>
          <w:bCs/>
          <w:sz w:val="25"/>
          <w:szCs w:val="25"/>
        </w:rPr>
        <w:t>На территории Майдаковского сельского поселения Палехского муниципального района Ивановской области в соответствии с паспортом территории Майдаковского сельского поселения Палехского муниципального района Ивановской области к опасным метеорологическим явлениям и процессам относятся:</w:t>
      </w:r>
    </w:p>
    <w:p w:rsidR="003D679B" w:rsidRPr="00791D2B" w:rsidRDefault="003D679B" w:rsidP="00791D2B">
      <w:pPr>
        <w:numPr>
          <w:ilvl w:val="0"/>
          <w:numId w:val="25"/>
        </w:numPr>
        <w:spacing w:after="0" w:line="240" w:lineRule="auto"/>
        <w:ind w:left="0" w:firstLine="709"/>
        <w:jc w:val="both"/>
        <w:rPr>
          <w:rFonts w:ascii="Times New Roman" w:hAnsi="Times New Roman" w:cs="Times New Roman"/>
          <w:bCs/>
          <w:sz w:val="25"/>
          <w:szCs w:val="25"/>
        </w:rPr>
      </w:pPr>
      <w:r w:rsidRPr="00791D2B">
        <w:rPr>
          <w:rFonts w:ascii="Times New Roman" w:hAnsi="Times New Roman" w:cs="Times New Roman"/>
          <w:bCs/>
          <w:sz w:val="25"/>
          <w:szCs w:val="25"/>
        </w:rPr>
        <w:t>сильный ветер, в том числе шквал, смерч: скорость ветра (включая порывы) 25 м/сек и более;</w:t>
      </w:r>
    </w:p>
    <w:p w:rsidR="003D679B" w:rsidRPr="00791D2B" w:rsidRDefault="003D679B" w:rsidP="00791D2B">
      <w:pPr>
        <w:numPr>
          <w:ilvl w:val="0"/>
          <w:numId w:val="25"/>
        </w:numPr>
        <w:spacing w:after="0" w:line="240" w:lineRule="auto"/>
        <w:ind w:left="0" w:firstLine="709"/>
        <w:jc w:val="both"/>
        <w:rPr>
          <w:rFonts w:ascii="Times New Roman" w:hAnsi="Times New Roman" w:cs="Times New Roman"/>
          <w:bCs/>
          <w:sz w:val="25"/>
          <w:szCs w:val="25"/>
        </w:rPr>
      </w:pPr>
      <w:r w:rsidRPr="00791D2B">
        <w:rPr>
          <w:rFonts w:ascii="Times New Roman" w:hAnsi="Times New Roman" w:cs="Times New Roman"/>
          <w:bCs/>
          <w:sz w:val="25"/>
          <w:szCs w:val="25"/>
        </w:rPr>
        <w:lastRenderedPageBreak/>
        <w:t>очень сильный дождь (мокрый снег, дождь со снегом): количество осадков - 50 мм и более за 12 часов и менее;</w:t>
      </w:r>
    </w:p>
    <w:p w:rsidR="003D679B" w:rsidRPr="00791D2B" w:rsidRDefault="003D679B" w:rsidP="00791D2B">
      <w:pPr>
        <w:numPr>
          <w:ilvl w:val="0"/>
          <w:numId w:val="25"/>
        </w:numPr>
        <w:spacing w:after="0" w:line="240" w:lineRule="auto"/>
        <w:ind w:left="0" w:firstLine="709"/>
        <w:jc w:val="both"/>
        <w:rPr>
          <w:rFonts w:ascii="Times New Roman" w:hAnsi="Times New Roman" w:cs="Times New Roman"/>
          <w:bCs/>
          <w:sz w:val="25"/>
          <w:szCs w:val="25"/>
        </w:rPr>
      </w:pPr>
      <w:r w:rsidRPr="00791D2B">
        <w:rPr>
          <w:rFonts w:ascii="Times New Roman" w:hAnsi="Times New Roman" w:cs="Times New Roman"/>
          <w:bCs/>
          <w:sz w:val="25"/>
          <w:szCs w:val="25"/>
        </w:rPr>
        <w:t>сильный ливень (очень сильный ливневый дождь): количество осадков - 30 мм и более за 1 час и менее;</w:t>
      </w:r>
    </w:p>
    <w:p w:rsidR="003D679B" w:rsidRPr="00791D2B" w:rsidRDefault="003D679B" w:rsidP="00791D2B">
      <w:pPr>
        <w:numPr>
          <w:ilvl w:val="0"/>
          <w:numId w:val="25"/>
        </w:numPr>
        <w:spacing w:after="0" w:line="240" w:lineRule="auto"/>
        <w:ind w:left="0" w:firstLine="709"/>
        <w:jc w:val="both"/>
        <w:rPr>
          <w:rFonts w:ascii="Times New Roman" w:hAnsi="Times New Roman" w:cs="Times New Roman"/>
          <w:bCs/>
          <w:sz w:val="25"/>
          <w:szCs w:val="25"/>
        </w:rPr>
      </w:pPr>
      <w:r w:rsidRPr="00791D2B">
        <w:rPr>
          <w:rFonts w:ascii="Times New Roman" w:hAnsi="Times New Roman" w:cs="Times New Roman"/>
          <w:bCs/>
          <w:sz w:val="25"/>
          <w:szCs w:val="25"/>
        </w:rPr>
        <w:t>продолжительные сильные дожди: количество осадков - 100 мм и более за период более 12 часов, но менее 48 ч.;</w:t>
      </w:r>
    </w:p>
    <w:p w:rsidR="003D679B" w:rsidRPr="00791D2B" w:rsidRDefault="003D679B" w:rsidP="00791D2B">
      <w:pPr>
        <w:numPr>
          <w:ilvl w:val="0"/>
          <w:numId w:val="25"/>
        </w:numPr>
        <w:spacing w:after="0" w:line="240" w:lineRule="auto"/>
        <w:ind w:left="0" w:firstLine="709"/>
        <w:jc w:val="both"/>
        <w:rPr>
          <w:rFonts w:ascii="Times New Roman" w:hAnsi="Times New Roman" w:cs="Times New Roman"/>
          <w:bCs/>
          <w:sz w:val="25"/>
          <w:szCs w:val="25"/>
        </w:rPr>
      </w:pPr>
      <w:r w:rsidRPr="00791D2B">
        <w:rPr>
          <w:rFonts w:ascii="Times New Roman" w:hAnsi="Times New Roman" w:cs="Times New Roman"/>
          <w:bCs/>
          <w:sz w:val="25"/>
          <w:szCs w:val="25"/>
        </w:rPr>
        <w:t>очень сильный снег: количество осадков - не менее 20 мм за период не более 12 ч.;</w:t>
      </w:r>
    </w:p>
    <w:p w:rsidR="003D679B" w:rsidRPr="00791D2B" w:rsidRDefault="003D679B" w:rsidP="00791D2B">
      <w:pPr>
        <w:numPr>
          <w:ilvl w:val="0"/>
          <w:numId w:val="25"/>
        </w:numPr>
        <w:spacing w:after="0" w:line="240" w:lineRule="auto"/>
        <w:ind w:left="0" w:firstLine="709"/>
        <w:jc w:val="both"/>
        <w:rPr>
          <w:rFonts w:ascii="Times New Roman" w:hAnsi="Times New Roman" w:cs="Times New Roman"/>
          <w:bCs/>
          <w:sz w:val="25"/>
          <w:szCs w:val="25"/>
        </w:rPr>
      </w:pPr>
      <w:r w:rsidRPr="00791D2B">
        <w:rPr>
          <w:rFonts w:ascii="Times New Roman" w:hAnsi="Times New Roman" w:cs="Times New Roman"/>
          <w:bCs/>
          <w:sz w:val="25"/>
          <w:szCs w:val="25"/>
        </w:rPr>
        <w:t>крупный град: диаметр градин 20 мм и более;</w:t>
      </w:r>
    </w:p>
    <w:p w:rsidR="003D679B" w:rsidRPr="00791D2B" w:rsidRDefault="003D679B" w:rsidP="00791D2B">
      <w:pPr>
        <w:numPr>
          <w:ilvl w:val="0"/>
          <w:numId w:val="25"/>
        </w:numPr>
        <w:spacing w:after="0" w:line="240" w:lineRule="auto"/>
        <w:ind w:left="0" w:firstLine="709"/>
        <w:jc w:val="both"/>
        <w:rPr>
          <w:rFonts w:ascii="Times New Roman" w:hAnsi="Times New Roman" w:cs="Times New Roman"/>
          <w:bCs/>
          <w:sz w:val="25"/>
          <w:szCs w:val="25"/>
        </w:rPr>
      </w:pPr>
      <w:r w:rsidRPr="00791D2B">
        <w:rPr>
          <w:rFonts w:ascii="Times New Roman" w:hAnsi="Times New Roman" w:cs="Times New Roman"/>
          <w:bCs/>
          <w:sz w:val="25"/>
          <w:szCs w:val="25"/>
        </w:rPr>
        <w:t>сильная метель: общая или низовая метель при средней скорости ветра 15 м/сек и более и видимости менее 500 м;</w:t>
      </w:r>
    </w:p>
    <w:p w:rsidR="003D679B" w:rsidRPr="00791D2B" w:rsidRDefault="003D679B" w:rsidP="00791D2B">
      <w:pPr>
        <w:numPr>
          <w:ilvl w:val="0"/>
          <w:numId w:val="25"/>
        </w:numPr>
        <w:spacing w:after="0" w:line="240" w:lineRule="auto"/>
        <w:ind w:left="0" w:firstLine="709"/>
        <w:jc w:val="both"/>
        <w:rPr>
          <w:rFonts w:ascii="Times New Roman" w:hAnsi="Times New Roman" w:cs="Times New Roman"/>
          <w:bCs/>
          <w:sz w:val="25"/>
          <w:szCs w:val="25"/>
        </w:rPr>
      </w:pPr>
      <w:r w:rsidRPr="00791D2B">
        <w:rPr>
          <w:rFonts w:ascii="Times New Roman" w:hAnsi="Times New Roman" w:cs="Times New Roman"/>
          <w:bCs/>
          <w:sz w:val="25"/>
          <w:szCs w:val="25"/>
        </w:rPr>
        <w:t>сильная пыльная (песчаная) буря;</w:t>
      </w:r>
    </w:p>
    <w:p w:rsidR="003D679B" w:rsidRPr="00791D2B" w:rsidRDefault="003D679B" w:rsidP="00791D2B">
      <w:pPr>
        <w:numPr>
          <w:ilvl w:val="0"/>
          <w:numId w:val="25"/>
        </w:numPr>
        <w:spacing w:after="0" w:line="240" w:lineRule="auto"/>
        <w:ind w:left="0" w:firstLine="709"/>
        <w:jc w:val="both"/>
        <w:rPr>
          <w:rFonts w:ascii="Times New Roman" w:hAnsi="Times New Roman" w:cs="Times New Roman"/>
          <w:bCs/>
          <w:sz w:val="25"/>
          <w:szCs w:val="25"/>
        </w:rPr>
      </w:pPr>
      <w:r w:rsidRPr="00791D2B">
        <w:rPr>
          <w:rFonts w:ascii="Times New Roman" w:hAnsi="Times New Roman" w:cs="Times New Roman"/>
          <w:bCs/>
          <w:sz w:val="25"/>
          <w:szCs w:val="25"/>
        </w:rPr>
        <w:t>сильное гололедно-изморозевое отложение на проводах: диаметр отложения на проводах гололедного станка – 20 мм и более для гололеда, для сложного отложения и налипания мокрого снега – 35 мм и более;</w:t>
      </w:r>
    </w:p>
    <w:p w:rsidR="003D679B" w:rsidRPr="00791D2B" w:rsidRDefault="003D679B" w:rsidP="00791D2B">
      <w:pPr>
        <w:numPr>
          <w:ilvl w:val="0"/>
          <w:numId w:val="25"/>
        </w:numPr>
        <w:spacing w:after="0" w:line="240" w:lineRule="auto"/>
        <w:ind w:left="0" w:firstLine="709"/>
        <w:jc w:val="both"/>
        <w:rPr>
          <w:rFonts w:ascii="Times New Roman" w:hAnsi="Times New Roman" w:cs="Times New Roman"/>
          <w:bCs/>
          <w:sz w:val="25"/>
          <w:szCs w:val="25"/>
        </w:rPr>
      </w:pPr>
      <w:r w:rsidRPr="00791D2B">
        <w:rPr>
          <w:rFonts w:ascii="Times New Roman" w:hAnsi="Times New Roman" w:cs="Times New Roman"/>
          <w:bCs/>
          <w:sz w:val="25"/>
          <w:szCs w:val="25"/>
        </w:rPr>
        <w:t>сильный туман: видимость 50 м и менее;</w:t>
      </w:r>
    </w:p>
    <w:p w:rsidR="003D679B" w:rsidRPr="00791D2B" w:rsidRDefault="003D679B" w:rsidP="00791D2B">
      <w:pPr>
        <w:numPr>
          <w:ilvl w:val="0"/>
          <w:numId w:val="25"/>
        </w:numPr>
        <w:spacing w:after="0" w:line="240" w:lineRule="auto"/>
        <w:ind w:left="0" w:firstLine="709"/>
        <w:jc w:val="both"/>
        <w:rPr>
          <w:rFonts w:ascii="Times New Roman" w:hAnsi="Times New Roman" w:cs="Times New Roman"/>
          <w:bCs/>
          <w:sz w:val="25"/>
          <w:szCs w:val="25"/>
        </w:rPr>
      </w:pPr>
      <w:r w:rsidRPr="00791D2B">
        <w:rPr>
          <w:rFonts w:ascii="Times New Roman" w:hAnsi="Times New Roman" w:cs="Times New Roman"/>
          <w:bCs/>
          <w:sz w:val="25"/>
          <w:szCs w:val="25"/>
        </w:rPr>
        <w:t>сильные продолжительные морозы (около -40</w:t>
      </w:r>
      <w:r w:rsidRPr="00791D2B">
        <w:rPr>
          <w:rFonts w:ascii="Times New Roman" w:hAnsi="Times New Roman" w:cs="Times New Roman"/>
          <w:bCs/>
          <w:sz w:val="25"/>
          <w:szCs w:val="25"/>
          <w:vertAlign w:val="superscript"/>
        </w:rPr>
        <w:t>0</w:t>
      </w:r>
      <w:r w:rsidRPr="00791D2B">
        <w:rPr>
          <w:rFonts w:ascii="Times New Roman" w:hAnsi="Times New Roman" w:cs="Times New Roman"/>
          <w:bCs/>
          <w:sz w:val="25"/>
          <w:szCs w:val="25"/>
        </w:rPr>
        <w:t>С и ниже);</w:t>
      </w:r>
    </w:p>
    <w:p w:rsidR="003D679B" w:rsidRPr="00791D2B" w:rsidRDefault="003D679B" w:rsidP="00791D2B">
      <w:pPr>
        <w:numPr>
          <w:ilvl w:val="0"/>
          <w:numId w:val="25"/>
        </w:numPr>
        <w:spacing w:after="0" w:line="240" w:lineRule="auto"/>
        <w:ind w:left="0" w:firstLine="709"/>
        <w:jc w:val="both"/>
        <w:rPr>
          <w:rFonts w:ascii="Times New Roman" w:hAnsi="Times New Roman" w:cs="Times New Roman"/>
          <w:bCs/>
          <w:sz w:val="25"/>
          <w:szCs w:val="25"/>
        </w:rPr>
      </w:pPr>
      <w:r w:rsidRPr="00791D2B">
        <w:rPr>
          <w:rFonts w:ascii="Times New Roman" w:hAnsi="Times New Roman" w:cs="Times New Roman"/>
          <w:bCs/>
          <w:sz w:val="25"/>
          <w:szCs w:val="25"/>
        </w:rPr>
        <w:t>сильная и продолжительная жара – температура воздуха +35</w:t>
      </w:r>
      <w:r w:rsidRPr="00791D2B">
        <w:rPr>
          <w:rFonts w:ascii="Times New Roman" w:hAnsi="Times New Roman" w:cs="Times New Roman"/>
          <w:bCs/>
          <w:sz w:val="25"/>
          <w:szCs w:val="25"/>
          <w:vertAlign w:val="superscript"/>
        </w:rPr>
        <w:t>0</w:t>
      </w:r>
      <w:r w:rsidRPr="00791D2B">
        <w:rPr>
          <w:rFonts w:ascii="Times New Roman" w:hAnsi="Times New Roman" w:cs="Times New Roman"/>
          <w:bCs/>
          <w:sz w:val="25"/>
          <w:szCs w:val="25"/>
        </w:rPr>
        <w:t>С и более;</w:t>
      </w:r>
    </w:p>
    <w:p w:rsidR="003D679B" w:rsidRPr="00791D2B" w:rsidRDefault="003D679B" w:rsidP="00791D2B">
      <w:pPr>
        <w:numPr>
          <w:ilvl w:val="0"/>
          <w:numId w:val="25"/>
        </w:numPr>
        <w:spacing w:after="0" w:line="240" w:lineRule="auto"/>
        <w:ind w:left="0" w:firstLine="709"/>
        <w:jc w:val="both"/>
        <w:rPr>
          <w:rFonts w:ascii="Times New Roman" w:hAnsi="Times New Roman" w:cs="Times New Roman"/>
          <w:bCs/>
          <w:sz w:val="25"/>
          <w:szCs w:val="25"/>
        </w:rPr>
      </w:pPr>
      <w:r w:rsidRPr="00791D2B">
        <w:rPr>
          <w:rFonts w:ascii="Times New Roman" w:hAnsi="Times New Roman" w:cs="Times New Roman"/>
          <w:bCs/>
          <w:sz w:val="25"/>
          <w:szCs w:val="25"/>
        </w:rPr>
        <w:t>заморозки, засуха.</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t>Вероятность возникновения опасных метеорологических явлений в виде сильных ливневых дождей,  крупного града, засухи составляет до 70 %.</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t>Ущерб, наносимый экономике значительными ливневыми осадками, зависит от количества и продолжительности их выпадения, фазового состояния осадков, водно-физических свойств почвы, растительного покрова и т.д. Продолжительность ливневых дождей, как правило, составляет 2-12 ч. (при интенсивности 0,045 мм/мин). Повторяемость ливней другой продолжительности незначительная. Наиболее вероятны ливни от 30 до 50 мм, на их долю приходится около 70-75% общего числа всех ливней.</w:t>
      </w:r>
    </w:p>
    <w:p w:rsidR="003D679B" w:rsidRPr="00791D2B" w:rsidRDefault="003D679B" w:rsidP="00791D2B">
      <w:pPr>
        <w:spacing w:after="0" w:line="240" w:lineRule="auto"/>
        <w:ind w:firstLine="709"/>
        <w:jc w:val="both"/>
        <w:rPr>
          <w:rFonts w:ascii="Times New Roman" w:hAnsi="Times New Roman" w:cs="Times New Roman"/>
          <w:i/>
          <w:sz w:val="25"/>
          <w:szCs w:val="25"/>
          <w:u w:val="single"/>
        </w:rPr>
      </w:pPr>
      <w:r w:rsidRPr="00791D2B">
        <w:rPr>
          <w:rFonts w:ascii="Times New Roman" w:hAnsi="Times New Roman" w:cs="Times New Roman"/>
          <w:i/>
          <w:sz w:val="25"/>
          <w:szCs w:val="25"/>
          <w:u w:val="single"/>
        </w:rPr>
        <w:t>Сильный ветер, в том числе шквал</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t>К опасным атмосферным вихрям, сопровождающимся значительными скоростями ветра, наблюдаемым на территории</w:t>
      </w:r>
      <w:r w:rsidRPr="00791D2B">
        <w:rPr>
          <w:rFonts w:ascii="Times New Roman" w:hAnsi="Times New Roman" w:cs="Times New Roman"/>
          <w:bCs/>
          <w:sz w:val="25"/>
          <w:szCs w:val="25"/>
        </w:rPr>
        <w:t xml:space="preserve"> Майдаковского сельского поселения Палехского муниципального района</w:t>
      </w:r>
      <w:r w:rsidRPr="00791D2B">
        <w:rPr>
          <w:rFonts w:ascii="Times New Roman" w:hAnsi="Times New Roman" w:cs="Times New Roman"/>
          <w:sz w:val="25"/>
          <w:szCs w:val="25"/>
        </w:rPr>
        <w:t xml:space="preserve"> Ивановской области относятся смерчи. Ширина полосы опасного воздействия смерча не превышает 1 км, длина до 15-20 км. Вероятность прохождения смерча оценивается один раз в 100 лет. </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t xml:space="preserve">По результатам средних многолетних наблюдений на территории </w:t>
      </w:r>
      <w:r w:rsidRPr="00791D2B">
        <w:rPr>
          <w:rFonts w:ascii="Times New Roman" w:hAnsi="Times New Roman" w:cs="Times New Roman"/>
          <w:bCs/>
          <w:sz w:val="25"/>
          <w:szCs w:val="25"/>
        </w:rPr>
        <w:t xml:space="preserve">Майдаковского сельского поселения Палехского муниципального района Ивановской области </w:t>
      </w:r>
      <w:r w:rsidRPr="00791D2B">
        <w:rPr>
          <w:rFonts w:ascii="Times New Roman" w:hAnsi="Times New Roman" w:cs="Times New Roman"/>
          <w:sz w:val="25"/>
          <w:szCs w:val="25"/>
        </w:rPr>
        <w:t xml:space="preserve">наблюдались шквалистые ветры в порывах до 20 – 25 м/сек., наносившие материальный ущерб жилищному фонду, объектам социальной сферы, объектам жизнеобеспечения населения. Характерны ураганы со скоростями ветра 23 м/с – один раз в пять лет, 27 м/с – один раз в двадцать пять лет и 31 м/с – один раз в пятьдесят лет. Шквалистый ветер приводил к чрезвычайным ситуациям, связанным с авариями на энергетических и коммунальных сетях, пожарам. </w:t>
      </w:r>
    </w:p>
    <w:p w:rsidR="003D679B" w:rsidRPr="00791D2B" w:rsidRDefault="003D679B" w:rsidP="00791D2B">
      <w:pPr>
        <w:spacing w:after="0" w:line="240" w:lineRule="auto"/>
        <w:ind w:firstLine="709"/>
        <w:jc w:val="both"/>
        <w:rPr>
          <w:rFonts w:ascii="Times New Roman" w:hAnsi="Times New Roman" w:cs="Times New Roman"/>
          <w:i/>
          <w:sz w:val="25"/>
          <w:szCs w:val="25"/>
          <w:u w:val="single"/>
        </w:rPr>
      </w:pPr>
      <w:r w:rsidRPr="00791D2B">
        <w:rPr>
          <w:rFonts w:ascii="Times New Roman" w:hAnsi="Times New Roman" w:cs="Times New Roman"/>
          <w:i/>
          <w:sz w:val="25"/>
          <w:szCs w:val="25"/>
          <w:u w:val="single"/>
        </w:rPr>
        <w:t>Очень сильный дождь (мокрый снег, дождь со снегом)</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t>В весенние месяцы (март-апрель) происходит усиление ветра в порывах от 20 до 25 м/с с сопровождением обильных осадков в виде мокрого снега, либо дождя переходящего в мокрый снег, местами налипание мокрого снега на провода, возможны метели.</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t>В этот период возможен обрыв линий электропередачи, нарушение устойчивости работы систем жизнеобеспечения, увеличение числа дорожно-транспортных происшествий.</w:t>
      </w:r>
    </w:p>
    <w:p w:rsidR="003D679B" w:rsidRPr="00791D2B" w:rsidRDefault="003D679B" w:rsidP="00791D2B">
      <w:pPr>
        <w:spacing w:after="0" w:line="240" w:lineRule="auto"/>
        <w:ind w:firstLine="709"/>
        <w:jc w:val="both"/>
        <w:rPr>
          <w:rFonts w:ascii="Times New Roman" w:hAnsi="Times New Roman" w:cs="Times New Roman"/>
          <w:i/>
          <w:sz w:val="25"/>
          <w:szCs w:val="25"/>
          <w:u w:val="single"/>
        </w:rPr>
      </w:pPr>
      <w:r w:rsidRPr="00791D2B">
        <w:rPr>
          <w:rFonts w:ascii="Times New Roman" w:hAnsi="Times New Roman" w:cs="Times New Roman"/>
          <w:i/>
          <w:sz w:val="25"/>
          <w:szCs w:val="25"/>
          <w:u w:val="single"/>
        </w:rPr>
        <w:lastRenderedPageBreak/>
        <w:t>Очень сильный ливень (очень сильный ливневый дождь)</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t>Сильные ливни (более 30 мм в сутки). Повторяемость данного явления один раз в 10-15 лет. Сильные ливни опасны не только сами по себе, вызывая размывы на различных транспортных коммуникациях, но также они могут вызвать паводки на реках, подтопление пониженных мест в населенных пунктах.</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t xml:space="preserve">В этот период возможно: нарушение функционирования объектов жизнеобеспечения, дорожно-коммунальных служб, обрывы ЛЭП и линий связи, затруднения в работе автотранспорта, увеличение числа ДТП, падение деревьев со слабой корневой системой. </w:t>
      </w:r>
    </w:p>
    <w:p w:rsidR="003D679B" w:rsidRPr="00791D2B" w:rsidRDefault="003D679B" w:rsidP="00791D2B">
      <w:pPr>
        <w:spacing w:after="0" w:line="240" w:lineRule="auto"/>
        <w:ind w:firstLine="709"/>
        <w:jc w:val="both"/>
        <w:rPr>
          <w:rFonts w:ascii="Times New Roman" w:hAnsi="Times New Roman" w:cs="Times New Roman"/>
          <w:i/>
          <w:sz w:val="25"/>
          <w:szCs w:val="25"/>
          <w:u w:val="single"/>
        </w:rPr>
      </w:pPr>
      <w:r w:rsidRPr="00791D2B">
        <w:rPr>
          <w:rFonts w:ascii="Times New Roman" w:hAnsi="Times New Roman" w:cs="Times New Roman"/>
          <w:i/>
          <w:sz w:val="25"/>
          <w:szCs w:val="25"/>
          <w:u w:val="single"/>
        </w:rPr>
        <w:t>Снегопады, метели</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t>Повторяемость снегопадов отмечается один раз в 2-10 лет. Максимальный прирост снега за снегопад составляет 20-25 см. Выпадение такого количества снега за сутки вызывает серьезные затруднения в работе автомобильного, авиационного транспорта и создает предпосылки к возникновению ЧС.</w:t>
      </w:r>
    </w:p>
    <w:p w:rsidR="003D679B" w:rsidRPr="00791D2B" w:rsidRDefault="003D679B" w:rsidP="00791D2B">
      <w:pPr>
        <w:spacing w:after="0" w:line="240" w:lineRule="auto"/>
        <w:ind w:firstLine="709"/>
        <w:jc w:val="both"/>
        <w:rPr>
          <w:rFonts w:ascii="Times New Roman" w:hAnsi="Times New Roman" w:cs="Times New Roman"/>
          <w:i/>
          <w:sz w:val="25"/>
          <w:szCs w:val="25"/>
          <w:u w:val="single"/>
        </w:rPr>
      </w:pPr>
      <w:r w:rsidRPr="00791D2B">
        <w:rPr>
          <w:rFonts w:ascii="Times New Roman" w:hAnsi="Times New Roman" w:cs="Times New Roman"/>
          <w:i/>
          <w:sz w:val="25"/>
          <w:szCs w:val="25"/>
          <w:u w:val="single"/>
        </w:rPr>
        <w:t>Град</w:t>
      </w:r>
    </w:p>
    <w:p w:rsidR="003D679B" w:rsidRPr="00791D2B" w:rsidRDefault="003D679B" w:rsidP="00791D2B">
      <w:pPr>
        <w:spacing w:after="0" w:line="240" w:lineRule="auto"/>
        <w:ind w:firstLine="709"/>
        <w:jc w:val="both"/>
        <w:rPr>
          <w:rFonts w:ascii="Times New Roman" w:hAnsi="Times New Roman" w:cs="Times New Roman"/>
          <w:bCs/>
          <w:sz w:val="25"/>
          <w:szCs w:val="25"/>
        </w:rPr>
      </w:pPr>
      <w:r w:rsidRPr="00791D2B">
        <w:rPr>
          <w:rFonts w:ascii="Times New Roman" w:hAnsi="Times New Roman" w:cs="Times New Roman"/>
          <w:bCs/>
          <w:sz w:val="25"/>
          <w:szCs w:val="25"/>
        </w:rPr>
        <w:t>В весенне-летний период ливневые дожди часто сопровождается выпадением града и грозами. Повторяемость выпадения града:</w:t>
      </w:r>
    </w:p>
    <w:p w:rsidR="003D679B" w:rsidRPr="00791D2B" w:rsidRDefault="003D679B" w:rsidP="00791D2B">
      <w:pPr>
        <w:numPr>
          <w:ilvl w:val="0"/>
          <w:numId w:val="25"/>
        </w:numPr>
        <w:spacing w:after="0" w:line="240" w:lineRule="auto"/>
        <w:ind w:left="0" w:firstLine="709"/>
        <w:jc w:val="both"/>
        <w:rPr>
          <w:rFonts w:ascii="Times New Roman" w:hAnsi="Times New Roman" w:cs="Times New Roman"/>
          <w:bCs/>
          <w:sz w:val="25"/>
          <w:szCs w:val="25"/>
        </w:rPr>
      </w:pPr>
      <w:r w:rsidRPr="00791D2B">
        <w:rPr>
          <w:rFonts w:ascii="Times New Roman" w:hAnsi="Times New Roman" w:cs="Times New Roman"/>
          <w:bCs/>
          <w:sz w:val="25"/>
          <w:szCs w:val="25"/>
        </w:rPr>
        <w:t>диаметром 20 мм и более один раз в 10-15 лет;</w:t>
      </w:r>
    </w:p>
    <w:p w:rsidR="003D679B" w:rsidRPr="00791D2B" w:rsidRDefault="003D679B" w:rsidP="00791D2B">
      <w:pPr>
        <w:numPr>
          <w:ilvl w:val="0"/>
          <w:numId w:val="25"/>
        </w:numPr>
        <w:spacing w:after="0" w:line="240" w:lineRule="auto"/>
        <w:ind w:left="0" w:firstLine="709"/>
        <w:jc w:val="both"/>
        <w:rPr>
          <w:rFonts w:ascii="Times New Roman" w:hAnsi="Times New Roman" w:cs="Times New Roman"/>
          <w:bCs/>
          <w:sz w:val="25"/>
          <w:szCs w:val="25"/>
        </w:rPr>
      </w:pPr>
      <w:r w:rsidRPr="00791D2B">
        <w:rPr>
          <w:rFonts w:ascii="Times New Roman" w:hAnsi="Times New Roman" w:cs="Times New Roman"/>
          <w:bCs/>
          <w:sz w:val="25"/>
          <w:szCs w:val="25"/>
        </w:rPr>
        <w:t>диаметром менее 20 мм один раз в 2-3 года.</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bCs/>
          <w:sz w:val="25"/>
          <w:szCs w:val="25"/>
        </w:rPr>
        <w:t>Град</w:t>
      </w:r>
      <w:r w:rsidRPr="00791D2B">
        <w:rPr>
          <w:rFonts w:ascii="Times New Roman" w:hAnsi="Times New Roman" w:cs="Times New Roman"/>
          <w:sz w:val="25"/>
          <w:szCs w:val="25"/>
        </w:rPr>
        <w:t xml:space="preserve"> - вид атмосферных осадков, состоящих из сферических частиц или кусочков льда размером от 5 до 55 мм, иногда и больше (встречаются градины размером 130 мм и массой около 1 кг). Градины состоят из прозрачного льда или из ряда слоев прозрачного льда толщиной не менее 1 мм, чередующихся с полупрозрачными слоями. Зародыши градин образуются в переохлажденном облаке за счёт случайного замерзания отдельных капель. В дальнейшем, такие зародыши могут вырасти до значительных размеров, благодаря намерзанию сталкивающихся с ними переохлажденных капель. Крупные градины могут появиться только при наличии в облаках сильных восходящих токов. </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t xml:space="preserve">Выпадение града связано, как правило: </w:t>
      </w:r>
    </w:p>
    <w:p w:rsidR="003D679B" w:rsidRPr="00791D2B" w:rsidRDefault="003D679B" w:rsidP="00791D2B">
      <w:pPr>
        <w:numPr>
          <w:ilvl w:val="0"/>
          <w:numId w:val="27"/>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 xml:space="preserve">с прохождением областей пониженного давления; </w:t>
      </w:r>
    </w:p>
    <w:p w:rsidR="003D679B" w:rsidRPr="00791D2B" w:rsidRDefault="003D679B" w:rsidP="00791D2B">
      <w:pPr>
        <w:numPr>
          <w:ilvl w:val="0"/>
          <w:numId w:val="27"/>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 xml:space="preserve">резкой неустойчивостью воздушных масс; </w:t>
      </w:r>
    </w:p>
    <w:p w:rsidR="003D679B" w:rsidRPr="00791D2B" w:rsidRDefault="003D679B" w:rsidP="00791D2B">
      <w:pPr>
        <w:numPr>
          <w:ilvl w:val="0"/>
          <w:numId w:val="27"/>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местными орографическими особенностями.</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t>Чаще всего град выпадает при сильных грозах, в тёплое время года (температура у земной поверхности обычно выше 20 °С) на узкой, шириной несколько километров (иногда около 10 км), а длиной - десятки, а иногда и сотни километров полосе. Слой выпавшего града составляет обычно несколько см, иногда десятки см, продолжительность выпадения от нескольких минут до получаса, чаще всего 5-10 минут. В 1 минуту на 1 м² падает 500-1000 градин, их плотность 0,5—0,9 г/см², скорость падения - десятки м/сек.</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t>Градом наносится ущерб сельскому хозяйству, жилищному фонду, объектам экономики. По данным средних многолетних наблюдений град может выпадать на площади до 8 км</w:t>
      </w:r>
      <w:r w:rsidRPr="00791D2B">
        <w:rPr>
          <w:rFonts w:ascii="Times New Roman" w:hAnsi="Times New Roman" w:cs="Times New Roman"/>
          <w:sz w:val="25"/>
          <w:szCs w:val="25"/>
          <w:vertAlign w:val="superscript"/>
        </w:rPr>
        <w:t>2</w:t>
      </w:r>
      <w:r w:rsidRPr="00791D2B">
        <w:rPr>
          <w:rFonts w:ascii="Times New Roman" w:hAnsi="Times New Roman" w:cs="Times New Roman"/>
          <w:sz w:val="25"/>
          <w:szCs w:val="25"/>
        </w:rPr>
        <w:t xml:space="preserve">. </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i/>
          <w:sz w:val="25"/>
          <w:szCs w:val="25"/>
          <w:u w:val="single"/>
        </w:rPr>
        <w:t>Обледенения</w:t>
      </w:r>
      <w:r w:rsidRPr="00791D2B">
        <w:rPr>
          <w:rFonts w:ascii="Times New Roman" w:hAnsi="Times New Roman" w:cs="Times New Roman"/>
          <w:sz w:val="25"/>
          <w:szCs w:val="25"/>
        </w:rPr>
        <w:t xml:space="preserve"> (гололедно-изморозевые отложения), возникающие в холодный период года, способствуют появлению отложений льда на деталях сооружений, проводах воздушных линий связи и электропередач, на ветвях и стволах деревьев.</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t>Из всех видов обледенения наиболее частым является гололед. Для образования гололеда характерен интервал температур от 0 до минус 5</w:t>
      </w:r>
      <w:r w:rsidRPr="00791D2B">
        <w:rPr>
          <w:rFonts w:ascii="Times New Roman" w:hAnsi="Times New Roman" w:cs="Times New Roman"/>
          <w:sz w:val="25"/>
          <w:szCs w:val="25"/>
          <w:vertAlign w:val="superscript"/>
        </w:rPr>
        <w:t>о</w:t>
      </w:r>
      <w:r w:rsidRPr="00791D2B">
        <w:rPr>
          <w:rFonts w:ascii="Times New Roman" w:hAnsi="Times New Roman" w:cs="Times New Roman"/>
          <w:sz w:val="25"/>
          <w:szCs w:val="25"/>
        </w:rPr>
        <w:t>С и скорость ветра от 1 до 9 м/с, а для изморози температура воздуха колеблется от минус 5 до минус 10</w:t>
      </w:r>
      <w:r w:rsidRPr="00791D2B">
        <w:rPr>
          <w:rFonts w:ascii="Times New Roman" w:hAnsi="Times New Roman" w:cs="Times New Roman"/>
          <w:sz w:val="25"/>
          <w:szCs w:val="25"/>
          <w:vertAlign w:val="superscript"/>
        </w:rPr>
        <w:t>о</w:t>
      </w:r>
      <w:r w:rsidRPr="00791D2B">
        <w:rPr>
          <w:rFonts w:ascii="Times New Roman" w:hAnsi="Times New Roman" w:cs="Times New Roman"/>
          <w:sz w:val="25"/>
          <w:szCs w:val="25"/>
        </w:rPr>
        <w:t xml:space="preserve">С при скорости ветра от 0 до 5 м/с. </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i/>
          <w:sz w:val="25"/>
          <w:szCs w:val="25"/>
          <w:u w:val="single"/>
        </w:rPr>
        <w:t>Туман</w:t>
      </w:r>
      <w:r w:rsidRPr="00791D2B">
        <w:rPr>
          <w:rFonts w:ascii="Times New Roman" w:hAnsi="Times New Roman" w:cs="Times New Roman"/>
          <w:sz w:val="25"/>
          <w:szCs w:val="25"/>
        </w:rPr>
        <w:t xml:space="preserve"> </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lastRenderedPageBreak/>
        <w:t>Важной характеристикой туманов является их продолжительность, которая колеблется в очень широких пределах и имеет четко выраженный годовой ход с максимумом зимой и минимумом летом.</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t>Во время тумана наиболее вероятны случаи дорожно-транспортных происшествий.</w:t>
      </w:r>
    </w:p>
    <w:p w:rsidR="003D679B" w:rsidRPr="00791D2B" w:rsidRDefault="003D679B" w:rsidP="00791D2B">
      <w:pPr>
        <w:spacing w:after="0" w:line="240" w:lineRule="auto"/>
        <w:ind w:firstLine="709"/>
        <w:jc w:val="both"/>
        <w:rPr>
          <w:rFonts w:ascii="Times New Roman" w:hAnsi="Times New Roman" w:cs="Times New Roman"/>
          <w:i/>
          <w:sz w:val="25"/>
          <w:szCs w:val="25"/>
          <w:u w:val="single"/>
        </w:rPr>
      </w:pPr>
      <w:r w:rsidRPr="00791D2B">
        <w:rPr>
          <w:rFonts w:ascii="Times New Roman" w:hAnsi="Times New Roman" w:cs="Times New Roman"/>
          <w:i/>
          <w:sz w:val="25"/>
          <w:szCs w:val="25"/>
          <w:u w:val="single"/>
        </w:rPr>
        <w:t>Заморозки</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t>Сильные морозы представляют значительную опасность, особенно для коммунальных служб. Наиболее опасны устойчивые многодневные морозы, случающиеся реже, чем однодневные. Они возможны в среднем один раз в несколько десятилетий.</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t xml:space="preserve">В этот период возможно: нарушение функционирования объектов жизнеобеспечения, дорожно-коммунальных служб. На дорогах возможно появление гололёда, увеличения числа ДТП. </w:t>
      </w:r>
    </w:p>
    <w:p w:rsidR="003D679B" w:rsidRPr="00791D2B" w:rsidRDefault="003D679B" w:rsidP="00791D2B">
      <w:pPr>
        <w:spacing w:after="0" w:line="240" w:lineRule="auto"/>
        <w:ind w:firstLine="709"/>
        <w:jc w:val="both"/>
        <w:rPr>
          <w:rFonts w:ascii="Times New Roman" w:hAnsi="Times New Roman" w:cs="Times New Roman"/>
          <w:i/>
          <w:sz w:val="25"/>
          <w:szCs w:val="25"/>
          <w:u w:val="single"/>
        </w:rPr>
      </w:pPr>
      <w:r w:rsidRPr="00791D2B">
        <w:rPr>
          <w:rFonts w:ascii="Times New Roman" w:hAnsi="Times New Roman" w:cs="Times New Roman"/>
          <w:i/>
          <w:sz w:val="25"/>
          <w:szCs w:val="25"/>
          <w:u w:val="single"/>
        </w:rPr>
        <w:t>Засуха</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t>Засухи, возникающие в периоды длительных высоких положительных температур воздуха и отсутствия осадков. Повторяемость засух один раз в несколько десятилетий.</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t>По результатам средних многолетних наблюдений территория</w:t>
      </w:r>
      <w:r w:rsidRPr="00791D2B">
        <w:rPr>
          <w:rFonts w:ascii="Times New Roman" w:hAnsi="Times New Roman" w:cs="Times New Roman"/>
          <w:bCs/>
          <w:sz w:val="25"/>
          <w:szCs w:val="25"/>
        </w:rPr>
        <w:t xml:space="preserve"> Майдаковского сельского поселения Палехского муниципального района</w:t>
      </w:r>
      <w:r w:rsidRPr="00791D2B">
        <w:rPr>
          <w:rFonts w:ascii="Times New Roman" w:hAnsi="Times New Roman" w:cs="Times New Roman"/>
          <w:sz w:val="25"/>
          <w:szCs w:val="25"/>
        </w:rPr>
        <w:t xml:space="preserve"> </w:t>
      </w:r>
      <w:r w:rsidRPr="00791D2B">
        <w:rPr>
          <w:rFonts w:ascii="Times New Roman" w:hAnsi="Times New Roman" w:cs="Times New Roman"/>
          <w:bCs/>
          <w:sz w:val="25"/>
          <w:szCs w:val="25"/>
        </w:rPr>
        <w:t xml:space="preserve">Ивановской области </w:t>
      </w:r>
      <w:r w:rsidRPr="00791D2B">
        <w:rPr>
          <w:rFonts w:ascii="Times New Roman" w:hAnsi="Times New Roman" w:cs="Times New Roman"/>
          <w:sz w:val="25"/>
          <w:szCs w:val="25"/>
        </w:rPr>
        <w:t>подвержена засухе. Длительный засушливый период с температурой воздуха +35</w:t>
      </w:r>
      <w:r w:rsidRPr="00791D2B">
        <w:rPr>
          <w:rFonts w:ascii="Times New Roman" w:hAnsi="Times New Roman" w:cs="Times New Roman"/>
          <w:sz w:val="25"/>
          <w:szCs w:val="25"/>
          <w:vertAlign w:val="superscript"/>
        </w:rPr>
        <w:t>0</w:t>
      </w:r>
      <w:r w:rsidRPr="00791D2B">
        <w:rPr>
          <w:rFonts w:ascii="Times New Roman" w:hAnsi="Times New Roman" w:cs="Times New Roman"/>
          <w:sz w:val="25"/>
          <w:szCs w:val="25"/>
        </w:rPr>
        <w:t>С и более, температурой почвы +55</w:t>
      </w:r>
      <w:r w:rsidRPr="00791D2B">
        <w:rPr>
          <w:rFonts w:ascii="Times New Roman" w:hAnsi="Times New Roman" w:cs="Times New Roman"/>
          <w:sz w:val="25"/>
          <w:szCs w:val="25"/>
          <w:vertAlign w:val="superscript"/>
        </w:rPr>
        <w:t>0</w:t>
      </w:r>
      <w:r w:rsidRPr="00791D2B">
        <w:rPr>
          <w:rFonts w:ascii="Times New Roman" w:hAnsi="Times New Roman" w:cs="Times New Roman"/>
          <w:sz w:val="25"/>
          <w:szCs w:val="25"/>
        </w:rPr>
        <w:t>С – +60</w:t>
      </w:r>
      <w:r w:rsidRPr="00791D2B">
        <w:rPr>
          <w:rFonts w:ascii="Times New Roman" w:hAnsi="Times New Roman" w:cs="Times New Roman"/>
          <w:sz w:val="25"/>
          <w:szCs w:val="25"/>
          <w:vertAlign w:val="superscript"/>
        </w:rPr>
        <w:t>0</w:t>
      </w:r>
      <w:r w:rsidRPr="00791D2B">
        <w:rPr>
          <w:rFonts w:ascii="Times New Roman" w:hAnsi="Times New Roman" w:cs="Times New Roman"/>
          <w:sz w:val="25"/>
          <w:szCs w:val="25"/>
        </w:rPr>
        <w:t>С, может привести к гибели культурных и диких растений, нанесению ущерба сельскому хозяйству.</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t>Сильные морозы, снежные заносы, паводки, ураганные ветры, смерчи, ливневые дожди и т.д., а также износ коммуникаций и оборудования и нарушение технологической дисциплины могут повлечь аварии на коммунальных сетях с нарушением нормальной жизнедеятельности населенных пунктов и функционирования объектов экономики.</w:t>
      </w:r>
    </w:p>
    <w:p w:rsidR="003D679B" w:rsidRPr="00791D2B" w:rsidRDefault="003D679B" w:rsidP="00791D2B">
      <w:pPr>
        <w:spacing w:after="0" w:line="240" w:lineRule="auto"/>
        <w:ind w:firstLine="709"/>
        <w:jc w:val="both"/>
        <w:rPr>
          <w:rFonts w:ascii="Times New Roman" w:hAnsi="Times New Roman" w:cs="Times New Roman"/>
          <w:b/>
          <w:bCs/>
          <w:sz w:val="25"/>
          <w:szCs w:val="25"/>
        </w:rPr>
      </w:pPr>
      <w:bookmarkStart w:id="160" w:name="_Toc261345810"/>
      <w:bookmarkStart w:id="161" w:name="_Toc277584060"/>
      <w:bookmarkStart w:id="162" w:name="_Toc372150101"/>
      <w:r w:rsidRPr="00791D2B">
        <w:rPr>
          <w:rFonts w:ascii="Times New Roman" w:hAnsi="Times New Roman" w:cs="Times New Roman"/>
          <w:b/>
          <w:bCs/>
          <w:sz w:val="25"/>
          <w:szCs w:val="25"/>
        </w:rPr>
        <w:t>Природные пожары</w:t>
      </w:r>
      <w:bookmarkEnd w:id="160"/>
      <w:bookmarkEnd w:id="161"/>
      <w:bookmarkEnd w:id="162"/>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t>Согласно паспорту территории</w:t>
      </w:r>
      <w:r w:rsidRPr="00791D2B">
        <w:rPr>
          <w:rFonts w:ascii="Times New Roman" w:hAnsi="Times New Roman" w:cs="Times New Roman"/>
          <w:bCs/>
          <w:sz w:val="25"/>
          <w:szCs w:val="25"/>
        </w:rPr>
        <w:t xml:space="preserve"> Майдаковского сельского поселения Палехского муниципального района</w:t>
      </w:r>
      <w:r w:rsidRPr="00791D2B">
        <w:rPr>
          <w:rFonts w:ascii="Times New Roman" w:hAnsi="Times New Roman" w:cs="Times New Roman"/>
          <w:sz w:val="25"/>
          <w:szCs w:val="25"/>
        </w:rPr>
        <w:t xml:space="preserve"> </w:t>
      </w:r>
      <w:r w:rsidRPr="00791D2B">
        <w:rPr>
          <w:rFonts w:ascii="Times New Roman" w:hAnsi="Times New Roman" w:cs="Times New Roman"/>
          <w:bCs/>
          <w:sz w:val="25"/>
          <w:szCs w:val="25"/>
        </w:rPr>
        <w:t>Ивановской области</w:t>
      </w:r>
      <w:r w:rsidRPr="00791D2B">
        <w:rPr>
          <w:rFonts w:ascii="Times New Roman" w:hAnsi="Times New Roman" w:cs="Times New Roman"/>
          <w:sz w:val="25"/>
          <w:szCs w:val="25"/>
        </w:rPr>
        <w:t xml:space="preserve"> на территории </w:t>
      </w:r>
      <w:r w:rsidRPr="00791D2B">
        <w:rPr>
          <w:rFonts w:ascii="Times New Roman" w:hAnsi="Times New Roman" w:cs="Times New Roman"/>
          <w:bCs/>
          <w:sz w:val="25"/>
          <w:szCs w:val="25"/>
        </w:rPr>
        <w:t xml:space="preserve">Майдаковского сельского поселения Палехского муниципального района </w:t>
      </w:r>
      <w:r w:rsidRPr="00791D2B">
        <w:rPr>
          <w:rFonts w:ascii="Times New Roman" w:hAnsi="Times New Roman" w:cs="Times New Roman"/>
          <w:sz w:val="25"/>
          <w:szCs w:val="25"/>
        </w:rPr>
        <w:t>существует риск возникновения лесных и торфяных пожаров.</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i/>
          <w:sz w:val="25"/>
          <w:szCs w:val="25"/>
          <w:u w:val="single"/>
        </w:rPr>
        <w:t>Природный пожар:</w:t>
      </w:r>
      <w:r w:rsidRPr="00791D2B">
        <w:rPr>
          <w:rFonts w:ascii="Times New Roman" w:hAnsi="Times New Roman" w:cs="Times New Roman"/>
          <w:sz w:val="25"/>
          <w:szCs w:val="25"/>
        </w:rPr>
        <w:t xml:space="preserve"> неконтролируемый процесс горения, стихийно возникающий и распространяющийся в природной среде, охватывающий различные компоненты природного ландшафта.</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i/>
          <w:sz w:val="25"/>
          <w:szCs w:val="25"/>
          <w:u w:val="single"/>
        </w:rPr>
        <w:t>Зона пожаров:</w:t>
      </w:r>
      <w:r w:rsidRPr="00791D2B">
        <w:rPr>
          <w:rFonts w:ascii="Times New Roman" w:hAnsi="Times New Roman" w:cs="Times New Roman"/>
          <w:sz w:val="25"/>
          <w:szCs w:val="25"/>
        </w:rPr>
        <w:t xml:space="preserve"> территория, в пределах которой в результате стихийных бедствий, аварий или катастроф, неосторожных действий людей возникли и распространились пожары.</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t>Природные пожары представляют опасность для населенных пунктов, расположенных в лесной зоне, при несвоевременном выполнении противопожарных мероприятий.</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t xml:space="preserve">В качестве противопожарных мероприятий для недопущения возникновения лесных пожаров на территории </w:t>
      </w:r>
      <w:r w:rsidRPr="00791D2B">
        <w:rPr>
          <w:rFonts w:ascii="Times New Roman" w:hAnsi="Times New Roman" w:cs="Times New Roman"/>
          <w:bCs/>
          <w:sz w:val="25"/>
          <w:szCs w:val="25"/>
        </w:rPr>
        <w:t xml:space="preserve">поселения </w:t>
      </w:r>
      <w:r w:rsidRPr="00791D2B">
        <w:rPr>
          <w:rFonts w:ascii="Times New Roman" w:hAnsi="Times New Roman" w:cs="Times New Roman"/>
          <w:sz w:val="25"/>
          <w:szCs w:val="25"/>
        </w:rPr>
        <w:t>необходимо организовать и поддерживать в требуемом состоянии противопожарные разрывы по периметру жилых и промышленных кварталов населенных пунктов.</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i/>
          <w:sz w:val="25"/>
          <w:szCs w:val="25"/>
        </w:rPr>
        <w:t>Противопожарный разрыв</w:t>
      </w:r>
      <w:r w:rsidRPr="00791D2B">
        <w:rPr>
          <w:rFonts w:ascii="Times New Roman" w:hAnsi="Times New Roman" w:cs="Times New Roman"/>
          <w:sz w:val="25"/>
          <w:szCs w:val="25"/>
        </w:rPr>
        <w:t xml:space="preserve"> - специально созданный в лесу разрыв в виде просеки шириной не менее 30 м, очищенный от горючих материалов, с минерализованной полосой или дорогой с целью устройства препятствий на пути распространения лесных пожаров и создания условий для их тушения. Предназначен для остановки распространения верховых и сильных низовых лесных пожаров. Создают в хвойных, особо пожароопасных лесных массивах с целью разграничения их на блоки и изоляции от участков леса, где имеются источники огня и часто возникают лесные пожары, </w:t>
      </w:r>
      <w:r w:rsidRPr="00791D2B">
        <w:rPr>
          <w:rFonts w:ascii="Times New Roman" w:hAnsi="Times New Roman" w:cs="Times New Roman"/>
          <w:sz w:val="25"/>
          <w:szCs w:val="25"/>
        </w:rPr>
        <w:lastRenderedPageBreak/>
        <w:t xml:space="preserve">которые могут перейти в хвойные лесные насаждения. Противопожарные разрывы могут создаваться путем увеличения до необходимой ширины имеющихся в лесных массивах искусственных и естественных преград (дороги, тропы, просеки и т. д.). Размещение противопожарных разрывов на территории лесного фонда предусматривается планом организации ведения лесного хозяйства или в специальных планах противопожарного устройства лесов. </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t xml:space="preserve">В соответствии с п.4.14 </w:t>
      </w:r>
      <w:hyperlink r:id="rId22" w:history="1">
        <w:r w:rsidRPr="00791D2B">
          <w:rPr>
            <w:rStyle w:val="ad"/>
            <w:rFonts w:ascii="Times New Roman" w:hAnsi="Times New Roman" w:cs="Times New Roman"/>
            <w:sz w:val="25"/>
            <w:szCs w:val="25"/>
          </w:rPr>
          <w:t>СП 4.13130.2013</w:t>
        </w:r>
      </w:hyperlink>
      <w:r w:rsidRPr="00791D2B">
        <w:rPr>
          <w:rFonts w:ascii="Times New Roman" w:hAnsi="Times New Roman" w:cs="Times New Roman"/>
          <w:sz w:val="25"/>
          <w:szCs w:val="25"/>
        </w:rPr>
        <w:t> «Системы противопожарной защиты. Ограничение распространения пожара на объектах защиты. Требования к объемно-планировочным и конструктивным решениям» противопожарные расстояния до границ лесных насаждений от зданий, сооружений городских населенных пунктов с индивидуальной малоэтажной жилой застройкой, от зданий и сооружений сельских населенных пунктов, а также от жилых домов на приусадебных, садовых земельных участках должны составлять не менее 30 м. Расстояния до леса от садовых домов и хозяйственных построек на садовых земельных участках должны составлять не менее 15 м.</w:t>
      </w:r>
    </w:p>
    <w:p w:rsidR="003D679B" w:rsidRPr="00791D2B" w:rsidRDefault="003D679B" w:rsidP="00791D2B">
      <w:pPr>
        <w:spacing w:after="0" w:line="240" w:lineRule="auto"/>
        <w:ind w:firstLine="709"/>
        <w:jc w:val="both"/>
        <w:rPr>
          <w:rFonts w:ascii="Times New Roman" w:hAnsi="Times New Roman" w:cs="Times New Roman"/>
          <w:b/>
          <w:sz w:val="25"/>
          <w:szCs w:val="25"/>
        </w:rPr>
      </w:pPr>
      <w:r w:rsidRPr="00791D2B">
        <w:rPr>
          <w:rFonts w:ascii="Times New Roman" w:hAnsi="Times New Roman" w:cs="Times New Roman"/>
          <w:b/>
          <w:sz w:val="25"/>
          <w:szCs w:val="25"/>
        </w:rPr>
        <w:t>Так же необходимо предусмотреть обременение части земельных участков для создания проездов и подъездов к зданиям и сооружениям в соответствии со сводом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и создание условий обеспечения земельных участков источниками наружного противопожарного водоснабжения в соответствии с Федеральным законом от 22.07.2008 №123-ФЗ «Технический регламент о требованиях пожарной безопасности».</w:t>
      </w:r>
    </w:p>
    <w:p w:rsidR="003D679B" w:rsidRPr="00791D2B" w:rsidRDefault="003D679B" w:rsidP="00791D2B">
      <w:pPr>
        <w:spacing w:after="0" w:line="240" w:lineRule="auto"/>
        <w:ind w:firstLine="709"/>
        <w:jc w:val="both"/>
        <w:rPr>
          <w:rFonts w:ascii="Times New Roman" w:hAnsi="Times New Roman" w:cs="Times New Roman"/>
          <w:b/>
          <w:sz w:val="25"/>
          <w:szCs w:val="25"/>
        </w:rPr>
      </w:pPr>
      <w:r w:rsidRPr="00791D2B">
        <w:rPr>
          <w:rFonts w:ascii="Times New Roman" w:hAnsi="Times New Roman" w:cs="Times New Roman"/>
          <w:b/>
          <w:sz w:val="25"/>
          <w:szCs w:val="25"/>
        </w:rPr>
        <w:t>Необходимо предусмотреть создание защитных противопожарных минерализованных полос, удаление (сбор) в летний период сухой растительности или другие мероприятия, предупреждающие распространение огня при природных пожарах.</w:t>
      </w:r>
    </w:p>
    <w:p w:rsidR="003D679B" w:rsidRPr="00791D2B" w:rsidRDefault="003D679B" w:rsidP="00791D2B">
      <w:pPr>
        <w:spacing w:after="0" w:line="240" w:lineRule="auto"/>
        <w:ind w:firstLine="709"/>
        <w:jc w:val="both"/>
        <w:rPr>
          <w:rFonts w:ascii="Times New Roman" w:hAnsi="Times New Roman" w:cs="Times New Roman"/>
          <w:i/>
          <w:sz w:val="25"/>
          <w:szCs w:val="25"/>
        </w:rPr>
      </w:pPr>
      <w:r w:rsidRPr="00791D2B">
        <w:rPr>
          <w:rFonts w:ascii="Times New Roman" w:hAnsi="Times New Roman" w:cs="Times New Roman"/>
          <w:sz w:val="25"/>
          <w:szCs w:val="25"/>
        </w:rPr>
        <w:t>Природные пожары, кроме прямого ущерба лесному хозяйству, угрожают и населенным пунктам.</w:t>
      </w:r>
    </w:p>
    <w:p w:rsidR="003D679B" w:rsidRPr="00791D2B" w:rsidRDefault="003D679B" w:rsidP="00791D2B">
      <w:pPr>
        <w:spacing w:after="0" w:line="240" w:lineRule="auto"/>
        <w:ind w:firstLine="709"/>
        <w:jc w:val="both"/>
        <w:rPr>
          <w:rFonts w:ascii="Times New Roman" w:hAnsi="Times New Roman" w:cs="Times New Roman"/>
          <w:bCs/>
          <w:i/>
          <w:sz w:val="25"/>
          <w:szCs w:val="25"/>
          <w:u w:val="single"/>
        </w:rPr>
      </w:pPr>
      <w:r w:rsidRPr="00791D2B">
        <w:rPr>
          <w:rFonts w:ascii="Times New Roman" w:hAnsi="Times New Roman" w:cs="Times New Roman"/>
          <w:bCs/>
          <w:i/>
          <w:sz w:val="25"/>
          <w:szCs w:val="25"/>
          <w:u w:val="single"/>
        </w:rPr>
        <w:t>Перечень превентивных мероприятий:</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t xml:space="preserve">Повышение противопожарной устойчивости лесов включает инженерные мероприятия, направленные на предупреждение лесных пожаров и ограничение их распространения в случае возникновения: </w:t>
      </w:r>
    </w:p>
    <w:p w:rsidR="003D679B" w:rsidRPr="00791D2B" w:rsidRDefault="003D679B" w:rsidP="00791D2B">
      <w:pPr>
        <w:numPr>
          <w:ilvl w:val="1"/>
          <w:numId w:val="26"/>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противопожарные расстояния от границ застройки населенных пунктов до лесных массивов должны быть не менее 30 метров;</w:t>
      </w:r>
    </w:p>
    <w:p w:rsidR="003D679B" w:rsidRPr="00791D2B" w:rsidRDefault="003D679B" w:rsidP="00791D2B">
      <w:pPr>
        <w:numPr>
          <w:ilvl w:val="1"/>
          <w:numId w:val="26"/>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необходимо запретить новое жилищное строительство, если противопожарные расстояния от границы застройки до лесных массивов менее 30 метров;</w:t>
      </w:r>
    </w:p>
    <w:p w:rsidR="003D679B" w:rsidRPr="00791D2B" w:rsidRDefault="003D679B" w:rsidP="00791D2B">
      <w:pPr>
        <w:numPr>
          <w:ilvl w:val="1"/>
          <w:numId w:val="26"/>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создание системы противопожарных барьеров, минерализированных полос, разрывов, канав и уход за ними, отсечение фронта огня от населенных пунктов;</w:t>
      </w:r>
    </w:p>
    <w:p w:rsidR="003D679B" w:rsidRPr="00791D2B" w:rsidRDefault="003D679B" w:rsidP="00791D2B">
      <w:pPr>
        <w:numPr>
          <w:ilvl w:val="1"/>
          <w:numId w:val="26"/>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строительство и ремонт дорог противопожарного назначения;</w:t>
      </w:r>
    </w:p>
    <w:p w:rsidR="003D679B" w:rsidRPr="00791D2B" w:rsidRDefault="003D679B" w:rsidP="00791D2B">
      <w:pPr>
        <w:numPr>
          <w:ilvl w:val="1"/>
          <w:numId w:val="26"/>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устройство пожарных водоемов</w:t>
      </w:r>
      <w:r w:rsidRPr="00791D2B">
        <w:rPr>
          <w:rFonts w:ascii="Times New Roman" w:hAnsi="Times New Roman" w:cs="Times New Roman"/>
          <w:sz w:val="25"/>
          <w:szCs w:val="25"/>
          <w:lang w:val="en-US"/>
        </w:rPr>
        <w:t>;</w:t>
      </w:r>
    </w:p>
    <w:p w:rsidR="003D679B" w:rsidRPr="00791D2B" w:rsidRDefault="003D679B" w:rsidP="00791D2B">
      <w:pPr>
        <w:numPr>
          <w:ilvl w:val="1"/>
          <w:numId w:val="26"/>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устройство подъездов к водоисточникам для пожарных машин;</w:t>
      </w:r>
    </w:p>
    <w:p w:rsidR="003D679B" w:rsidRPr="00791D2B" w:rsidRDefault="003D679B" w:rsidP="00791D2B">
      <w:pPr>
        <w:numPr>
          <w:ilvl w:val="1"/>
          <w:numId w:val="26"/>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устройство наблюдательных пунктов, вышек, мачт;</w:t>
      </w:r>
    </w:p>
    <w:p w:rsidR="003D679B" w:rsidRPr="00791D2B" w:rsidRDefault="003D679B" w:rsidP="00791D2B">
      <w:pPr>
        <w:numPr>
          <w:ilvl w:val="1"/>
          <w:numId w:val="26"/>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рассечение очагов пожаров с устройством проездов в зону горения для обеспечения тушения пожара и эвакуации населения;</w:t>
      </w:r>
    </w:p>
    <w:p w:rsidR="003D679B" w:rsidRPr="00791D2B" w:rsidRDefault="003D679B" w:rsidP="00791D2B">
      <w:pPr>
        <w:numPr>
          <w:ilvl w:val="1"/>
          <w:numId w:val="26"/>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территория населенных пунктов должна иметь наружное освещение в темное время суток для быстрого нахождения пожарных резервуаров и мест размещения пожарного инвентаря;</w:t>
      </w:r>
    </w:p>
    <w:p w:rsidR="003D679B" w:rsidRPr="00791D2B" w:rsidRDefault="003D679B" w:rsidP="00791D2B">
      <w:pPr>
        <w:numPr>
          <w:ilvl w:val="1"/>
          <w:numId w:val="26"/>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lastRenderedPageBreak/>
        <w:t>участие в разработке оперативных планов по тушению лесных пожаров в лесном фонде;</w:t>
      </w:r>
    </w:p>
    <w:p w:rsidR="003D679B" w:rsidRPr="00791D2B" w:rsidRDefault="003D679B" w:rsidP="00791D2B">
      <w:pPr>
        <w:numPr>
          <w:ilvl w:val="1"/>
          <w:numId w:val="26"/>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патрулирование пожароопасных участков лесного фонда;</w:t>
      </w:r>
    </w:p>
    <w:p w:rsidR="003D679B" w:rsidRPr="00791D2B" w:rsidRDefault="003D679B" w:rsidP="00791D2B">
      <w:pPr>
        <w:numPr>
          <w:ilvl w:val="1"/>
          <w:numId w:val="26"/>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для населенных пунктов органами местного самоуправления должны быть разработаны и выполнены мероприятия, исключающие возможность переброса огня при лесных пожарах на здания и сооружения: удаление в летний период сухой растительности, устройство заградительных полос, противопожарных разрывов от жилой и промышленной застройки и другие.</w:t>
      </w:r>
    </w:p>
    <w:p w:rsidR="003D679B" w:rsidRPr="00791D2B" w:rsidRDefault="003D679B" w:rsidP="00791D2B">
      <w:pPr>
        <w:numPr>
          <w:ilvl w:val="1"/>
          <w:numId w:val="43"/>
        </w:numPr>
        <w:spacing w:after="0" w:line="240" w:lineRule="auto"/>
        <w:ind w:left="0" w:firstLine="709"/>
        <w:jc w:val="both"/>
        <w:rPr>
          <w:rFonts w:ascii="Times New Roman" w:hAnsi="Times New Roman" w:cs="Times New Roman"/>
          <w:sz w:val="25"/>
          <w:szCs w:val="25"/>
        </w:rPr>
      </w:pPr>
      <w:bookmarkStart w:id="163" w:name="_Toc266354419"/>
      <w:bookmarkStart w:id="164" w:name="_Toc277584061"/>
      <w:bookmarkStart w:id="165" w:name="_Toc499203943"/>
      <w:bookmarkStart w:id="166" w:name="_Toc48474388"/>
      <w:bookmarkStart w:id="167" w:name="_Toc148961911"/>
      <w:bookmarkEnd w:id="143"/>
      <w:bookmarkEnd w:id="144"/>
      <w:bookmarkEnd w:id="145"/>
      <w:bookmarkEnd w:id="146"/>
      <w:bookmarkEnd w:id="147"/>
      <w:bookmarkEnd w:id="148"/>
      <w:bookmarkEnd w:id="149"/>
      <w:r w:rsidRPr="00791D2B">
        <w:rPr>
          <w:rFonts w:ascii="Times New Roman" w:hAnsi="Times New Roman" w:cs="Times New Roman"/>
          <w:sz w:val="25"/>
          <w:szCs w:val="25"/>
        </w:rPr>
        <w:t>Чрезвычайные ситуации биолого-социального и техногенного характера</w:t>
      </w:r>
      <w:bookmarkEnd w:id="163"/>
      <w:bookmarkEnd w:id="164"/>
      <w:bookmarkEnd w:id="165"/>
      <w:bookmarkEnd w:id="166"/>
      <w:bookmarkEnd w:id="167"/>
    </w:p>
    <w:p w:rsidR="003D679B" w:rsidRPr="00791D2B" w:rsidRDefault="003D679B" w:rsidP="00791D2B">
      <w:pPr>
        <w:spacing w:after="0" w:line="240" w:lineRule="auto"/>
        <w:ind w:firstLine="709"/>
        <w:jc w:val="both"/>
        <w:rPr>
          <w:rFonts w:ascii="Times New Roman" w:hAnsi="Times New Roman" w:cs="Times New Roman"/>
          <w:sz w:val="25"/>
          <w:szCs w:val="25"/>
        </w:rPr>
      </w:pPr>
      <w:bookmarkStart w:id="168" w:name="_Toc372150103"/>
      <w:bookmarkStart w:id="169" w:name="_Toc277584062"/>
      <w:r w:rsidRPr="00791D2B">
        <w:rPr>
          <w:rFonts w:ascii="Times New Roman" w:hAnsi="Times New Roman" w:cs="Times New Roman"/>
          <w:sz w:val="25"/>
          <w:szCs w:val="25"/>
        </w:rPr>
        <w:t xml:space="preserve">Чрезвычайные ситуации биолого-социального характера, исходя из статистики эпидемиологической обстановки, на территории </w:t>
      </w:r>
      <w:r w:rsidRPr="00791D2B">
        <w:rPr>
          <w:rFonts w:ascii="Times New Roman" w:hAnsi="Times New Roman" w:cs="Times New Roman"/>
          <w:bCs/>
          <w:sz w:val="25"/>
          <w:szCs w:val="25"/>
        </w:rPr>
        <w:t>Майдаковского сельского поселения Палехского муниципального района Ивановской области</w:t>
      </w:r>
      <w:r w:rsidRPr="00791D2B">
        <w:rPr>
          <w:rFonts w:ascii="Times New Roman" w:hAnsi="Times New Roman" w:cs="Times New Roman"/>
          <w:sz w:val="25"/>
          <w:szCs w:val="25"/>
        </w:rPr>
        <w:t xml:space="preserve"> имеют незначительный характер. </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t>Согласно паспорту территории</w:t>
      </w:r>
      <w:r w:rsidRPr="00791D2B">
        <w:rPr>
          <w:rFonts w:ascii="Times New Roman" w:hAnsi="Times New Roman" w:cs="Times New Roman"/>
          <w:bCs/>
          <w:sz w:val="25"/>
          <w:szCs w:val="25"/>
        </w:rPr>
        <w:t xml:space="preserve"> Майдаковского сельского поселения Палехского муниципального района</w:t>
      </w:r>
      <w:r w:rsidRPr="00791D2B">
        <w:rPr>
          <w:rFonts w:ascii="Times New Roman" w:hAnsi="Times New Roman" w:cs="Times New Roman"/>
          <w:sz w:val="25"/>
          <w:szCs w:val="25"/>
        </w:rPr>
        <w:t xml:space="preserve"> Ивановской области</w:t>
      </w:r>
      <w:r w:rsidRPr="00791D2B">
        <w:rPr>
          <w:rFonts w:ascii="Times New Roman" w:hAnsi="Times New Roman" w:cs="Times New Roman"/>
          <w:bCs/>
          <w:sz w:val="25"/>
          <w:szCs w:val="25"/>
        </w:rPr>
        <w:t xml:space="preserve">, на территории поселения </w:t>
      </w:r>
      <w:r w:rsidRPr="00791D2B">
        <w:rPr>
          <w:rFonts w:ascii="Times New Roman" w:hAnsi="Times New Roman" w:cs="Times New Roman"/>
          <w:sz w:val="25"/>
          <w:szCs w:val="25"/>
        </w:rPr>
        <w:t>возможно возникновение следующих особо опасных инфекционных заболеваний среди населения – туляремия,  сибирская язва,  лептоспироз, геморрагическая лихорадка с почечным синдромом (ГЛПС). Заболеваемость иерсинеозом, псевдотуберкулезом, лептоспирозом, туляремией регистрируются в виде единичных случаев.</w:t>
      </w:r>
    </w:p>
    <w:p w:rsidR="003D679B" w:rsidRPr="00791D2B" w:rsidRDefault="003D679B" w:rsidP="00791D2B">
      <w:pPr>
        <w:spacing w:after="0" w:line="240" w:lineRule="auto"/>
        <w:ind w:firstLine="709"/>
        <w:jc w:val="both"/>
        <w:rPr>
          <w:rFonts w:ascii="Times New Roman" w:hAnsi="Times New Roman" w:cs="Times New Roman"/>
          <w:sz w:val="25"/>
          <w:szCs w:val="25"/>
          <w:lang w:bidi="ru-RU"/>
        </w:rPr>
      </w:pPr>
      <w:r w:rsidRPr="00791D2B">
        <w:rPr>
          <w:rFonts w:ascii="Times New Roman" w:hAnsi="Times New Roman" w:cs="Times New Roman"/>
          <w:sz w:val="25"/>
          <w:szCs w:val="25"/>
          <w:lang w:bidi="ru-RU"/>
        </w:rPr>
        <w:t>Сезонный пик заболеваемости инфекциями, передающимися грызунами, через укусы клещей и комаров прогнозируется в июне-июле; лептоспироз – в июне-августе. В связи с купанием в открытых водоёмах в период с июня по сентябрь возможны случаи заболевания геморрагической лихорадкой с почечным синдромом (ГЛПС).</w:t>
      </w:r>
    </w:p>
    <w:p w:rsidR="003D679B" w:rsidRPr="00791D2B" w:rsidRDefault="003D679B" w:rsidP="00791D2B">
      <w:pPr>
        <w:spacing w:after="0" w:line="240" w:lineRule="auto"/>
        <w:ind w:firstLine="709"/>
        <w:jc w:val="both"/>
        <w:rPr>
          <w:rFonts w:ascii="Times New Roman" w:hAnsi="Times New Roman" w:cs="Times New Roman"/>
          <w:sz w:val="25"/>
          <w:szCs w:val="25"/>
          <w:lang w:bidi="ru-RU"/>
        </w:rPr>
      </w:pPr>
      <w:r w:rsidRPr="00791D2B">
        <w:rPr>
          <w:rFonts w:ascii="Times New Roman" w:hAnsi="Times New Roman" w:cs="Times New Roman"/>
          <w:sz w:val="25"/>
          <w:szCs w:val="25"/>
          <w:lang w:bidi="ru-RU"/>
        </w:rPr>
        <w:t xml:space="preserve">Заболевания туляремией, ГЛПС связано с природными очагами этих инфекций. В случае возникновения очагов инфекционных заболеваний потери могут составить до 200 человек из населения, проживающего в зоне природного очага инфекционного заболевания. Возникновение заболеваний связано с сельскохозяйственными  работами и бытовыми условиями (наличие грызунов-носителей инфекции) большей частью в осенне-весенний периоды. </w:t>
      </w:r>
    </w:p>
    <w:p w:rsidR="003D679B" w:rsidRPr="00791D2B" w:rsidRDefault="003D679B" w:rsidP="00791D2B">
      <w:pPr>
        <w:spacing w:after="0" w:line="240" w:lineRule="auto"/>
        <w:ind w:firstLine="709"/>
        <w:jc w:val="both"/>
        <w:rPr>
          <w:rFonts w:ascii="Times New Roman" w:hAnsi="Times New Roman" w:cs="Times New Roman"/>
          <w:sz w:val="25"/>
          <w:szCs w:val="25"/>
          <w:lang w:bidi="ru-RU"/>
        </w:rPr>
      </w:pPr>
      <w:r w:rsidRPr="00791D2B">
        <w:rPr>
          <w:rFonts w:ascii="Times New Roman" w:hAnsi="Times New Roman" w:cs="Times New Roman"/>
          <w:sz w:val="25"/>
          <w:szCs w:val="25"/>
          <w:lang w:bidi="ru-RU"/>
        </w:rPr>
        <w:t>Наибольшую актуальность представляют инфекции, передаваемые клещами – клещевой энцефалит. Заражение чаще всего происходит при посещении очаговых территорий с рекреационной целью. Для клещевого энцефалита характерна выраженная весенне-летняя сезонность, определяемая активностью клещей-переносчиков. С целью профилактики клещевого энцефалита и повышения иммунной прослойки по клещевому энцефалиту необходимо решить вопрос по финансированию вакцинацией лиц с бытовым риском заражения (не профессиональные группы риска и дети).</w:t>
      </w:r>
    </w:p>
    <w:p w:rsidR="003D679B" w:rsidRPr="00791D2B" w:rsidRDefault="003D679B" w:rsidP="00791D2B">
      <w:pPr>
        <w:spacing w:after="0" w:line="240" w:lineRule="auto"/>
        <w:ind w:firstLine="709"/>
        <w:jc w:val="both"/>
        <w:rPr>
          <w:rFonts w:ascii="Times New Roman" w:hAnsi="Times New Roman" w:cs="Times New Roman"/>
          <w:sz w:val="25"/>
          <w:szCs w:val="25"/>
          <w:lang w:bidi="ru-RU"/>
        </w:rPr>
      </w:pPr>
      <w:r w:rsidRPr="00791D2B">
        <w:rPr>
          <w:rFonts w:ascii="Times New Roman" w:hAnsi="Times New Roman" w:cs="Times New Roman"/>
          <w:sz w:val="25"/>
          <w:szCs w:val="25"/>
          <w:lang w:bidi="ru-RU"/>
        </w:rPr>
        <w:t>Вся территория</w:t>
      </w:r>
      <w:r w:rsidRPr="00791D2B">
        <w:rPr>
          <w:rFonts w:ascii="Times New Roman" w:hAnsi="Times New Roman" w:cs="Times New Roman"/>
          <w:bCs/>
          <w:sz w:val="25"/>
          <w:szCs w:val="25"/>
        </w:rPr>
        <w:t xml:space="preserve"> </w:t>
      </w:r>
      <w:r w:rsidRPr="00791D2B">
        <w:rPr>
          <w:rFonts w:ascii="Times New Roman" w:hAnsi="Times New Roman" w:cs="Times New Roman"/>
          <w:bCs/>
          <w:sz w:val="25"/>
          <w:szCs w:val="25"/>
          <w:lang w:bidi="ru-RU"/>
        </w:rPr>
        <w:t>Майдаковского сельского поселения Палехского муниципального района</w:t>
      </w:r>
      <w:r w:rsidRPr="00791D2B">
        <w:rPr>
          <w:rFonts w:ascii="Times New Roman" w:hAnsi="Times New Roman" w:cs="Times New Roman"/>
          <w:sz w:val="25"/>
          <w:szCs w:val="25"/>
          <w:lang w:bidi="ru-RU"/>
        </w:rPr>
        <w:t xml:space="preserve"> Ивановской области эндемична по клещевому боррелиозу. </w:t>
      </w:r>
    </w:p>
    <w:p w:rsidR="003D679B" w:rsidRPr="00791D2B" w:rsidRDefault="003D679B" w:rsidP="00791D2B">
      <w:pPr>
        <w:spacing w:after="0" w:line="240" w:lineRule="auto"/>
        <w:ind w:firstLine="709"/>
        <w:jc w:val="both"/>
        <w:rPr>
          <w:rFonts w:ascii="Times New Roman" w:hAnsi="Times New Roman" w:cs="Times New Roman"/>
          <w:sz w:val="25"/>
          <w:szCs w:val="25"/>
          <w:lang w:bidi="ru-RU"/>
        </w:rPr>
      </w:pPr>
      <w:r w:rsidRPr="00791D2B">
        <w:rPr>
          <w:rFonts w:ascii="Times New Roman" w:hAnsi="Times New Roman" w:cs="Times New Roman"/>
          <w:sz w:val="25"/>
          <w:szCs w:val="25"/>
          <w:lang w:bidi="ru-RU"/>
        </w:rPr>
        <w:t xml:space="preserve">При возникновении очагов инфекционных заболеваний потери могут составить до 0,1% от населения, проживающего в зоне очага инфекционного заболевания геморрагической лихорадкой с почечным синдромом или лептоспирозом. </w:t>
      </w:r>
    </w:p>
    <w:p w:rsidR="003D679B" w:rsidRPr="00791D2B" w:rsidRDefault="003D679B" w:rsidP="00791D2B">
      <w:pPr>
        <w:spacing w:after="0" w:line="240" w:lineRule="auto"/>
        <w:ind w:firstLine="709"/>
        <w:jc w:val="both"/>
        <w:rPr>
          <w:rFonts w:ascii="Times New Roman" w:hAnsi="Times New Roman" w:cs="Times New Roman"/>
          <w:sz w:val="25"/>
          <w:szCs w:val="25"/>
          <w:lang w:bidi="ru-RU"/>
        </w:rPr>
      </w:pPr>
      <w:r w:rsidRPr="00791D2B">
        <w:rPr>
          <w:rFonts w:ascii="Times New Roman" w:hAnsi="Times New Roman" w:cs="Times New Roman"/>
          <w:sz w:val="25"/>
          <w:szCs w:val="25"/>
          <w:lang w:bidi="ru-RU"/>
        </w:rPr>
        <w:t>Определённую опасность представляют скотомогильники, в особенности сибиреязвенные, возраст некоторых составляет более 80 лет. Все сибиреязвенные скотомогильники в настоящее время законсервированы. Все захоронения животных размещены на возвышенных местах. Угрозы затопления нет. Расположены они в основном на расстоянии 0,5-1 км от населенных пунктов. Места оборудования скотомогильников соответствуют предъявляемым ветеринарно-санитарным требованиям. Все скотомогильники ежегодно обследуются комиссией с привлечением специалистов Россельхознадзора и управления ветеринарного контроля.</w:t>
      </w:r>
    </w:p>
    <w:p w:rsidR="003D679B" w:rsidRPr="00791D2B" w:rsidRDefault="003D679B" w:rsidP="00791D2B">
      <w:pPr>
        <w:spacing w:after="0" w:line="240" w:lineRule="auto"/>
        <w:ind w:firstLine="709"/>
        <w:jc w:val="both"/>
        <w:rPr>
          <w:rFonts w:ascii="Times New Roman" w:hAnsi="Times New Roman" w:cs="Times New Roman"/>
          <w:sz w:val="25"/>
          <w:szCs w:val="25"/>
          <w:lang w:bidi="ru-RU"/>
        </w:rPr>
      </w:pPr>
      <w:r w:rsidRPr="00791D2B">
        <w:rPr>
          <w:rFonts w:ascii="Times New Roman" w:hAnsi="Times New Roman" w:cs="Times New Roman"/>
          <w:sz w:val="25"/>
          <w:szCs w:val="25"/>
          <w:lang w:bidi="ru-RU"/>
        </w:rPr>
        <w:lastRenderedPageBreak/>
        <w:t xml:space="preserve">На территории </w:t>
      </w:r>
      <w:r w:rsidRPr="00791D2B">
        <w:rPr>
          <w:rFonts w:ascii="Times New Roman" w:hAnsi="Times New Roman" w:cs="Times New Roman"/>
          <w:bCs/>
          <w:sz w:val="25"/>
          <w:szCs w:val="25"/>
          <w:lang w:bidi="ru-RU"/>
        </w:rPr>
        <w:t>Майдаковского сельского поселения Палехского муниципального района</w:t>
      </w:r>
      <w:r w:rsidRPr="00791D2B">
        <w:rPr>
          <w:rFonts w:ascii="Times New Roman" w:hAnsi="Times New Roman" w:cs="Times New Roman"/>
          <w:sz w:val="25"/>
          <w:szCs w:val="25"/>
          <w:lang w:bidi="ru-RU"/>
        </w:rPr>
        <w:t xml:space="preserve"> Ивановской области возможны вспышки заболеваемости сельскохозяйственных животных (свиней) африканской чумой. </w:t>
      </w:r>
    </w:p>
    <w:p w:rsidR="003D679B" w:rsidRPr="00791D2B" w:rsidRDefault="003D679B" w:rsidP="00791D2B">
      <w:pPr>
        <w:spacing w:after="0" w:line="240" w:lineRule="auto"/>
        <w:ind w:firstLine="709"/>
        <w:jc w:val="both"/>
        <w:rPr>
          <w:rFonts w:ascii="Times New Roman" w:hAnsi="Times New Roman" w:cs="Times New Roman"/>
          <w:i/>
          <w:sz w:val="25"/>
          <w:szCs w:val="25"/>
        </w:rPr>
      </w:pPr>
      <w:r w:rsidRPr="00791D2B">
        <w:rPr>
          <w:rFonts w:ascii="Times New Roman" w:hAnsi="Times New Roman" w:cs="Times New Roman"/>
          <w:i/>
          <w:sz w:val="25"/>
          <w:szCs w:val="25"/>
        </w:rPr>
        <w:t>Перечень превентивных мероприятий, направленных на недопущение инфекционной заболеваемости людей:</w:t>
      </w:r>
    </w:p>
    <w:p w:rsidR="003D679B" w:rsidRPr="00791D2B" w:rsidRDefault="003D679B" w:rsidP="00791D2B">
      <w:pPr>
        <w:numPr>
          <w:ilvl w:val="1"/>
          <w:numId w:val="35"/>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мероприятия, направленные на раннее выявление и изоляцию заболевших (госпитализация, врачебные осмотры контактных лиц, лабораторное обследование контактных (бактериологическое, серологическое),   медицинское наблюдение за контактными и др.);</w:t>
      </w:r>
    </w:p>
    <w:p w:rsidR="003D679B" w:rsidRPr="00791D2B" w:rsidRDefault="003D679B" w:rsidP="00791D2B">
      <w:pPr>
        <w:numPr>
          <w:ilvl w:val="1"/>
          <w:numId w:val="35"/>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 xml:space="preserve">мероприятия, направленные на выявление и пресечение путей и факторов передачи инфекции (мероприятия по контролю на различных объектах, лабораторное исследование воды, пищевых продуктов, дезинфекция и т.д.); </w:t>
      </w:r>
    </w:p>
    <w:p w:rsidR="003D679B" w:rsidRPr="00791D2B" w:rsidRDefault="003D679B" w:rsidP="00791D2B">
      <w:pPr>
        <w:numPr>
          <w:ilvl w:val="1"/>
          <w:numId w:val="35"/>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мероприятия, направленные на гигиеническое обучение и повышение информированности населения (статьи, пресс-конференции, памятки, пресс-релизы и др.);</w:t>
      </w:r>
    </w:p>
    <w:p w:rsidR="003D679B" w:rsidRPr="00791D2B" w:rsidRDefault="003D679B" w:rsidP="00791D2B">
      <w:pPr>
        <w:numPr>
          <w:ilvl w:val="1"/>
          <w:numId w:val="35"/>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 xml:space="preserve">обеспечение медицинских формирований медицинским и специальным имуществом; </w:t>
      </w:r>
    </w:p>
    <w:p w:rsidR="003D679B" w:rsidRPr="00791D2B" w:rsidRDefault="003D679B" w:rsidP="00791D2B">
      <w:pPr>
        <w:numPr>
          <w:ilvl w:val="1"/>
          <w:numId w:val="35"/>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обеспечение антибиотиками и профилактическими препаратами населения, проживающего в местах природно-очаговых инфекций;</w:t>
      </w:r>
    </w:p>
    <w:p w:rsidR="003D679B" w:rsidRPr="00791D2B" w:rsidRDefault="003D679B" w:rsidP="00791D2B">
      <w:pPr>
        <w:numPr>
          <w:ilvl w:val="1"/>
          <w:numId w:val="35"/>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 xml:space="preserve">создание резерва медицинского имущества на ЧС, определение перечня и объема медицинского имущества; </w:t>
      </w:r>
    </w:p>
    <w:p w:rsidR="003D679B" w:rsidRPr="00791D2B" w:rsidRDefault="003D679B" w:rsidP="00791D2B">
      <w:pPr>
        <w:numPr>
          <w:ilvl w:val="1"/>
          <w:numId w:val="35"/>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создание переходящий неснижаемый запас медикаментов.</w:t>
      </w:r>
    </w:p>
    <w:p w:rsidR="003D679B" w:rsidRPr="00791D2B" w:rsidRDefault="003D679B" w:rsidP="00791D2B">
      <w:pPr>
        <w:spacing w:after="0" w:line="240" w:lineRule="auto"/>
        <w:ind w:firstLine="709"/>
        <w:jc w:val="both"/>
        <w:rPr>
          <w:rFonts w:ascii="Times New Roman" w:hAnsi="Times New Roman" w:cs="Times New Roman"/>
          <w:i/>
          <w:sz w:val="25"/>
          <w:szCs w:val="25"/>
        </w:rPr>
      </w:pPr>
      <w:r w:rsidRPr="00791D2B">
        <w:rPr>
          <w:rFonts w:ascii="Times New Roman" w:hAnsi="Times New Roman" w:cs="Times New Roman"/>
          <w:i/>
          <w:sz w:val="25"/>
          <w:szCs w:val="25"/>
        </w:rPr>
        <w:t>Перечень превентивных мероприятий направленных на недопущение заболеваемости с/х животных:</w:t>
      </w:r>
    </w:p>
    <w:p w:rsidR="003D679B" w:rsidRPr="00791D2B" w:rsidRDefault="003D679B" w:rsidP="00791D2B">
      <w:pPr>
        <w:numPr>
          <w:ilvl w:val="1"/>
          <w:numId w:val="35"/>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обеспечение работы птицеводческих, свиноводческих хозяйств всех форм собственности по режиму предприятий закрытого типа;</w:t>
      </w:r>
    </w:p>
    <w:p w:rsidR="003D679B" w:rsidRPr="00791D2B" w:rsidRDefault="003D679B" w:rsidP="00791D2B">
      <w:pPr>
        <w:numPr>
          <w:ilvl w:val="1"/>
          <w:numId w:val="35"/>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 xml:space="preserve">проведение инсектоакарицидных обработок свиней и помещений, для их содержания; </w:t>
      </w:r>
    </w:p>
    <w:p w:rsidR="003D679B" w:rsidRPr="00791D2B" w:rsidRDefault="003D679B" w:rsidP="00791D2B">
      <w:pPr>
        <w:numPr>
          <w:ilvl w:val="1"/>
          <w:numId w:val="35"/>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осуществление контроля с целью недопущения ввоза животноводческой продукции и всех видов животных, в том числе свиней из регионов, в которых зарегистрированы вспышки гриппа птиц, АЧС;</w:t>
      </w:r>
    </w:p>
    <w:p w:rsidR="003D679B" w:rsidRPr="00791D2B" w:rsidRDefault="003D679B" w:rsidP="00791D2B">
      <w:pPr>
        <w:numPr>
          <w:ilvl w:val="1"/>
          <w:numId w:val="35"/>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проведение проверок по соблюдению ветеринарно-санитарных правил в свиноводческих хозяйствах и предприятиях занятых заготовкой, переработкой, хранением и реализацией животноводческой продукции подконтрольной государственному ветеринарному надзору;</w:t>
      </w:r>
    </w:p>
    <w:p w:rsidR="003D679B" w:rsidRPr="00791D2B" w:rsidRDefault="003D679B" w:rsidP="00791D2B">
      <w:pPr>
        <w:numPr>
          <w:ilvl w:val="1"/>
          <w:numId w:val="35"/>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проведение мониторинговых исследований по своевременному выявлению гриппа птиц, африканской чумы свиней;</w:t>
      </w:r>
    </w:p>
    <w:p w:rsidR="003D679B" w:rsidRPr="00791D2B" w:rsidRDefault="003D679B" w:rsidP="00791D2B">
      <w:pPr>
        <w:numPr>
          <w:ilvl w:val="1"/>
          <w:numId w:val="35"/>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обеспечение своевременного сбора и вывоза бытовых отходов, не допуская переполнения мусорных контейнеров;</w:t>
      </w:r>
    </w:p>
    <w:p w:rsidR="003D679B" w:rsidRPr="00791D2B" w:rsidRDefault="003D679B" w:rsidP="00791D2B">
      <w:pPr>
        <w:numPr>
          <w:ilvl w:val="1"/>
          <w:numId w:val="35"/>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проведение разъяснительной работы через средства массовой информации среди населения по вопросам профилактики гриппа птиц, африканской чумы свиней.</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t xml:space="preserve">Наибольшую угрозу для функционирования </w:t>
      </w:r>
      <w:r w:rsidRPr="00791D2B">
        <w:rPr>
          <w:rFonts w:ascii="Times New Roman" w:hAnsi="Times New Roman" w:cs="Times New Roman"/>
          <w:bCs/>
          <w:sz w:val="25"/>
          <w:szCs w:val="25"/>
        </w:rPr>
        <w:t xml:space="preserve">Майдаковского сельского поселения Палехского муниципального района Ивановской области </w:t>
      </w:r>
      <w:r w:rsidRPr="00791D2B">
        <w:rPr>
          <w:rFonts w:ascii="Times New Roman" w:hAnsi="Times New Roman" w:cs="Times New Roman"/>
          <w:sz w:val="25"/>
          <w:szCs w:val="25"/>
        </w:rPr>
        <w:t>представляют взрывопожароопасные вещества, создающие возможность возникновения при авариях поражающих факторов теплового излучения и избыточной волны давления.</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i/>
          <w:sz w:val="25"/>
          <w:szCs w:val="25"/>
          <w:u w:val="single"/>
        </w:rPr>
        <w:t>Техногенная чрезвычайная ситуация; техногенная ЧС:</w:t>
      </w:r>
      <w:r w:rsidRPr="00791D2B">
        <w:rPr>
          <w:rFonts w:ascii="Times New Roman" w:hAnsi="Times New Roman" w:cs="Times New Roman"/>
          <w:sz w:val="25"/>
          <w:szCs w:val="25"/>
        </w:rPr>
        <w:t xml:space="preserve"> - состояние, при котором в результате возникновения источника техногенной чрезвычайной ситуации на объекте, определенной территории или акватории нарушаются нормальные условия жизни и </w:t>
      </w:r>
      <w:r w:rsidRPr="00791D2B">
        <w:rPr>
          <w:rFonts w:ascii="Times New Roman" w:hAnsi="Times New Roman" w:cs="Times New Roman"/>
          <w:sz w:val="25"/>
          <w:szCs w:val="25"/>
        </w:rPr>
        <w:lastRenderedPageBreak/>
        <w:t>деятельности людей, возникает угроза их жизни и здоровью, наносится ущерб имуществу населения, народному хозяйству и окружающей природной среде.</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i/>
          <w:sz w:val="25"/>
          <w:szCs w:val="25"/>
          <w:u w:val="single"/>
        </w:rPr>
        <w:t>Источник техногенной чрезвычайной ситуации; источник техногенной ЧС:</w:t>
      </w:r>
      <w:r w:rsidRPr="00791D2B">
        <w:rPr>
          <w:rFonts w:ascii="Times New Roman" w:hAnsi="Times New Roman" w:cs="Times New Roman"/>
          <w:sz w:val="25"/>
          <w:szCs w:val="25"/>
        </w:rPr>
        <w:t xml:space="preserve"> опасное техногенное происшествие, в результате которого на объекте, определенной территории или акватории произошла техногенная чрезвычайная ситуация.</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i/>
          <w:sz w:val="25"/>
          <w:szCs w:val="25"/>
          <w:u w:val="single"/>
        </w:rPr>
        <w:t>Авария</w:t>
      </w:r>
      <w:r w:rsidRPr="00791D2B">
        <w:rPr>
          <w:rFonts w:ascii="Times New Roman" w:hAnsi="Times New Roman" w:cs="Times New Roman"/>
          <w:sz w:val="25"/>
          <w:szCs w:val="25"/>
        </w:rPr>
        <w:t xml:space="preserve"> - опасное техногенное происшествие, создающее на объекте, определенной территории или акватории угрозу жизни и здоровью людей и приводящее к разрушению зданий, сооружений, оборудования и транспортных средств, нарушению производственного или транспортного процесса, а также к нанесению ущерба окружающей природной среде.</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i/>
          <w:sz w:val="25"/>
          <w:szCs w:val="25"/>
          <w:u w:val="single"/>
        </w:rPr>
        <w:t xml:space="preserve">Виды возможных техногенных чрезвычайных ситуаций </w:t>
      </w:r>
      <w:r w:rsidRPr="00791D2B">
        <w:rPr>
          <w:rFonts w:ascii="Times New Roman" w:hAnsi="Times New Roman" w:cs="Times New Roman"/>
          <w:sz w:val="25"/>
          <w:szCs w:val="25"/>
        </w:rPr>
        <w:t xml:space="preserve">на территории </w:t>
      </w:r>
      <w:r w:rsidRPr="00791D2B">
        <w:rPr>
          <w:rFonts w:ascii="Times New Roman" w:hAnsi="Times New Roman" w:cs="Times New Roman"/>
          <w:bCs/>
          <w:sz w:val="25"/>
          <w:szCs w:val="25"/>
        </w:rPr>
        <w:t>Майдаковского сельского поселения Палехского муниципального района Ивановской области</w:t>
      </w:r>
      <w:r w:rsidRPr="00791D2B">
        <w:rPr>
          <w:rFonts w:ascii="Times New Roman" w:hAnsi="Times New Roman" w:cs="Times New Roman"/>
          <w:sz w:val="25"/>
          <w:szCs w:val="25"/>
        </w:rPr>
        <w:t>:</w:t>
      </w:r>
    </w:p>
    <w:p w:rsidR="003D679B" w:rsidRPr="00791D2B" w:rsidRDefault="003D679B" w:rsidP="00791D2B">
      <w:pPr>
        <w:numPr>
          <w:ilvl w:val="0"/>
          <w:numId w:val="29"/>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чрезвычайные ситуации на пожаро- и взрывоопасных объектах;</w:t>
      </w:r>
    </w:p>
    <w:p w:rsidR="003D679B" w:rsidRPr="00791D2B" w:rsidRDefault="003D679B" w:rsidP="00791D2B">
      <w:pPr>
        <w:numPr>
          <w:ilvl w:val="0"/>
          <w:numId w:val="29"/>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чрезвычайные ситуации на электроэнергетических системах;</w:t>
      </w:r>
    </w:p>
    <w:p w:rsidR="003D679B" w:rsidRPr="00791D2B" w:rsidRDefault="003D679B" w:rsidP="00791D2B">
      <w:pPr>
        <w:numPr>
          <w:ilvl w:val="0"/>
          <w:numId w:val="29"/>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чрезвычайные ситуации на коммунальных системах жизнеобеспечения;</w:t>
      </w:r>
    </w:p>
    <w:p w:rsidR="003D679B" w:rsidRPr="00791D2B" w:rsidRDefault="003D679B" w:rsidP="00791D2B">
      <w:pPr>
        <w:numPr>
          <w:ilvl w:val="0"/>
          <w:numId w:val="29"/>
        </w:numPr>
        <w:tabs>
          <w:tab w:val="num" w:pos="900"/>
        </w:tabs>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чрезвычайные ситуации на транспорте.</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t>Перечень поражающих факторов источников техногенных ЧС, характер их действий и проявлений согласно ГОСТ Р 22.0.07-95 «Источники техногенных чрезвычайных ситуаций. Поражающие факторы» представлен в таблице 9.2.1</w:t>
      </w:r>
    </w:p>
    <w:p w:rsidR="003D679B" w:rsidRPr="00791D2B" w:rsidRDefault="003D679B" w:rsidP="00791D2B">
      <w:pPr>
        <w:spacing w:after="0" w:line="240" w:lineRule="auto"/>
        <w:ind w:firstLine="709"/>
        <w:jc w:val="both"/>
        <w:rPr>
          <w:rFonts w:ascii="Times New Roman" w:hAnsi="Times New Roman" w:cs="Times New Roman"/>
          <w:b/>
          <w:i/>
          <w:sz w:val="25"/>
          <w:szCs w:val="25"/>
        </w:rPr>
      </w:pPr>
      <w:r w:rsidRPr="00791D2B">
        <w:rPr>
          <w:rFonts w:ascii="Times New Roman" w:hAnsi="Times New Roman" w:cs="Times New Roman"/>
          <w:b/>
          <w:i/>
          <w:sz w:val="25"/>
          <w:szCs w:val="25"/>
        </w:rPr>
        <w:t>Табл. 9.2.1</w:t>
      </w:r>
    </w:p>
    <w:p w:rsidR="003D679B" w:rsidRPr="00791D2B" w:rsidRDefault="003D679B" w:rsidP="00791D2B">
      <w:pPr>
        <w:spacing w:after="0" w:line="240" w:lineRule="auto"/>
        <w:ind w:firstLine="709"/>
        <w:jc w:val="both"/>
        <w:rPr>
          <w:rFonts w:ascii="Times New Roman" w:hAnsi="Times New Roman" w:cs="Times New Roman"/>
          <w:b/>
          <w:i/>
          <w:sz w:val="25"/>
          <w:szCs w:val="25"/>
        </w:rPr>
      </w:pPr>
      <w:r w:rsidRPr="00791D2B">
        <w:rPr>
          <w:rFonts w:ascii="Times New Roman" w:hAnsi="Times New Roman" w:cs="Times New Roman"/>
          <w:b/>
          <w:i/>
          <w:sz w:val="25"/>
          <w:szCs w:val="25"/>
        </w:rPr>
        <w:t>Перечень поражающих факторов источников техногенных ЧС</w:t>
      </w:r>
    </w:p>
    <w:tbl>
      <w:tblPr>
        <w:tblW w:w="96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5" w:type="dxa"/>
          <w:right w:w="45" w:type="dxa"/>
        </w:tblCellMar>
        <w:tblLook w:val="0000" w:firstRow="0" w:lastRow="0" w:firstColumn="0" w:lastColumn="0" w:noHBand="0" w:noVBand="0"/>
      </w:tblPr>
      <w:tblGrid>
        <w:gridCol w:w="3245"/>
        <w:gridCol w:w="2434"/>
        <w:gridCol w:w="3966"/>
      </w:tblGrid>
      <w:tr w:rsidR="003D679B" w:rsidRPr="003D679B" w:rsidTr="003D679B">
        <w:trPr>
          <w:cantSplit/>
          <w:tblHeader/>
          <w:jc w:val="center"/>
        </w:trPr>
        <w:tc>
          <w:tcPr>
            <w:tcW w:w="3245" w:type="dxa"/>
            <w:tcBorders>
              <w:top w:val="single" w:sz="4" w:space="0" w:color="auto"/>
              <w:left w:val="single" w:sz="4" w:space="0" w:color="auto"/>
              <w:bottom w:val="single" w:sz="4" w:space="0" w:color="auto"/>
              <w:right w:val="single" w:sz="4" w:space="0" w:color="auto"/>
            </w:tcBorders>
            <w:shd w:val="clear" w:color="auto" w:fill="BFBFBF"/>
            <w:vAlign w:val="center"/>
          </w:tcPr>
          <w:p w:rsidR="003D679B" w:rsidRPr="003D679B" w:rsidRDefault="003D679B" w:rsidP="00791D2B">
            <w:pPr>
              <w:spacing w:after="0" w:line="240" w:lineRule="exact"/>
              <w:rPr>
                <w:rFonts w:ascii="Times New Roman" w:hAnsi="Times New Roman" w:cs="Times New Roman"/>
              </w:rPr>
            </w:pPr>
            <w:r w:rsidRPr="003D679B">
              <w:rPr>
                <w:rFonts w:ascii="Times New Roman" w:hAnsi="Times New Roman" w:cs="Times New Roman"/>
              </w:rPr>
              <w:t>Источник техногенной ЧС</w:t>
            </w:r>
          </w:p>
        </w:tc>
        <w:tc>
          <w:tcPr>
            <w:tcW w:w="2434" w:type="dxa"/>
            <w:tcBorders>
              <w:top w:val="single" w:sz="4" w:space="0" w:color="auto"/>
              <w:left w:val="single" w:sz="4" w:space="0" w:color="auto"/>
              <w:bottom w:val="single" w:sz="4" w:space="0" w:color="auto"/>
              <w:right w:val="single" w:sz="4" w:space="0" w:color="auto"/>
            </w:tcBorders>
            <w:shd w:val="clear" w:color="auto" w:fill="BFBFBF"/>
            <w:vAlign w:val="center"/>
          </w:tcPr>
          <w:p w:rsidR="003D679B" w:rsidRPr="003D679B" w:rsidRDefault="003D679B" w:rsidP="00791D2B">
            <w:pPr>
              <w:spacing w:after="0" w:line="240" w:lineRule="exact"/>
              <w:rPr>
                <w:rFonts w:ascii="Times New Roman" w:hAnsi="Times New Roman" w:cs="Times New Roman"/>
              </w:rPr>
            </w:pPr>
            <w:r w:rsidRPr="003D679B">
              <w:rPr>
                <w:rFonts w:ascii="Times New Roman" w:hAnsi="Times New Roman" w:cs="Times New Roman"/>
              </w:rPr>
              <w:t>Наименование поражающего фактора техногенной ЧС</w:t>
            </w:r>
          </w:p>
        </w:tc>
        <w:tc>
          <w:tcPr>
            <w:tcW w:w="3966" w:type="dxa"/>
            <w:tcBorders>
              <w:top w:val="single" w:sz="4" w:space="0" w:color="auto"/>
              <w:left w:val="single" w:sz="4" w:space="0" w:color="auto"/>
              <w:bottom w:val="single" w:sz="4" w:space="0" w:color="auto"/>
              <w:right w:val="single" w:sz="4" w:space="0" w:color="auto"/>
            </w:tcBorders>
            <w:shd w:val="clear" w:color="auto" w:fill="BFBFBF"/>
            <w:vAlign w:val="center"/>
          </w:tcPr>
          <w:p w:rsidR="003D679B" w:rsidRPr="003D679B" w:rsidRDefault="003D679B" w:rsidP="00791D2B">
            <w:pPr>
              <w:spacing w:after="0" w:line="240" w:lineRule="exact"/>
              <w:rPr>
                <w:rFonts w:ascii="Times New Roman" w:hAnsi="Times New Roman" w:cs="Times New Roman"/>
              </w:rPr>
            </w:pPr>
            <w:r w:rsidRPr="003D679B">
              <w:rPr>
                <w:rFonts w:ascii="Times New Roman" w:hAnsi="Times New Roman" w:cs="Times New Roman"/>
              </w:rPr>
              <w:t xml:space="preserve">Наименование параметра </w:t>
            </w:r>
          </w:p>
          <w:p w:rsidR="003D679B" w:rsidRPr="003D679B" w:rsidRDefault="003D679B" w:rsidP="00791D2B">
            <w:pPr>
              <w:spacing w:after="0" w:line="240" w:lineRule="exact"/>
              <w:rPr>
                <w:rFonts w:ascii="Times New Roman" w:hAnsi="Times New Roman" w:cs="Times New Roman"/>
              </w:rPr>
            </w:pPr>
            <w:r w:rsidRPr="003D679B">
              <w:rPr>
                <w:rFonts w:ascii="Times New Roman" w:hAnsi="Times New Roman" w:cs="Times New Roman"/>
              </w:rPr>
              <w:t xml:space="preserve">поражающего фактора </w:t>
            </w:r>
          </w:p>
          <w:p w:rsidR="003D679B" w:rsidRPr="003D679B" w:rsidRDefault="003D679B" w:rsidP="00791D2B">
            <w:pPr>
              <w:spacing w:after="0" w:line="240" w:lineRule="exact"/>
              <w:rPr>
                <w:rFonts w:ascii="Times New Roman" w:hAnsi="Times New Roman" w:cs="Times New Roman"/>
              </w:rPr>
            </w:pPr>
            <w:r w:rsidRPr="003D679B">
              <w:rPr>
                <w:rFonts w:ascii="Times New Roman" w:hAnsi="Times New Roman" w:cs="Times New Roman"/>
              </w:rPr>
              <w:t>источника техногенной ЧС</w:t>
            </w:r>
          </w:p>
        </w:tc>
      </w:tr>
      <w:tr w:rsidR="003D679B" w:rsidRPr="003D679B" w:rsidTr="003D679B">
        <w:trPr>
          <w:cantSplit/>
          <w:jc w:val="center"/>
        </w:trPr>
        <w:tc>
          <w:tcPr>
            <w:tcW w:w="3245" w:type="dxa"/>
            <w:vMerge w:val="restart"/>
            <w:tcBorders>
              <w:top w:val="single" w:sz="4" w:space="0" w:color="auto"/>
            </w:tcBorders>
            <w:vAlign w:val="center"/>
          </w:tcPr>
          <w:p w:rsidR="003D679B" w:rsidRPr="003D679B" w:rsidRDefault="003D679B" w:rsidP="00791D2B">
            <w:pPr>
              <w:spacing w:after="0" w:line="240" w:lineRule="exact"/>
              <w:rPr>
                <w:rFonts w:ascii="Times New Roman" w:hAnsi="Times New Roman" w:cs="Times New Roman"/>
              </w:rPr>
            </w:pPr>
            <w:r w:rsidRPr="003D679B">
              <w:rPr>
                <w:rFonts w:ascii="Times New Roman" w:hAnsi="Times New Roman" w:cs="Times New Roman"/>
              </w:rPr>
              <w:t>Чрезвычайные ситуации на пожаро-  и взрывоопасных  объектах</w:t>
            </w:r>
          </w:p>
        </w:tc>
        <w:tc>
          <w:tcPr>
            <w:tcW w:w="2434" w:type="dxa"/>
            <w:tcBorders>
              <w:top w:val="single" w:sz="4" w:space="0" w:color="auto"/>
            </w:tcBorders>
            <w:vAlign w:val="center"/>
          </w:tcPr>
          <w:p w:rsidR="003D679B" w:rsidRPr="003D679B" w:rsidRDefault="003D679B" w:rsidP="00791D2B">
            <w:pPr>
              <w:spacing w:after="0" w:line="240" w:lineRule="exact"/>
              <w:rPr>
                <w:rFonts w:ascii="Times New Roman" w:hAnsi="Times New Roman" w:cs="Times New Roman"/>
              </w:rPr>
            </w:pPr>
            <w:r w:rsidRPr="003D679B">
              <w:rPr>
                <w:rFonts w:ascii="Times New Roman" w:hAnsi="Times New Roman" w:cs="Times New Roman"/>
              </w:rPr>
              <w:t>Воздушная ударная волна</w:t>
            </w:r>
          </w:p>
        </w:tc>
        <w:tc>
          <w:tcPr>
            <w:tcW w:w="3966" w:type="dxa"/>
            <w:tcBorders>
              <w:top w:val="single" w:sz="4" w:space="0" w:color="auto"/>
            </w:tcBorders>
            <w:vAlign w:val="center"/>
          </w:tcPr>
          <w:p w:rsidR="003D679B" w:rsidRPr="003D679B" w:rsidRDefault="003D679B" w:rsidP="00791D2B">
            <w:pPr>
              <w:spacing w:after="0" w:line="240" w:lineRule="exact"/>
              <w:rPr>
                <w:rFonts w:ascii="Times New Roman" w:hAnsi="Times New Roman" w:cs="Times New Roman"/>
              </w:rPr>
            </w:pPr>
            <w:r w:rsidRPr="003D679B">
              <w:rPr>
                <w:rFonts w:ascii="Times New Roman" w:hAnsi="Times New Roman" w:cs="Times New Roman"/>
              </w:rPr>
              <w:t>Избыточное давление во фронте ударной волны.</w:t>
            </w:r>
          </w:p>
          <w:p w:rsidR="003D679B" w:rsidRPr="003D679B" w:rsidRDefault="003D679B" w:rsidP="00791D2B">
            <w:pPr>
              <w:spacing w:after="0" w:line="240" w:lineRule="exact"/>
              <w:rPr>
                <w:rFonts w:ascii="Times New Roman" w:hAnsi="Times New Roman" w:cs="Times New Roman"/>
              </w:rPr>
            </w:pPr>
            <w:r w:rsidRPr="003D679B">
              <w:rPr>
                <w:rFonts w:ascii="Times New Roman" w:hAnsi="Times New Roman" w:cs="Times New Roman"/>
              </w:rPr>
              <w:t>Длительность фазы сжатия.</w:t>
            </w:r>
          </w:p>
          <w:p w:rsidR="003D679B" w:rsidRPr="003D679B" w:rsidRDefault="003D679B" w:rsidP="00791D2B">
            <w:pPr>
              <w:spacing w:after="0" w:line="240" w:lineRule="exact"/>
              <w:rPr>
                <w:rFonts w:ascii="Times New Roman" w:hAnsi="Times New Roman" w:cs="Times New Roman"/>
              </w:rPr>
            </w:pPr>
            <w:r w:rsidRPr="003D679B">
              <w:rPr>
                <w:rFonts w:ascii="Times New Roman" w:hAnsi="Times New Roman" w:cs="Times New Roman"/>
              </w:rPr>
              <w:t>Импульс фазы сжатия.</w:t>
            </w:r>
          </w:p>
        </w:tc>
      </w:tr>
      <w:tr w:rsidR="003D679B" w:rsidRPr="003D679B" w:rsidTr="003D679B">
        <w:trPr>
          <w:cantSplit/>
          <w:jc w:val="center"/>
        </w:trPr>
        <w:tc>
          <w:tcPr>
            <w:tcW w:w="3245" w:type="dxa"/>
            <w:vMerge/>
            <w:vAlign w:val="center"/>
          </w:tcPr>
          <w:p w:rsidR="003D679B" w:rsidRPr="003D679B" w:rsidRDefault="003D679B" w:rsidP="00791D2B">
            <w:pPr>
              <w:spacing w:after="0" w:line="240" w:lineRule="exact"/>
              <w:rPr>
                <w:rFonts w:ascii="Times New Roman" w:hAnsi="Times New Roman" w:cs="Times New Roman"/>
              </w:rPr>
            </w:pPr>
          </w:p>
        </w:tc>
        <w:tc>
          <w:tcPr>
            <w:tcW w:w="2434" w:type="dxa"/>
            <w:vAlign w:val="center"/>
          </w:tcPr>
          <w:p w:rsidR="003D679B" w:rsidRPr="003D679B" w:rsidRDefault="003D679B" w:rsidP="00791D2B">
            <w:pPr>
              <w:spacing w:after="0" w:line="240" w:lineRule="exact"/>
              <w:rPr>
                <w:rFonts w:ascii="Times New Roman" w:hAnsi="Times New Roman" w:cs="Times New Roman"/>
              </w:rPr>
            </w:pPr>
            <w:r w:rsidRPr="003D679B">
              <w:rPr>
                <w:rFonts w:ascii="Times New Roman" w:hAnsi="Times New Roman" w:cs="Times New Roman"/>
              </w:rPr>
              <w:t>Волна сжатия в грунте</w:t>
            </w:r>
          </w:p>
        </w:tc>
        <w:tc>
          <w:tcPr>
            <w:tcW w:w="3966" w:type="dxa"/>
            <w:vAlign w:val="center"/>
          </w:tcPr>
          <w:p w:rsidR="003D679B" w:rsidRPr="003D679B" w:rsidRDefault="003D679B" w:rsidP="00791D2B">
            <w:pPr>
              <w:spacing w:after="0" w:line="240" w:lineRule="exact"/>
              <w:rPr>
                <w:rFonts w:ascii="Times New Roman" w:hAnsi="Times New Roman" w:cs="Times New Roman"/>
              </w:rPr>
            </w:pPr>
            <w:r w:rsidRPr="003D679B">
              <w:rPr>
                <w:rFonts w:ascii="Times New Roman" w:hAnsi="Times New Roman" w:cs="Times New Roman"/>
              </w:rPr>
              <w:t>Максимальное давление.</w:t>
            </w:r>
          </w:p>
          <w:p w:rsidR="003D679B" w:rsidRPr="003D679B" w:rsidRDefault="003D679B" w:rsidP="00791D2B">
            <w:pPr>
              <w:spacing w:after="0" w:line="240" w:lineRule="exact"/>
              <w:rPr>
                <w:rFonts w:ascii="Times New Roman" w:hAnsi="Times New Roman" w:cs="Times New Roman"/>
              </w:rPr>
            </w:pPr>
            <w:r w:rsidRPr="003D679B">
              <w:rPr>
                <w:rFonts w:ascii="Times New Roman" w:hAnsi="Times New Roman" w:cs="Times New Roman"/>
              </w:rPr>
              <w:t>Время действия.</w:t>
            </w:r>
          </w:p>
          <w:p w:rsidR="003D679B" w:rsidRPr="003D679B" w:rsidRDefault="003D679B" w:rsidP="00791D2B">
            <w:pPr>
              <w:spacing w:after="0" w:line="240" w:lineRule="exact"/>
              <w:rPr>
                <w:rFonts w:ascii="Times New Roman" w:hAnsi="Times New Roman" w:cs="Times New Roman"/>
              </w:rPr>
            </w:pPr>
            <w:r w:rsidRPr="003D679B">
              <w:rPr>
                <w:rFonts w:ascii="Times New Roman" w:hAnsi="Times New Roman" w:cs="Times New Roman"/>
              </w:rPr>
              <w:t>Время нарастания давления до максимального значения</w:t>
            </w:r>
          </w:p>
        </w:tc>
      </w:tr>
      <w:tr w:rsidR="003D679B" w:rsidRPr="003D679B" w:rsidTr="003D679B">
        <w:trPr>
          <w:cantSplit/>
          <w:jc w:val="center"/>
        </w:trPr>
        <w:tc>
          <w:tcPr>
            <w:tcW w:w="3245" w:type="dxa"/>
            <w:vMerge/>
            <w:vAlign w:val="center"/>
          </w:tcPr>
          <w:p w:rsidR="003D679B" w:rsidRPr="003D679B" w:rsidRDefault="003D679B" w:rsidP="00791D2B">
            <w:pPr>
              <w:spacing w:after="0" w:line="240" w:lineRule="exact"/>
              <w:rPr>
                <w:rFonts w:ascii="Times New Roman" w:hAnsi="Times New Roman" w:cs="Times New Roman"/>
              </w:rPr>
            </w:pPr>
          </w:p>
        </w:tc>
        <w:tc>
          <w:tcPr>
            <w:tcW w:w="2434" w:type="dxa"/>
            <w:vAlign w:val="center"/>
          </w:tcPr>
          <w:p w:rsidR="003D679B" w:rsidRPr="003D679B" w:rsidRDefault="003D679B" w:rsidP="00791D2B">
            <w:pPr>
              <w:spacing w:after="0" w:line="240" w:lineRule="exact"/>
              <w:rPr>
                <w:rFonts w:ascii="Times New Roman" w:hAnsi="Times New Roman" w:cs="Times New Roman"/>
              </w:rPr>
            </w:pPr>
            <w:r w:rsidRPr="003D679B">
              <w:rPr>
                <w:rFonts w:ascii="Times New Roman" w:hAnsi="Times New Roman" w:cs="Times New Roman"/>
              </w:rPr>
              <w:t>Экстремальный нагрев среды</w:t>
            </w:r>
          </w:p>
        </w:tc>
        <w:tc>
          <w:tcPr>
            <w:tcW w:w="3966" w:type="dxa"/>
            <w:vAlign w:val="center"/>
          </w:tcPr>
          <w:p w:rsidR="003D679B" w:rsidRPr="003D679B" w:rsidRDefault="003D679B" w:rsidP="00791D2B">
            <w:pPr>
              <w:spacing w:after="0" w:line="240" w:lineRule="exact"/>
              <w:rPr>
                <w:rFonts w:ascii="Times New Roman" w:hAnsi="Times New Roman" w:cs="Times New Roman"/>
              </w:rPr>
            </w:pPr>
            <w:r w:rsidRPr="003D679B">
              <w:rPr>
                <w:rFonts w:ascii="Times New Roman" w:hAnsi="Times New Roman" w:cs="Times New Roman"/>
              </w:rPr>
              <w:t>Температура среды.</w:t>
            </w:r>
          </w:p>
          <w:p w:rsidR="003D679B" w:rsidRPr="003D679B" w:rsidRDefault="003D679B" w:rsidP="00791D2B">
            <w:pPr>
              <w:spacing w:after="0" w:line="240" w:lineRule="exact"/>
              <w:rPr>
                <w:rFonts w:ascii="Times New Roman" w:hAnsi="Times New Roman" w:cs="Times New Roman"/>
              </w:rPr>
            </w:pPr>
            <w:r w:rsidRPr="003D679B">
              <w:rPr>
                <w:rFonts w:ascii="Times New Roman" w:hAnsi="Times New Roman" w:cs="Times New Roman"/>
              </w:rPr>
              <w:t>Коэффициент теплоотдачи.</w:t>
            </w:r>
          </w:p>
          <w:p w:rsidR="003D679B" w:rsidRPr="003D679B" w:rsidRDefault="003D679B" w:rsidP="00791D2B">
            <w:pPr>
              <w:spacing w:after="0" w:line="240" w:lineRule="exact"/>
              <w:rPr>
                <w:rFonts w:ascii="Times New Roman" w:hAnsi="Times New Roman" w:cs="Times New Roman"/>
              </w:rPr>
            </w:pPr>
            <w:r w:rsidRPr="003D679B">
              <w:rPr>
                <w:rFonts w:ascii="Times New Roman" w:hAnsi="Times New Roman" w:cs="Times New Roman"/>
              </w:rPr>
              <w:t>Время действия источника экстремальных температур</w:t>
            </w:r>
          </w:p>
        </w:tc>
      </w:tr>
      <w:tr w:rsidR="003D679B" w:rsidRPr="003D679B" w:rsidTr="003D679B">
        <w:trPr>
          <w:cantSplit/>
          <w:trHeight w:val="1150"/>
          <w:jc w:val="center"/>
        </w:trPr>
        <w:tc>
          <w:tcPr>
            <w:tcW w:w="3245" w:type="dxa"/>
            <w:vMerge/>
            <w:vAlign w:val="center"/>
          </w:tcPr>
          <w:p w:rsidR="003D679B" w:rsidRPr="003D679B" w:rsidRDefault="003D679B" w:rsidP="00791D2B">
            <w:pPr>
              <w:spacing w:after="0" w:line="240" w:lineRule="exact"/>
              <w:rPr>
                <w:rFonts w:ascii="Times New Roman" w:hAnsi="Times New Roman" w:cs="Times New Roman"/>
              </w:rPr>
            </w:pPr>
          </w:p>
        </w:tc>
        <w:tc>
          <w:tcPr>
            <w:tcW w:w="2434" w:type="dxa"/>
            <w:vAlign w:val="center"/>
          </w:tcPr>
          <w:p w:rsidR="003D679B" w:rsidRPr="003D679B" w:rsidRDefault="003D679B" w:rsidP="00791D2B">
            <w:pPr>
              <w:spacing w:after="0" w:line="240" w:lineRule="exact"/>
              <w:rPr>
                <w:rFonts w:ascii="Times New Roman" w:hAnsi="Times New Roman" w:cs="Times New Roman"/>
              </w:rPr>
            </w:pPr>
            <w:r w:rsidRPr="003D679B">
              <w:rPr>
                <w:rFonts w:ascii="Times New Roman" w:hAnsi="Times New Roman" w:cs="Times New Roman"/>
              </w:rPr>
              <w:t>Тепловое излучение</w:t>
            </w:r>
          </w:p>
        </w:tc>
        <w:tc>
          <w:tcPr>
            <w:tcW w:w="3966" w:type="dxa"/>
            <w:vAlign w:val="center"/>
          </w:tcPr>
          <w:p w:rsidR="003D679B" w:rsidRPr="003D679B" w:rsidRDefault="003D679B" w:rsidP="00791D2B">
            <w:pPr>
              <w:spacing w:after="0" w:line="240" w:lineRule="exact"/>
              <w:rPr>
                <w:rFonts w:ascii="Times New Roman" w:hAnsi="Times New Roman" w:cs="Times New Roman"/>
              </w:rPr>
            </w:pPr>
            <w:r w:rsidRPr="003D679B">
              <w:rPr>
                <w:rFonts w:ascii="Times New Roman" w:hAnsi="Times New Roman" w:cs="Times New Roman"/>
              </w:rPr>
              <w:t>Энергия теплового излучения.</w:t>
            </w:r>
          </w:p>
          <w:p w:rsidR="003D679B" w:rsidRPr="003D679B" w:rsidRDefault="003D679B" w:rsidP="00791D2B">
            <w:pPr>
              <w:spacing w:after="0" w:line="240" w:lineRule="exact"/>
              <w:rPr>
                <w:rFonts w:ascii="Times New Roman" w:hAnsi="Times New Roman" w:cs="Times New Roman"/>
              </w:rPr>
            </w:pPr>
            <w:r w:rsidRPr="003D679B">
              <w:rPr>
                <w:rFonts w:ascii="Times New Roman" w:hAnsi="Times New Roman" w:cs="Times New Roman"/>
              </w:rPr>
              <w:t>Мощность теплового излучения.</w:t>
            </w:r>
          </w:p>
          <w:p w:rsidR="003D679B" w:rsidRPr="003D679B" w:rsidRDefault="003D679B" w:rsidP="00791D2B">
            <w:pPr>
              <w:spacing w:after="0" w:line="240" w:lineRule="exact"/>
              <w:rPr>
                <w:rFonts w:ascii="Times New Roman" w:hAnsi="Times New Roman" w:cs="Times New Roman"/>
              </w:rPr>
            </w:pPr>
            <w:r w:rsidRPr="003D679B">
              <w:rPr>
                <w:rFonts w:ascii="Times New Roman" w:hAnsi="Times New Roman" w:cs="Times New Roman"/>
              </w:rPr>
              <w:t>Время действия источника теплового излучения</w:t>
            </w:r>
          </w:p>
        </w:tc>
      </w:tr>
      <w:tr w:rsidR="003D679B" w:rsidRPr="003D679B" w:rsidTr="003D679B">
        <w:trPr>
          <w:cantSplit/>
          <w:jc w:val="center"/>
        </w:trPr>
        <w:tc>
          <w:tcPr>
            <w:tcW w:w="3245" w:type="dxa"/>
            <w:vAlign w:val="center"/>
          </w:tcPr>
          <w:p w:rsidR="003D679B" w:rsidRPr="003D679B" w:rsidRDefault="003D679B" w:rsidP="00791D2B">
            <w:pPr>
              <w:spacing w:after="0" w:line="240" w:lineRule="exact"/>
              <w:rPr>
                <w:rFonts w:ascii="Times New Roman" w:hAnsi="Times New Roman" w:cs="Times New Roman"/>
              </w:rPr>
            </w:pPr>
            <w:r w:rsidRPr="003D679B">
              <w:rPr>
                <w:rFonts w:ascii="Times New Roman" w:hAnsi="Times New Roman" w:cs="Times New Roman"/>
              </w:rPr>
              <w:t>Чрезвычайные ситуации на электроэнергетических системах и системах связи</w:t>
            </w:r>
          </w:p>
        </w:tc>
        <w:tc>
          <w:tcPr>
            <w:tcW w:w="2434" w:type="dxa"/>
            <w:vAlign w:val="center"/>
          </w:tcPr>
          <w:p w:rsidR="003D679B" w:rsidRPr="003D679B" w:rsidRDefault="003D679B" w:rsidP="00791D2B">
            <w:pPr>
              <w:spacing w:after="0" w:line="240" w:lineRule="exact"/>
              <w:rPr>
                <w:rFonts w:ascii="Times New Roman" w:hAnsi="Times New Roman" w:cs="Times New Roman"/>
              </w:rPr>
            </w:pPr>
            <w:r w:rsidRPr="003D679B">
              <w:rPr>
                <w:rFonts w:ascii="Times New Roman" w:hAnsi="Times New Roman" w:cs="Times New Roman"/>
              </w:rPr>
              <w:t>-</w:t>
            </w:r>
          </w:p>
        </w:tc>
        <w:tc>
          <w:tcPr>
            <w:tcW w:w="3966" w:type="dxa"/>
            <w:vAlign w:val="center"/>
          </w:tcPr>
          <w:p w:rsidR="003D679B" w:rsidRPr="003D679B" w:rsidRDefault="003D679B" w:rsidP="00791D2B">
            <w:pPr>
              <w:spacing w:after="0" w:line="240" w:lineRule="exact"/>
              <w:rPr>
                <w:rFonts w:ascii="Times New Roman" w:hAnsi="Times New Roman" w:cs="Times New Roman"/>
              </w:rPr>
            </w:pPr>
            <w:r w:rsidRPr="003D679B">
              <w:rPr>
                <w:rFonts w:ascii="Times New Roman" w:hAnsi="Times New Roman" w:cs="Times New Roman"/>
              </w:rPr>
              <w:t>-</w:t>
            </w:r>
          </w:p>
        </w:tc>
      </w:tr>
      <w:tr w:rsidR="003D679B" w:rsidRPr="003D679B" w:rsidTr="003D679B">
        <w:trPr>
          <w:cantSplit/>
          <w:jc w:val="center"/>
        </w:trPr>
        <w:tc>
          <w:tcPr>
            <w:tcW w:w="3245" w:type="dxa"/>
            <w:vAlign w:val="center"/>
          </w:tcPr>
          <w:p w:rsidR="003D679B" w:rsidRPr="003D679B" w:rsidRDefault="003D679B" w:rsidP="00791D2B">
            <w:pPr>
              <w:spacing w:after="0" w:line="240" w:lineRule="exact"/>
              <w:rPr>
                <w:rFonts w:ascii="Times New Roman" w:hAnsi="Times New Roman" w:cs="Times New Roman"/>
              </w:rPr>
            </w:pPr>
            <w:r w:rsidRPr="003D679B">
              <w:rPr>
                <w:rFonts w:ascii="Times New Roman" w:hAnsi="Times New Roman" w:cs="Times New Roman"/>
              </w:rPr>
              <w:t>Чрезвычайные ситуации на коммунальных системах жизнеобеспечения</w:t>
            </w:r>
          </w:p>
        </w:tc>
        <w:tc>
          <w:tcPr>
            <w:tcW w:w="2434" w:type="dxa"/>
            <w:vAlign w:val="center"/>
          </w:tcPr>
          <w:p w:rsidR="003D679B" w:rsidRPr="003D679B" w:rsidRDefault="003D679B" w:rsidP="00791D2B">
            <w:pPr>
              <w:spacing w:after="0" w:line="240" w:lineRule="exact"/>
              <w:rPr>
                <w:rFonts w:ascii="Times New Roman" w:hAnsi="Times New Roman" w:cs="Times New Roman"/>
              </w:rPr>
            </w:pPr>
            <w:r w:rsidRPr="003D679B">
              <w:rPr>
                <w:rFonts w:ascii="Times New Roman" w:hAnsi="Times New Roman" w:cs="Times New Roman"/>
              </w:rPr>
              <w:t>Токсическое действие</w:t>
            </w:r>
          </w:p>
        </w:tc>
        <w:tc>
          <w:tcPr>
            <w:tcW w:w="3966" w:type="dxa"/>
            <w:vAlign w:val="center"/>
          </w:tcPr>
          <w:p w:rsidR="003D679B" w:rsidRPr="003D679B" w:rsidRDefault="003D679B" w:rsidP="00791D2B">
            <w:pPr>
              <w:spacing w:after="0" w:line="240" w:lineRule="exact"/>
              <w:rPr>
                <w:rFonts w:ascii="Times New Roman" w:hAnsi="Times New Roman" w:cs="Times New Roman"/>
              </w:rPr>
            </w:pPr>
            <w:r w:rsidRPr="003D679B">
              <w:rPr>
                <w:rFonts w:ascii="Times New Roman" w:hAnsi="Times New Roman" w:cs="Times New Roman"/>
              </w:rPr>
              <w:t>Концентрация опасного химического вещества в среде.</w:t>
            </w:r>
          </w:p>
          <w:p w:rsidR="003D679B" w:rsidRPr="003D679B" w:rsidRDefault="003D679B" w:rsidP="00791D2B">
            <w:pPr>
              <w:spacing w:after="0" w:line="240" w:lineRule="exact"/>
              <w:rPr>
                <w:rFonts w:ascii="Times New Roman" w:hAnsi="Times New Roman" w:cs="Times New Roman"/>
              </w:rPr>
            </w:pPr>
            <w:r w:rsidRPr="003D679B">
              <w:rPr>
                <w:rFonts w:ascii="Times New Roman" w:hAnsi="Times New Roman" w:cs="Times New Roman"/>
              </w:rPr>
              <w:t>Плотность химического заражения местности и объектов</w:t>
            </w:r>
          </w:p>
        </w:tc>
      </w:tr>
      <w:tr w:rsidR="003D679B" w:rsidRPr="003D679B" w:rsidTr="003D679B">
        <w:trPr>
          <w:cantSplit/>
          <w:jc w:val="center"/>
        </w:trPr>
        <w:tc>
          <w:tcPr>
            <w:tcW w:w="3245" w:type="dxa"/>
            <w:vAlign w:val="center"/>
          </w:tcPr>
          <w:p w:rsidR="003D679B" w:rsidRPr="003D679B" w:rsidRDefault="003D679B" w:rsidP="00791D2B">
            <w:pPr>
              <w:spacing w:after="0" w:line="240" w:lineRule="exact"/>
              <w:rPr>
                <w:rFonts w:ascii="Times New Roman" w:hAnsi="Times New Roman" w:cs="Times New Roman"/>
              </w:rPr>
            </w:pPr>
            <w:r w:rsidRPr="003D679B">
              <w:rPr>
                <w:rFonts w:ascii="Times New Roman" w:hAnsi="Times New Roman" w:cs="Times New Roman"/>
              </w:rPr>
              <w:t>Чрезвычайные ситуации на транспорте (перевозка аммиака, азота, хлора)</w:t>
            </w:r>
          </w:p>
        </w:tc>
        <w:tc>
          <w:tcPr>
            <w:tcW w:w="2434" w:type="dxa"/>
            <w:vAlign w:val="center"/>
          </w:tcPr>
          <w:p w:rsidR="003D679B" w:rsidRPr="003D679B" w:rsidRDefault="003D679B" w:rsidP="00791D2B">
            <w:pPr>
              <w:spacing w:after="0" w:line="240" w:lineRule="exact"/>
              <w:rPr>
                <w:rFonts w:ascii="Times New Roman" w:hAnsi="Times New Roman" w:cs="Times New Roman"/>
              </w:rPr>
            </w:pPr>
            <w:r w:rsidRPr="003D679B">
              <w:rPr>
                <w:rFonts w:ascii="Times New Roman" w:hAnsi="Times New Roman" w:cs="Times New Roman"/>
              </w:rPr>
              <w:t>Токсическое действие</w:t>
            </w:r>
          </w:p>
        </w:tc>
        <w:tc>
          <w:tcPr>
            <w:tcW w:w="3966" w:type="dxa"/>
            <w:vAlign w:val="center"/>
          </w:tcPr>
          <w:p w:rsidR="003D679B" w:rsidRPr="003D679B" w:rsidRDefault="003D679B" w:rsidP="00791D2B">
            <w:pPr>
              <w:spacing w:after="0" w:line="240" w:lineRule="exact"/>
              <w:rPr>
                <w:rFonts w:ascii="Times New Roman" w:hAnsi="Times New Roman" w:cs="Times New Roman"/>
              </w:rPr>
            </w:pPr>
            <w:r w:rsidRPr="003D679B">
              <w:rPr>
                <w:rFonts w:ascii="Times New Roman" w:hAnsi="Times New Roman" w:cs="Times New Roman"/>
              </w:rPr>
              <w:t>Концентрация опасного химического вещества в среде.</w:t>
            </w:r>
          </w:p>
          <w:p w:rsidR="003D679B" w:rsidRPr="003D679B" w:rsidRDefault="003D679B" w:rsidP="00791D2B">
            <w:pPr>
              <w:spacing w:after="0" w:line="240" w:lineRule="exact"/>
              <w:rPr>
                <w:rFonts w:ascii="Times New Roman" w:hAnsi="Times New Roman" w:cs="Times New Roman"/>
              </w:rPr>
            </w:pPr>
            <w:r w:rsidRPr="003D679B">
              <w:rPr>
                <w:rFonts w:ascii="Times New Roman" w:hAnsi="Times New Roman" w:cs="Times New Roman"/>
              </w:rPr>
              <w:t>Плотность химического заражения местности и объектов</w:t>
            </w:r>
          </w:p>
        </w:tc>
      </w:tr>
    </w:tbl>
    <w:p w:rsidR="00791D2B" w:rsidRDefault="00791D2B" w:rsidP="00791D2B">
      <w:pPr>
        <w:spacing w:after="0" w:line="240" w:lineRule="auto"/>
        <w:ind w:firstLine="709"/>
        <w:jc w:val="both"/>
        <w:rPr>
          <w:rFonts w:ascii="Times New Roman" w:hAnsi="Times New Roman" w:cs="Times New Roman"/>
          <w:i/>
          <w:sz w:val="25"/>
          <w:szCs w:val="25"/>
          <w:u w:val="single"/>
        </w:rPr>
      </w:pP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i/>
          <w:sz w:val="25"/>
          <w:szCs w:val="25"/>
          <w:u w:val="single"/>
        </w:rPr>
        <w:lastRenderedPageBreak/>
        <w:t>Потенциально опасный объект</w:t>
      </w:r>
      <w:r w:rsidRPr="00791D2B">
        <w:rPr>
          <w:rFonts w:ascii="Times New Roman" w:hAnsi="Times New Roman" w:cs="Times New Roman"/>
          <w:i/>
          <w:sz w:val="25"/>
          <w:szCs w:val="25"/>
        </w:rPr>
        <w:t>:</w:t>
      </w:r>
      <w:r w:rsidRPr="00791D2B">
        <w:rPr>
          <w:rFonts w:ascii="Times New Roman" w:hAnsi="Times New Roman" w:cs="Times New Roman"/>
          <w:sz w:val="25"/>
          <w:szCs w:val="25"/>
        </w:rPr>
        <w:t xml:space="preserve"> это объект, на котором расположены здания и сооружения повышенного уровня ответственности, либо объект, на котором возможно одновременное пребывание более пяти тысяч человек.</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t>Из чрезвычайных ситуаций наиболее вероятными могут быть техногенные пожары и взрывы на складах ГСМ, электроподстанции, котельных, трансформаторных подстанциях, ГРП, межпоселковых газопроводах высокого давления, газопроводах среднего и низкого давления.</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b/>
          <w:i/>
          <w:sz w:val="25"/>
          <w:szCs w:val="25"/>
        </w:rPr>
        <w:t>Бензин всех марок, дизтопливо</w:t>
      </w:r>
      <w:r w:rsidRPr="00791D2B">
        <w:rPr>
          <w:rFonts w:ascii="Times New Roman" w:hAnsi="Times New Roman" w:cs="Times New Roman"/>
          <w:sz w:val="25"/>
          <w:szCs w:val="25"/>
        </w:rPr>
        <w:t xml:space="preserve"> – горючие жидкости способны при высоких температурах к возгоранию, а также и возгоранию при соприкосновении с открытым огнём. Взрывоопасны газы при испарении, пожаре.</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b/>
          <w:i/>
          <w:sz w:val="25"/>
          <w:szCs w:val="25"/>
        </w:rPr>
        <w:t>Газ природный</w:t>
      </w:r>
      <w:r w:rsidRPr="00791D2B">
        <w:rPr>
          <w:rFonts w:ascii="Times New Roman" w:hAnsi="Times New Roman" w:cs="Times New Roman"/>
          <w:sz w:val="25"/>
          <w:szCs w:val="25"/>
        </w:rPr>
        <w:t xml:space="preserve"> – горючее газообразное вещество (при сильном давлении – жидкость), способное к возгоранию (при большой концентрации – к взрыву) при соприкосновении с открытым огнём. Природный газ опасен при вдыхании.</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t>Категоризация опасных объектов проведена в соответствии с постановлением Правительства РФ от 14 августа 2020 года №1226 «Об утверждении Правил разработки критериев отнесения объектов всех форм собственности к потенциально опасным объектам».</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t>По результатам прогнозирования чрезвычайных ситуаций техногенного характера опасные объекты подразделены по степени опасности в зависимости от масштабов  возникающих чрезвычайных ситуаций на шесть категорий:</w:t>
      </w:r>
    </w:p>
    <w:p w:rsidR="003D679B" w:rsidRPr="00791D2B" w:rsidRDefault="003D679B" w:rsidP="00791D2B">
      <w:pPr>
        <w:numPr>
          <w:ilvl w:val="0"/>
          <w:numId w:val="37"/>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потенциально опасные объекты 1 категории опасности (особо высокий уровень опасности) - объекты, аварии на которых могут стать источником возникновения чрезвычайной ситуации федерального характера;</w:t>
      </w:r>
    </w:p>
    <w:p w:rsidR="003D679B" w:rsidRPr="00791D2B" w:rsidRDefault="003D679B" w:rsidP="00791D2B">
      <w:pPr>
        <w:numPr>
          <w:ilvl w:val="0"/>
          <w:numId w:val="37"/>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потенциально опасные объекты 2 категории опасности (чрезвычайно высокий уровень опасности) - объекты, аварии на которых могут стать источником возникновения чрезвычайной ситуации межрегионального характера;</w:t>
      </w:r>
    </w:p>
    <w:p w:rsidR="003D679B" w:rsidRPr="00791D2B" w:rsidRDefault="003D679B" w:rsidP="00791D2B">
      <w:pPr>
        <w:numPr>
          <w:ilvl w:val="0"/>
          <w:numId w:val="37"/>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потенциально опасные объекты 3 категории опасности (высокий уровень опасности) - объекты, аварии на которых могут стать источником возникновения чрезвычайной ситуации регионального характера;</w:t>
      </w:r>
    </w:p>
    <w:p w:rsidR="003D679B" w:rsidRPr="00791D2B" w:rsidRDefault="003D679B" w:rsidP="00791D2B">
      <w:pPr>
        <w:numPr>
          <w:ilvl w:val="0"/>
          <w:numId w:val="37"/>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потенциально опасные объекты 4 категории опасности (повышенный уровень опасности) - объекты, аварии на которых могут стать источником возникновения чрезвычайной ситуации межмуниципального характера;</w:t>
      </w:r>
    </w:p>
    <w:p w:rsidR="003D679B" w:rsidRPr="00791D2B" w:rsidRDefault="003D679B" w:rsidP="00791D2B">
      <w:pPr>
        <w:numPr>
          <w:ilvl w:val="0"/>
          <w:numId w:val="37"/>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потенциально опасные объекты 5 категории опасности (средний уровень опасности) - объекты, аварии на которых могут стать источником возникновения чрезвычайной ситуации муниципального характера;</w:t>
      </w:r>
    </w:p>
    <w:p w:rsidR="003D679B" w:rsidRPr="00791D2B" w:rsidRDefault="003D679B" w:rsidP="00791D2B">
      <w:pPr>
        <w:numPr>
          <w:ilvl w:val="0"/>
          <w:numId w:val="37"/>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потенциально опасные объекты 6 категории опасности (низкий уровень опасности) - объекты, аварии на которых могут стать источником возникновения чрезвычайной ситуации не выше локального характера.</w:t>
      </w:r>
    </w:p>
    <w:p w:rsidR="003D679B" w:rsidRPr="00791D2B" w:rsidRDefault="003D679B" w:rsidP="00791D2B">
      <w:pPr>
        <w:spacing w:after="0" w:line="240" w:lineRule="auto"/>
        <w:ind w:firstLine="709"/>
        <w:jc w:val="both"/>
        <w:rPr>
          <w:rFonts w:ascii="Times New Roman" w:hAnsi="Times New Roman" w:cs="Times New Roman"/>
          <w:i/>
          <w:sz w:val="25"/>
          <w:szCs w:val="25"/>
          <w:u w:val="single"/>
        </w:rPr>
      </w:pPr>
      <w:r w:rsidRPr="00791D2B">
        <w:rPr>
          <w:rFonts w:ascii="Times New Roman" w:hAnsi="Times New Roman" w:cs="Times New Roman"/>
          <w:i/>
          <w:sz w:val="25"/>
          <w:szCs w:val="25"/>
          <w:u w:val="single"/>
        </w:rPr>
        <w:t>Силы и средства наблюдения и контроля за состоянием окружающей природной среды  и потенциально опасных объектов состоят из:</w:t>
      </w:r>
    </w:p>
    <w:p w:rsidR="003D679B" w:rsidRPr="00791D2B" w:rsidRDefault="003D679B" w:rsidP="00791D2B">
      <w:pPr>
        <w:numPr>
          <w:ilvl w:val="0"/>
          <w:numId w:val="31"/>
        </w:numPr>
        <w:tabs>
          <w:tab w:val="num" w:pos="1418"/>
        </w:tabs>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сил органов государственного надзора;</w:t>
      </w:r>
    </w:p>
    <w:p w:rsidR="003D679B" w:rsidRPr="00791D2B" w:rsidRDefault="003D679B" w:rsidP="00791D2B">
      <w:pPr>
        <w:numPr>
          <w:ilvl w:val="0"/>
          <w:numId w:val="31"/>
        </w:numPr>
        <w:tabs>
          <w:tab w:val="num" w:pos="1418"/>
        </w:tabs>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служб (учреждений) и организаций поселения, осуществляющих наблюдение и контроль за состоянием окружающей природной среды, а также за обстановкой  на потенциально опасных объектах и прилегающих к ним территориях;</w:t>
      </w:r>
    </w:p>
    <w:p w:rsidR="003D679B" w:rsidRPr="00791D2B" w:rsidRDefault="003D679B" w:rsidP="00791D2B">
      <w:pPr>
        <w:numPr>
          <w:ilvl w:val="0"/>
          <w:numId w:val="31"/>
        </w:numPr>
        <w:tabs>
          <w:tab w:val="num" w:pos="1418"/>
        </w:tabs>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сети наблюдения и лабораторного контроля муниципального звена областной подсистемы РСЧС;</w:t>
      </w:r>
    </w:p>
    <w:p w:rsidR="003D679B" w:rsidRPr="00791D2B" w:rsidRDefault="003D679B" w:rsidP="00791D2B">
      <w:pPr>
        <w:numPr>
          <w:ilvl w:val="0"/>
          <w:numId w:val="30"/>
        </w:numPr>
        <w:tabs>
          <w:tab w:val="num" w:pos="1418"/>
        </w:tabs>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посты гидрологических наблюдений;</w:t>
      </w:r>
    </w:p>
    <w:p w:rsidR="003D679B" w:rsidRPr="00791D2B" w:rsidRDefault="003D679B" w:rsidP="00791D2B">
      <w:pPr>
        <w:numPr>
          <w:ilvl w:val="0"/>
          <w:numId w:val="30"/>
        </w:numPr>
        <w:tabs>
          <w:tab w:val="num" w:pos="1418"/>
        </w:tabs>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объектовые лаборатории ЖКХ, перерабатывающей промышленности и топливно-энергетического комплекса;</w:t>
      </w:r>
    </w:p>
    <w:p w:rsidR="003D679B" w:rsidRPr="00791D2B" w:rsidRDefault="003D679B" w:rsidP="00791D2B">
      <w:pPr>
        <w:numPr>
          <w:ilvl w:val="0"/>
          <w:numId w:val="30"/>
        </w:numPr>
        <w:tabs>
          <w:tab w:val="num" w:pos="1418"/>
        </w:tabs>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lastRenderedPageBreak/>
        <w:t>ветлаборатории;</w:t>
      </w:r>
    </w:p>
    <w:p w:rsidR="003D679B" w:rsidRPr="00791D2B" w:rsidRDefault="003D679B" w:rsidP="00791D2B">
      <w:pPr>
        <w:numPr>
          <w:ilvl w:val="0"/>
          <w:numId w:val="30"/>
        </w:numPr>
        <w:tabs>
          <w:tab w:val="num" w:pos="1418"/>
        </w:tabs>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станции защиты растений;</w:t>
      </w:r>
    </w:p>
    <w:p w:rsidR="003D679B" w:rsidRPr="00791D2B" w:rsidRDefault="003D679B" w:rsidP="00791D2B">
      <w:pPr>
        <w:numPr>
          <w:ilvl w:val="0"/>
          <w:numId w:val="30"/>
        </w:numPr>
        <w:tabs>
          <w:tab w:val="num" w:pos="1418"/>
        </w:tabs>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пункты сигнализации и прогнозов появления вредителей и болезней сельскохозяйственных растений;</w:t>
      </w:r>
    </w:p>
    <w:p w:rsidR="003D679B" w:rsidRPr="00791D2B" w:rsidRDefault="003D679B" w:rsidP="00791D2B">
      <w:pPr>
        <w:numPr>
          <w:ilvl w:val="0"/>
          <w:numId w:val="30"/>
        </w:numPr>
        <w:tabs>
          <w:tab w:val="num" w:pos="1418"/>
        </w:tabs>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посты РХН.</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t xml:space="preserve">Большая степень изношенности, устаревшее оборудование, нарушение технологической дисциплины, недостаточная эффективность систем безопасности  на потенциально опасных объектах обусловливают тенденцию роста количества  чрезвычайных ситуаций техногенного характера. </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t xml:space="preserve">Возрастает относительное количество крупных аварий и катастроф, способных вызывать потери людей, заражение и загрязнение местности, нарушение функционирования систем жизнеобеспечения населения. </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t>Наиболее масштабные техногенные чрезвычайные ситуации могут быть в результате аварии на предприятиях, использующих в своем производстве АХОВ.</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t>При выполнении полного и своевременного комплекса мероприятий по предупреждению чрезвычайных ситуаций, возможно максимально снизить вероятность их возникновения на территории поселения, а в случае возникновения чрезвычайных ситуаций добиться минимального материального ущерба и не допустить причинение вреда здоровью людей и их гибель.</w:t>
      </w:r>
    </w:p>
    <w:p w:rsidR="003D679B" w:rsidRPr="00791D2B" w:rsidRDefault="003D679B" w:rsidP="00791D2B">
      <w:pPr>
        <w:spacing w:after="0" w:line="240" w:lineRule="auto"/>
        <w:ind w:firstLine="709"/>
        <w:jc w:val="both"/>
        <w:rPr>
          <w:rFonts w:ascii="Times New Roman" w:hAnsi="Times New Roman" w:cs="Times New Roman"/>
          <w:b/>
          <w:bCs/>
          <w:sz w:val="25"/>
          <w:szCs w:val="25"/>
        </w:rPr>
      </w:pPr>
      <w:r w:rsidRPr="00791D2B">
        <w:rPr>
          <w:rFonts w:ascii="Times New Roman" w:hAnsi="Times New Roman" w:cs="Times New Roman"/>
          <w:b/>
          <w:bCs/>
          <w:sz w:val="25"/>
          <w:szCs w:val="25"/>
        </w:rPr>
        <w:t>Чрезвычайные ситуации на химически-опасных объектах</w:t>
      </w:r>
    </w:p>
    <w:p w:rsidR="003D679B" w:rsidRPr="00791D2B" w:rsidRDefault="003D679B" w:rsidP="00791D2B">
      <w:pPr>
        <w:spacing w:after="0" w:line="240" w:lineRule="auto"/>
        <w:ind w:firstLine="709"/>
        <w:jc w:val="both"/>
        <w:rPr>
          <w:rFonts w:ascii="Times New Roman" w:hAnsi="Times New Roman" w:cs="Times New Roman"/>
          <w:sz w:val="25"/>
          <w:szCs w:val="25"/>
          <w:lang w:bidi="ru-RU"/>
        </w:rPr>
      </w:pPr>
      <w:r w:rsidRPr="00791D2B">
        <w:rPr>
          <w:rFonts w:ascii="Times New Roman" w:hAnsi="Times New Roman" w:cs="Times New Roman"/>
          <w:sz w:val="25"/>
          <w:szCs w:val="25"/>
          <w:lang w:bidi="ru-RU"/>
        </w:rPr>
        <w:t>В соответствии с паспортом территории Майдаковского сельского поселения Палехского муниципального района Ивановской области на территории поселения химически-опасные объекты отсутствуют.</w:t>
      </w:r>
    </w:p>
    <w:p w:rsidR="003D679B" w:rsidRPr="00791D2B" w:rsidRDefault="003D679B" w:rsidP="00791D2B">
      <w:pPr>
        <w:spacing w:after="0" w:line="240" w:lineRule="auto"/>
        <w:ind w:firstLine="709"/>
        <w:jc w:val="both"/>
        <w:rPr>
          <w:rFonts w:ascii="Times New Roman" w:hAnsi="Times New Roman" w:cs="Times New Roman"/>
          <w:b/>
          <w:bCs/>
          <w:sz w:val="25"/>
          <w:szCs w:val="25"/>
        </w:rPr>
      </w:pPr>
      <w:r w:rsidRPr="00791D2B">
        <w:rPr>
          <w:rFonts w:ascii="Times New Roman" w:hAnsi="Times New Roman" w:cs="Times New Roman"/>
          <w:b/>
          <w:bCs/>
          <w:sz w:val="25"/>
          <w:szCs w:val="25"/>
        </w:rPr>
        <w:t>Чрезвычайные ситуации на радиационно-опасных объектах</w:t>
      </w:r>
    </w:p>
    <w:p w:rsidR="003D679B" w:rsidRPr="00791D2B" w:rsidRDefault="003D679B" w:rsidP="00791D2B">
      <w:pPr>
        <w:spacing w:after="0" w:line="240" w:lineRule="auto"/>
        <w:ind w:firstLine="709"/>
        <w:jc w:val="both"/>
        <w:rPr>
          <w:rFonts w:ascii="Times New Roman" w:hAnsi="Times New Roman" w:cs="Times New Roman"/>
          <w:bCs/>
          <w:i/>
          <w:sz w:val="25"/>
          <w:szCs w:val="25"/>
          <w:lang w:bidi="ru-RU"/>
        </w:rPr>
      </w:pPr>
      <w:r w:rsidRPr="00791D2B">
        <w:rPr>
          <w:rFonts w:ascii="Times New Roman" w:hAnsi="Times New Roman" w:cs="Times New Roman"/>
          <w:bCs/>
          <w:i/>
          <w:sz w:val="25"/>
          <w:szCs w:val="25"/>
          <w:lang w:bidi="ru-RU"/>
        </w:rPr>
        <w:t>Аварии с выбросом и (или) сбросом (угрозой выброса или сброса) радиоактивных веществ (РВ).</w:t>
      </w:r>
    </w:p>
    <w:p w:rsidR="003D679B" w:rsidRPr="00791D2B" w:rsidRDefault="003D679B" w:rsidP="00791D2B">
      <w:pPr>
        <w:spacing w:after="0" w:line="240" w:lineRule="auto"/>
        <w:ind w:firstLine="709"/>
        <w:jc w:val="both"/>
        <w:rPr>
          <w:rFonts w:ascii="Times New Roman" w:hAnsi="Times New Roman" w:cs="Times New Roman"/>
          <w:sz w:val="25"/>
          <w:szCs w:val="25"/>
          <w:lang w:bidi="ru-RU"/>
        </w:rPr>
      </w:pPr>
      <w:r w:rsidRPr="00791D2B">
        <w:rPr>
          <w:rFonts w:ascii="Times New Roman" w:hAnsi="Times New Roman" w:cs="Times New Roman"/>
          <w:sz w:val="25"/>
          <w:szCs w:val="25"/>
        </w:rPr>
        <w:t xml:space="preserve">В соответствии с паспортом территории Майдаковского сельского поселения Палехского муниципального района Ивановской области на территории </w:t>
      </w:r>
      <w:r w:rsidRPr="00791D2B">
        <w:rPr>
          <w:rFonts w:ascii="Times New Roman" w:hAnsi="Times New Roman" w:cs="Times New Roman"/>
          <w:bCs/>
          <w:sz w:val="25"/>
          <w:szCs w:val="25"/>
        </w:rPr>
        <w:t xml:space="preserve">поселения </w:t>
      </w:r>
      <w:r w:rsidRPr="00791D2B">
        <w:rPr>
          <w:rFonts w:ascii="Times New Roman" w:hAnsi="Times New Roman" w:cs="Times New Roman"/>
          <w:sz w:val="25"/>
          <w:szCs w:val="25"/>
        </w:rPr>
        <w:t>радиационно-опасные объекты отсутствуют. Радиационные загрязнения могут возникнуть в результате аварийных ситуациях при транспортировке радиоактивных веществ автомобильным транспор</w:t>
      </w:r>
      <w:r w:rsidRPr="00791D2B">
        <w:rPr>
          <w:rFonts w:ascii="Times New Roman" w:hAnsi="Times New Roman" w:cs="Times New Roman"/>
          <w:sz w:val="25"/>
          <w:szCs w:val="25"/>
        </w:rPr>
        <w:softHyphen/>
        <w:t>том, а также в результате падения аварийного космического или воздушного аппарата с ядерной энергетической установкой или радиоактивными веществами на борту.</w:t>
      </w:r>
    </w:p>
    <w:p w:rsidR="003D679B" w:rsidRPr="00791D2B" w:rsidRDefault="003D679B" w:rsidP="00791D2B">
      <w:pPr>
        <w:spacing w:after="0" w:line="240" w:lineRule="auto"/>
        <w:ind w:firstLine="709"/>
        <w:jc w:val="both"/>
        <w:rPr>
          <w:rFonts w:ascii="Times New Roman" w:hAnsi="Times New Roman" w:cs="Times New Roman"/>
          <w:b/>
          <w:bCs/>
          <w:i/>
          <w:sz w:val="25"/>
          <w:szCs w:val="25"/>
          <w:lang w:bidi="ru-RU"/>
        </w:rPr>
      </w:pPr>
      <w:r w:rsidRPr="00791D2B">
        <w:rPr>
          <w:rFonts w:ascii="Times New Roman" w:hAnsi="Times New Roman" w:cs="Times New Roman"/>
          <w:b/>
          <w:bCs/>
          <w:sz w:val="25"/>
          <w:szCs w:val="25"/>
        </w:rPr>
        <w:t>Чрезвычайные ситуации на пожаро- и взрывоопасных объектах</w:t>
      </w:r>
      <w:r w:rsidRPr="00791D2B">
        <w:rPr>
          <w:rFonts w:ascii="Times New Roman" w:hAnsi="Times New Roman" w:cs="Times New Roman"/>
          <w:b/>
          <w:bCs/>
          <w:i/>
          <w:sz w:val="25"/>
          <w:szCs w:val="25"/>
          <w:lang w:bidi="ru-RU"/>
        </w:rPr>
        <w:t xml:space="preserve"> </w:t>
      </w:r>
    </w:p>
    <w:p w:rsidR="003D679B" w:rsidRPr="00791D2B" w:rsidRDefault="003D679B" w:rsidP="00791D2B">
      <w:pPr>
        <w:spacing w:after="0" w:line="240" w:lineRule="auto"/>
        <w:ind w:firstLine="709"/>
        <w:jc w:val="both"/>
        <w:rPr>
          <w:rFonts w:ascii="Times New Roman" w:hAnsi="Times New Roman" w:cs="Times New Roman"/>
          <w:bCs/>
          <w:i/>
          <w:sz w:val="25"/>
          <w:szCs w:val="25"/>
          <w:lang w:bidi="ru-RU"/>
        </w:rPr>
      </w:pPr>
      <w:r w:rsidRPr="00791D2B">
        <w:rPr>
          <w:rFonts w:ascii="Times New Roman" w:hAnsi="Times New Roman" w:cs="Times New Roman"/>
          <w:bCs/>
          <w:i/>
          <w:sz w:val="25"/>
          <w:szCs w:val="25"/>
          <w:lang w:bidi="ru-RU"/>
        </w:rPr>
        <w:t>Пожары и взрывы (с возможным по</w:t>
      </w:r>
      <w:r w:rsidRPr="00791D2B">
        <w:rPr>
          <w:rFonts w:ascii="Times New Roman" w:hAnsi="Times New Roman" w:cs="Times New Roman"/>
          <w:bCs/>
          <w:i/>
          <w:sz w:val="25"/>
          <w:szCs w:val="25"/>
          <w:lang w:bidi="ru-RU"/>
        </w:rPr>
        <w:softHyphen/>
        <w:t>следующим горением)</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i/>
          <w:sz w:val="25"/>
          <w:szCs w:val="25"/>
          <w:u w:val="single"/>
        </w:rPr>
        <w:t>Пожаровзрывоопасный объект:</w:t>
      </w:r>
      <w:r w:rsidRPr="00791D2B">
        <w:rPr>
          <w:rFonts w:ascii="Times New Roman" w:hAnsi="Times New Roman" w:cs="Times New Roman"/>
          <w:sz w:val="25"/>
          <w:szCs w:val="25"/>
        </w:rPr>
        <w:t xml:space="preserve"> объект, на котором производят, используют, перерабатывают, хранят или транспортируют легковоспламеняющиеся и пожаровзрывоопасные вещества, создающие реальную угрозу возникновения техногенной чрезвычайной ситуации.</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lang w:bidi="ru-RU"/>
        </w:rPr>
        <w:t>Пожары и взрывы (с возможным последующим горением) могут возникать в результате нарушения условий эксплуатации технологического оборудования на производствен</w:t>
      </w:r>
      <w:r w:rsidRPr="00791D2B">
        <w:rPr>
          <w:rFonts w:ascii="Times New Roman" w:hAnsi="Times New Roman" w:cs="Times New Roman"/>
          <w:sz w:val="25"/>
          <w:szCs w:val="25"/>
          <w:lang w:bidi="ru-RU"/>
        </w:rPr>
        <w:softHyphen/>
        <w:t>ных объектах, замыкания электропроводки, нарушения порядка эксплуатации электропри</w:t>
      </w:r>
      <w:r w:rsidRPr="00791D2B">
        <w:rPr>
          <w:rFonts w:ascii="Times New Roman" w:hAnsi="Times New Roman" w:cs="Times New Roman"/>
          <w:sz w:val="25"/>
          <w:szCs w:val="25"/>
          <w:lang w:bidi="ru-RU"/>
        </w:rPr>
        <w:softHyphen/>
        <w:t>боров и неосторожного обращения с открытым огнем на объектах жилого и социально-бытового назначения, а также в случае совершения актов терроризма на химически - взры</w:t>
      </w:r>
      <w:r w:rsidRPr="00791D2B">
        <w:rPr>
          <w:rFonts w:ascii="Times New Roman" w:hAnsi="Times New Roman" w:cs="Times New Roman"/>
          <w:sz w:val="25"/>
          <w:szCs w:val="25"/>
          <w:lang w:bidi="ru-RU"/>
        </w:rPr>
        <w:softHyphen/>
        <w:t>вопожароопасных объектах, системах жизнеобеспечения.</w:t>
      </w:r>
    </w:p>
    <w:p w:rsidR="003D679B" w:rsidRPr="00791D2B" w:rsidRDefault="003D679B" w:rsidP="00791D2B">
      <w:pPr>
        <w:spacing w:after="0" w:line="240" w:lineRule="auto"/>
        <w:ind w:firstLine="709"/>
        <w:jc w:val="both"/>
        <w:rPr>
          <w:rFonts w:ascii="Times New Roman" w:hAnsi="Times New Roman" w:cs="Times New Roman"/>
          <w:sz w:val="25"/>
          <w:szCs w:val="25"/>
        </w:rPr>
      </w:pPr>
      <w:bookmarkStart w:id="170" w:name="_Toc261345814"/>
      <w:bookmarkStart w:id="171" w:name="_Toc262026686"/>
      <w:r w:rsidRPr="00791D2B">
        <w:rPr>
          <w:rFonts w:ascii="Times New Roman" w:hAnsi="Times New Roman" w:cs="Times New Roman"/>
          <w:sz w:val="25"/>
          <w:szCs w:val="25"/>
        </w:rPr>
        <w:t>К техногенным чрезвычайным ситуациям данной категории на территории поселения</w:t>
      </w:r>
      <w:r w:rsidRPr="00791D2B">
        <w:rPr>
          <w:rFonts w:ascii="Times New Roman" w:hAnsi="Times New Roman" w:cs="Times New Roman"/>
          <w:bCs/>
          <w:sz w:val="25"/>
          <w:szCs w:val="25"/>
        </w:rPr>
        <w:t xml:space="preserve"> </w:t>
      </w:r>
      <w:r w:rsidRPr="00791D2B">
        <w:rPr>
          <w:rFonts w:ascii="Times New Roman" w:hAnsi="Times New Roman" w:cs="Times New Roman"/>
          <w:sz w:val="25"/>
          <w:szCs w:val="25"/>
        </w:rPr>
        <w:t>относятся пожары и взрывы на складах ГСМ, электроподстанции, котельных, трансформаторных подстанциях, ГРП, межпоселковых газопроводах высокого давления, газопроводах среднего и низкого давления.</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lastRenderedPageBreak/>
        <w:t xml:space="preserve">Наибольшую угрозу по взрыво-пожароопасности представляют объекты, на которых обращаются в значительных объемах легковоспламеняющиеся жидкости, газы и пыли во взрывопожароопасных концентрациях. В первую очередь к таковым объектам относятся: </w:t>
      </w:r>
    </w:p>
    <w:p w:rsidR="003D679B" w:rsidRPr="00791D2B" w:rsidRDefault="003D679B" w:rsidP="00791D2B">
      <w:pPr>
        <w:numPr>
          <w:ilvl w:val="0"/>
          <w:numId w:val="32"/>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электроподстанция 35/10 кВ Майдаково;</w:t>
      </w:r>
    </w:p>
    <w:p w:rsidR="003D679B" w:rsidRPr="00791D2B" w:rsidRDefault="003D679B" w:rsidP="00791D2B">
      <w:pPr>
        <w:numPr>
          <w:ilvl w:val="0"/>
          <w:numId w:val="32"/>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трансформаторные подстанции, РП;</w:t>
      </w:r>
    </w:p>
    <w:p w:rsidR="003D679B" w:rsidRPr="00791D2B" w:rsidRDefault="003D679B" w:rsidP="00791D2B">
      <w:pPr>
        <w:numPr>
          <w:ilvl w:val="0"/>
          <w:numId w:val="32"/>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газораспределительные пункты;</w:t>
      </w:r>
    </w:p>
    <w:p w:rsidR="003D679B" w:rsidRPr="00791D2B" w:rsidRDefault="003D679B" w:rsidP="00791D2B">
      <w:pPr>
        <w:numPr>
          <w:ilvl w:val="0"/>
          <w:numId w:val="32"/>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межпоселковые газопроводы высокого давления;</w:t>
      </w:r>
    </w:p>
    <w:p w:rsidR="003D679B" w:rsidRPr="00791D2B" w:rsidRDefault="003D679B" w:rsidP="00791D2B">
      <w:pPr>
        <w:numPr>
          <w:ilvl w:val="0"/>
          <w:numId w:val="32"/>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газопроводы среднего и низкого давления;</w:t>
      </w:r>
    </w:p>
    <w:p w:rsidR="003D679B" w:rsidRPr="00791D2B" w:rsidRDefault="003D679B" w:rsidP="00791D2B">
      <w:pPr>
        <w:numPr>
          <w:ilvl w:val="0"/>
          <w:numId w:val="32"/>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склады ГСМ</w:t>
      </w:r>
      <w:r w:rsidRPr="00791D2B">
        <w:rPr>
          <w:rFonts w:ascii="Times New Roman" w:hAnsi="Times New Roman" w:cs="Times New Roman"/>
          <w:sz w:val="25"/>
          <w:szCs w:val="25"/>
          <w:lang w:val="en-US"/>
        </w:rPr>
        <w:t>;</w:t>
      </w:r>
    </w:p>
    <w:p w:rsidR="003D679B" w:rsidRPr="00791D2B" w:rsidRDefault="003D679B" w:rsidP="00791D2B">
      <w:pPr>
        <w:numPr>
          <w:ilvl w:val="0"/>
          <w:numId w:val="32"/>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котельные.</w:t>
      </w:r>
    </w:p>
    <w:p w:rsidR="003D679B" w:rsidRPr="00791D2B" w:rsidRDefault="003D679B" w:rsidP="00791D2B">
      <w:pPr>
        <w:numPr>
          <w:ilvl w:val="0"/>
          <w:numId w:val="32"/>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Отдельные объекты на территории ООО «Майдаковский завод».</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t>При рассмотрении рисков возникновения ЧС на пожаро-взрывоопасных объектах на территории Майдаковского сельского поселения Палехского муниципального района необходимо выделить склады ГСМ, котельные и прочие.</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t xml:space="preserve">Склады ГСМ относятся ко </w:t>
      </w:r>
      <w:r w:rsidRPr="00791D2B">
        <w:rPr>
          <w:rFonts w:ascii="Times New Roman" w:hAnsi="Times New Roman" w:cs="Times New Roman"/>
          <w:sz w:val="25"/>
          <w:szCs w:val="25"/>
          <w:lang w:val="en-US"/>
        </w:rPr>
        <w:t>II</w:t>
      </w:r>
      <w:r w:rsidRPr="00791D2B">
        <w:rPr>
          <w:rFonts w:ascii="Times New Roman" w:hAnsi="Times New Roman" w:cs="Times New Roman"/>
          <w:sz w:val="25"/>
          <w:szCs w:val="25"/>
        </w:rPr>
        <w:t xml:space="preserve"> группе объектов тыла приоритетов поражения потенциальным противником.</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t xml:space="preserve">Котельные, как объекты жизнеобеспечения, относятся к </w:t>
      </w:r>
      <w:r w:rsidRPr="00791D2B">
        <w:rPr>
          <w:rFonts w:ascii="Times New Roman" w:hAnsi="Times New Roman" w:cs="Times New Roman"/>
          <w:sz w:val="25"/>
          <w:szCs w:val="25"/>
          <w:lang w:val="en-US"/>
        </w:rPr>
        <w:t>III</w:t>
      </w:r>
      <w:r w:rsidRPr="00791D2B">
        <w:rPr>
          <w:rFonts w:ascii="Times New Roman" w:hAnsi="Times New Roman" w:cs="Times New Roman"/>
          <w:sz w:val="25"/>
          <w:szCs w:val="25"/>
        </w:rPr>
        <w:t xml:space="preserve"> группе объектов тыла приоритетов поражения потенциальным противником.</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t>Пожары и взрывы на объектах экономики возможны в результате нарушений требований пожарной безопасности, технологических процессов, износа технологического оборудования. Пожары могут привести к гибели и увечьям людей, потерям материальных ценностей. Последствия пожаров усугубляются вторичными факторами – взрывами, утечками ядовитых и загрязняющих веществ, обрушением зданий и конструкций.</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t>Особую опасность представляют пожары и взрывы на объектах, где применяются в производстве и находятся на хранении углеводородные газы (метан, пропан), АХОВ.</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t>Чрезвычайные ситуации на взрывопожароопасных объектах, связанные с разрушением (разгерметизацией) емкостного оборудования, при наличии источника инициации приводят к возникновению опасных поражающих факторов теплового излучения:</w:t>
      </w:r>
    </w:p>
    <w:p w:rsidR="003D679B" w:rsidRPr="00791D2B" w:rsidRDefault="003D679B" w:rsidP="00791D2B">
      <w:pPr>
        <w:numPr>
          <w:ilvl w:val="1"/>
          <w:numId w:val="35"/>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при пожарах проливов легко воспламеняющихся жидкостей (ЛВЖ) и газожидкостных смесях (ГЖ) - бензин, дизельное топливо, нефть, мазут, сжиженных углеводородных газов (СУГ) и т.д.;</w:t>
      </w:r>
    </w:p>
    <w:p w:rsidR="003D679B" w:rsidRPr="00791D2B" w:rsidRDefault="003D679B" w:rsidP="00791D2B">
      <w:pPr>
        <w:numPr>
          <w:ilvl w:val="1"/>
          <w:numId w:val="35"/>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при возникновении огневых шаров - крупномасштабного диффузионного пламени сгорающей массы топлива, облака топливо-воздушной смеси поднимающегося над поверхностью земли и дрейфующего на расстояние:</w:t>
      </w:r>
    </w:p>
    <w:p w:rsidR="003D679B" w:rsidRPr="00791D2B" w:rsidRDefault="003D679B" w:rsidP="00791D2B">
      <w:pPr>
        <w:numPr>
          <w:ilvl w:val="1"/>
          <w:numId w:val="36"/>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300 м при мгновенной разгерметизации (разрушении) резервуара (трубопровода);</w:t>
      </w:r>
    </w:p>
    <w:p w:rsidR="003D679B" w:rsidRPr="00791D2B" w:rsidRDefault="003D679B" w:rsidP="00791D2B">
      <w:pPr>
        <w:numPr>
          <w:ilvl w:val="1"/>
          <w:numId w:val="36"/>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150 м при длительном истечении.</w:t>
      </w:r>
    </w:p>
    <w:p w:rsidR="003D679B" w:rsidRPr="00791D2B" w:rsidRDefault="003D679B" w:rsidP="00791D2B">
      <w:pPr>
        <w:numPr>
          <w:ilvl w:val="1"/>
          <w:numId w:val="35"/>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огневые шары возникают при авариях с СУГ и других сжиженных горючих газов, находящихся в сосудах (емкостях) под избыточным давлением при их транспортировке и хранении.</w:t>
      </w:r>
    </w:p>
    <w:p w:rsidR="003D679B" w:rsidRPr="00791D2B" w:rsidRDefault="003D679B" w:rsidP="00791D2B">
      <w:pPr>
        <w:numPr>
          <w:ilvl w:val="1"/>
          <w:numId w:val="35"/>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направление дрейфа облака ТВС, СУГ принимается исходя из розы ветров. Зоны поражения при авариях на объектах ТЭК рассчитываются с учетом дрейфа ТВС, СУГ.</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t xml:space="preserve">Мгновенное воспламенение газопаровоздушных смесей сопровождается возникновением фронта волны избыточного давления, что приводит к поражению людей и различным степеням разрушения зданий на прилегающей территории. </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lastRenderedPageBreak/>
        <w:t>Для определения зон действия поражающих факторов на каждом предприятии  рассматриваются аварии с максимальным участием опасного вещества, т.е. разрушение наибольшей емкости (технологического блока) с выбросом всего содержимого в окружающее пространство.</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t>Чрезвычайные ситуации на взрывопожароопасных объектах, таких как  трансформаторные подстанции, котельные, приводят к большим последствиям в сфере ЖКХ, как экономическим, так и экологическим.</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t>Зоны действия поражающих факторов источников ЧС зависят от площади разлива, гидрометеорологических условий, времени начала и эффективности работы объектовых специальных технических средств и сил локализации и ликвидации аварий и др.</w:t>
      </w:r>
    </w:p>
    <w:p w:rsidR="003D679B" w:rsidRPr="00791D2B" w:rsidRDefault="003D679B" w:rsidP="00791D2B">
      <w:pPr>
        <w:spacing w:after="0" w:line="240" w:lineRule="auto"/>
        <w:ind w:firstLine="709"/>
        <w:jc w:val="both"/>
        <w:rPr>
          <w:rFonts w:ascii="Times New Roman" w:hAnsi="Times New Roman" w:cs="Times New Roman"/>
          <w:i/>
          <w:sz w:val="25"/>
          <w:szCs w:val="25"/>
        </w:rPr>
      </w:pPr>
      <w:r w:rsidRPr="00791D2B">
        <w:rPr>
          <w:rFonts w:ascii="Times New Roman" w:hAnsi="Times New Roman" w:cs="Times New Roman"/>
          <w:i/>
          <w:sz w:val="25"/>
          <w:szCs w:val="25"/>
          <w:lang w:bidi="ru-RU"/>
        </w:rPr>
        <w:t>Аварии с выбросом и (или) сбросом (угрозой выброса и (или) сброса) патогенных для человека микроорганизмов.</w:t>
      </w:r>
    </w:p>
    <w:p w:rsidR="003D679B" w:rsidRPr="00791D2B" w:rsidRDefault="003D679B" w:rsidP="00791D2B">
      <w:pPr>
        <w:spacing w:after="0" w:line="240" w:lineRule="auto"/>
        <w:ind w:firstLine="709"/>
        <w:jc w:val="both"/>
        <w:rPr>
          <w:rFonts w:ascii="Times New Roman" w:hAnsi="Times New Roman" w:cs="Times New Roman"/>
          <w:sz w:val="25"/>
          <w:szCs w:val="25"/>
          <w:lang w:bidi="ru-RU"/>
        </w:rPr>
      </w:pPr>
      <w:r w:rsidRPr="00791D2B">
        <w:rPr>
          <w:rFonts w:ascii="Times New Roman" w:hAnsi="Times New Roman" w:cs="Times New Roman"/>
          <w:sz w:val="25"/>
          <w:szCs w:val="25"/>
          <w:lang w:bidi="ru-RU"/>
        </w:rPr>
        <w:t>Биологически опасных объектов на территории Майдаковского сельского поселения Палехского муниципального района Ивановской области нет.</w:t>
      </w:r>
    </w:p>
    <w:bookmarkEnd w:id="170"/>
    <w:bookmarkEnd w:id="171"/>
    <w:p w:rsidR="003D679B" w:rsidRPr="00791D2B" w:rsidRDefault="003D679B" w:rsidP="00791D2B">
      <w:pPr>
        <w:spacing w:after="0" w:line="240" w:lineRule="auto"/>
        <w:ind w:firstLine="709"/>
        <w:jc w:val="both"/>
        <w:rPr>
          <w:rFonts w:ascii="Times New Roman" w:hAnsi="Times New Roman" w:cs="Times New Roman"/>
          <w:b/>
          <w:bCs/>
          <w:sz w:val="25"/>
          <w:szCs w:val="25"/>
        </w:rPr>
      </w:pPr>
      <w:r w:rsidRPr="00791D2B">
        <w:rPr>
          <w:rFonts w:ascii="Times New Roman" w:hAnsi="Times New Roman" w:cs="Times New Roman"/>
          <w:b/>
          <w:bCs/>
          <w:sz w:val="25"/>
          <w:szCs w:val="25"/>
        </w:rPr>
        <w:t>Чрезвычайные ситуации на электроэнергетических системах жизнеобеспечения</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t xml:space="preserve">Возможность возникновения чрезвычайных ситуаций на электроэнергетических системах </w:t>
      </w:r>
      <w:r w:rsidRPr="00791D2B">
        <w:rPr>
          <w:rFonts w:ascii="Times New Roman" w:hAnsi="Times New Roman" w:cs="Times New Roman"/>
          <w:bCs/>
          <w:sz w:val="25"/>
          <w:szCs w:val="25"/>
          <w:lang w:bidi="ru-RU"/>
        </w:rPr>
        <w:t>Майдаковского сельского поселения Палехского муниципального района</w:t>
      </w:r>
      <w:r w:rsidRPr="00791D2B">
        <w:rPr>
          <w:rFonts w:ascii="Times New Roman" w:hAnsi="Times New Roman" w:cs="Times New Roman"/>
          <w:bCs/>
          <w:sz w:val="25"/>
          <w:szCs w:val="25"/>
        </w:rPr>
        <w:t xml:space="preserve"> Ивановской области </w:t>
      </w:r>
      <w:r w:rsidRPr="00791D2B">
        <w:rPr>
          <w:rFonts w:ascii="Times New Roman" w:hAnsi="Times New Roman" w:cs="Times New Roman"/>
          <w:sz w:val="25"/>
          <w:szCs w:val="25"/>
        </w:rPr>
        <w:t>может быть вызвана рядом причин, таких как: шквалистые ветры в порывах до 25 – 28 м/сек., в весенние месяцы (март-апрель) происходит усиление ветра в порывах от 20 до 25 м/с с сопровождением обильных осадков в виде мокрого снега либо дождя, переходящего в мокрый снег, местами налипание мокрого снега на провода, возможны метели.</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t>В этот период возможен обрыв линий электропередачи, нарушение устойчивости работы систем жизнеобеспечения.</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t xml:space="preserve">Аварии на электроэнергетических системах могут нанести материальный ущерб жилищному фонду и имуществу граждан, сельскохозяйственному производству. Общий экономический ущерб может исчисляться миллионами, также может быть причинен косвенный и социальный ущерб. Масштабы  чрезвычайных ситуаций на электроэнергетических системах могут носить как локальный характер, так и муниципальный характер. </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t>Согласно паспорту территории</w:t>
      </w:r>
      <w:r w:rsidRPr="00791D2B">
        <w:rPr>
          <w:rFonts w:ascii="Times New Roman" w:hAnsi="Times New Roman" w:cs="Times New Roman"/>
          <w:bCs/>
          <w:sz w:val="25"/>
          <w:szCs w:val="25"/>
        </w:rPr>
        <w:t xml:space="preserve"> </w:t>
      </w:r>
      <w:r w:rsidRPr="00791D2B">
        <w:rPr>
          <w:rFonts w:ascii="Times New Roman" w:hAnsi="Times New Roman" w:cs="Times New Roman"/>
          <w:bCs/>
          <w:sz w:val="25"/>
          <w:szCs w:val="25"/>
          <w:lang w:bidi="ru-RU"/>
        </w:rPr>
        <w:t>Майдаковского сельского поселения Палехского муниципального района</w:t>
      </w:r>
      <w:r w:rsidRPr="00791D2B">
        <w:rPr>
          <w:rFonts w:ascii="Times New Roman" w:hAnsi="Times New Roman" w:cs="Times New Roman"/>
          <w:bCs/>
          <w:sz w:val="25"/>
          <w:szCs w:val="25"/>
        </w:rPr>
        <w:t xml:space="preserve"> </w:t>
      </w:r>
      <w:r w:rsidRPr="00791D2B">
        <w:rPr>
          <w:rFonts w:ascii="Times New Roman" w:hAnsi="Times New Roman" w:cs="Times New Roman"/>
          <w:sz w:val="25"/>
          <w:szCs w:val="25"/>
        </w:rPr>
        <w:t>Ивановской области</w:t>
      </w:r>
      <w:r w:rsidRPr="00791D2B">
        <w:rPr>
          <w:rFonts w:ascii="Times New Roman" w:hAnsi="Times New Roman" w:cs="Times New Roman"/>
          <w:bCs/>
          <w:sz w:val="25"/>
          <w:szCs w:val="25"/>
        </w:rPr>
        <w:t xml:space="preserve"> </w:t>
      </w:r>
      <w:r w:rsidRPr="00791D2B">
        <w:rPr>
          <w:rFonts w:ascii="Times New Roman" w:hAnsi="Times New Roman" w:cs="Times New Roman"/>
          <w:sz w:val="25"/>
          <w:szCs w:val="25"/>
        </w:rPr>
        <w:t xml:space="preserve">существует риск возникновения ЧС на электроэнергетических системах жизнеобеспечения: электроподстанция 35/10 кВ Майдаково, РП, ТП, ВЛ 220 кВ, ВЛ 35 кВ, ВЛ 10 кВ. </w:t>
      </w:r>
    </w:p>
    <w:p w:rsidR="003D679B" w:rsidRPr="00791D2B" w:rsidRDefault="003D679B" w:rsidP="00791D2B">
      <w:pPr>
        <w:spacing w:after="0" w:line="240" w:lineRule="auto"/>
        <w:ind w:firstLine="709"/>
        <w:jc w:val="both"/>
        <w:rPr>
          <w:rFonts w:ascii="Times New Roman" w:hAnsi="Times New Roman" w:cs="Times New Roman"/>
          <w:b/>
          <w:bCs/>
          <w:sz w:val="25"/>
          <w:szCs w:val="25"/>
        </w:rPr>
      </w:pPr>
      <w:bookmarkStart w:id="172" w:name="_Toc261345815"/>
      <w:bookmarkStart w:id="173" w:name="_Toc262026687"/>
      <w:bookmarkStart w:id="174" w:name="_Toc277584065"/>
      <w:bookmarkStart w:id="175" w:name="_Toc372150106"/>
      <w:r w:rsidRPr="00791D2B">
        <w:rPr>
          <w:rFonts w:ascii="Times New Roman" w:hAnsi="Times New Roman" w:cs="Times New Roman"/>
          <w:b/>
          <w:bCs/>
          <w:sz w:val="25"/>
          <w:szCs w:val="25"/>
        </w:rPr>
        <w:t>Чрезвычайные ситуации на коммунальных системах жизнеобеспечения</w:t>
      </w:r>
      <w:bookmarkEnd w:id="172"/>
      <w:bookmarkEnd w:id="173"/>
      <w:bookmarkEnd w:id="174"/>
      <w:bookmarkEnd w:id="175"/>
    </w:p>
    <w:p w:rsidR="003D679B" w:rsidRPr="00791D2B" w:rsidRDefault="003D679B" w:rsidP="00791D2B">
      <w:pPr>
        <w:spacing w:after="0" w:line="240" w:lineRule="auto"/>
        <w:ind w:firstLine="709"/>
        <w:jc w:val="both"/>
        <w:rPr>
          <w:rFonts w:ascii="Times New Roman" w:hAnsi="Times New Roman" w:cs="Times New Roman"/>
          <w:sz w:val="25"/>
          <w:szCs w:val="25"/>
          <w:lang w:bidi="ru-RU"/>
        </w:rPr>
      </w:pPr>
      <w:r w:rsidRPr="00791D2B">
        <w:rPr>
          <w:rFonts w:ascii="Times New Roman" w:hAnsi="Times New Roman" w:cs="Times New Roman"/>
          <w:sz w:val="25"/>
          <w:szCs w:val="25"/>
          <w:lang w:bidi="ru-RU"/>
        </w:rPr>
        <w:t>Система жизнеобеспечения в поселении организована по территориальному принципу и является в большинстве своем замкнутой системой, составляющей инфраструктуру населенных пунктов.</w:t>
      </w:r>
    </w:p>
    <w:p w:rsidR="003D679B" w:rsidRPr="00791D2B" w:rsidRDefault="003D679B" w:rsidP="00791D2B">
      <w:pPr>
        <w:spacing w:after="0" w:line="240" w:lineRule="auto"/>
        <w:ind w:firstLine="709"/>
        <w:jc w:val="both"/>
        <w:rPr>
          <w:rFonts w:ascii="Times New Roman" w:hAnsi="Times New Roman" w:cs="Times New Roman"/>
          <w:b/>
          <w:bCs/>
          <w:sz w:val="25"/>
          <w:szCs w:val="25"/>
        </w:rPr>
      </w:pPr>
      <w:r w:rsidRPr="00791D2B">
        <w:rPr>
          <w:rFonts w:ascii="Times New Roman" w:hAnsi="Times New Roman" w:cs="Times New Roman"/>
          <w:sz w:val="25"/>
          <w:szCs w:val="25"/>
        </w:rPr>
        <w:t>Согласно паспорту территории</w:t>
      </w:r>
      <w:r w:rsidRPr="00791D2B">
        <w:rPr>
          <w:rFonts w:ascii="Times New Roman" w:hAnsi="Times New Roman" w:cs="Times New Roman"/>
          <w:bCs/>
          <w:sz w:val="25"/>
          <w:szCs w:val="25"/>
          <w:lang w:bidi="ru-RU"/>
        </w:rPr>
        <w:t xml:space="preserve"> Майдаковского сельского поселения Палехского муниципального района</w:t>
      </w:r>
      <w:r w:rsidRPr="00791D2B">
        <w:rPr>
          <w:rFonts w:ascii="Times New Roman" w:hAnsi="Times New Roman" w:cs="Times New Roman"/>
          <w:sz w:val="25"/>
          <w:szCs w:val="25"/>
        </w:rPr>
        <w:t xml:space="preserve"> Ивановской области</w:t>
      </w:r>
      <w:r w:rsidRPr="00791D2B">
        <w:rPr>
          <w:rFonts w:ascii="Times New Roman" w:hAnsi="Times New Roman" w:cs="Times New Roman"/>
          <w:bCs/>
          <w:sz w:val="25"/>
          <w:szCs w:val="25"/>
        </w:rPr>
        <w:t xml:space="preserve"> </w:t>
      </w:r>
      <w:r w:rsidRPr="00791D2B">
        <w:rPr>
          <w:rFonts w:ascii="Times New Roman" w:hAnsi="Times New Roman" w:cs="Times New Roman"/>
          <w:sz w:val="25"/>
          <w:szCs w:val="25"/>
        </w:rPr>
        <w:t>существует риск возникновения ЧС, связанный с авариями на канализационных системах с выбросом загрязняющих веществ, системах снабжения населения питьевой водой, на коммунальных газопроводах при нарушениях и повреждениях, вызванных другими ЧС природного, техногенного характера (взрывы, пожары, обрушение зданий, сооружений, транспортные аварии). Аварии в системах снабжения населения водой и на тепловых сетях в холодное время года возможны при нарушениях в электроэнергетических системах, нарушениях теплоизоляций трубопроводов.</w:t>
      </w:r>
    </w:p>
    <w:p w:rsidR="003D679B" w:rsidRPr="00791D2B" w:rsidRDefault="003D679B" w:rsidP="00791D2B">
      <w:pPr>
        <w:spacing w:after="0" w:line="240" w:lineRule="auto"/>
        <w:ind w:firstLine="709"/>
        <w:jc w:val="both"/>
        <w:rPr>
          <w:rFonts w:ascii="Times New Roman" w:hAnsi="Times New Roman" w:cs="Times New Roman"/>
          <w:b/>
          <w:bCs/>
          <w:sz w:val="25"/>
          <w:szCs w:val="25"/>
        </w:rPr>
      </w:pPr>
      <w:bookmarkStart w:id="176" w:name="_Toc262026690"/>
      <w:r w:rsidRPr="00791D2B">
        <w:rPr>
          <w:rFonts w:ascii="Times New Roman" w:hAnsi="Times New Roman" w:cs="Times New Roman"/>
          <w:b/>
          <w:bCs/>
          <w:sz w:val="25"/>
          <w:szCs w:val="25"/>
        </w:rPr>
        <w:t>Чрезвычайные ситуации на транспорте</w:t>
      </w:r>
    </w:p>
    <w:p w:rsidR="003D679B" w:rsidRPr="00791D2B" w:rsidRDefault="003D679B" w:rsidP="00791D2B">
      <w:pPr>
        <w:spacing w:after="0" w:line="240" w:lineRule="auto"/>
        <w:ind w:firstLine="709"/>
        <w:jc w:val="both"/>
        <w:rPr>
          <w:rFonts w:ascii="Times New Roman" w:hAnsi="Times New Roman" w:cs="Times New Roman"/>
          <w:sz w:val="25"/>
          <w:szCs w:val="25"/>
          <w:lang w:bidi="ru-RU"/>
        </w:rPr>
      </w:pPr>
      <w:r w:rsidRPr="00791D2B">
        <w:rPr>
          <w:rFonts w:ascii="Times New Roman" w:hAnsi="Times New Roman" w:cs="Times New Roman"/>
          <w:sz w:val="25"/>
          <w:szCs w:val="25"/>
          <w:lang w:bidi="ru-RU"/>
        </w:rPr>
        <w:lastRenderedPageBreak/>
        <w:t>Автомобильные дороги общего пользования и относящиеся к ним транспортные, инженерные сооружения являются источниками техногенных чрезвычайных ситуаций, так как по ним производится транспортировка опасных грузов: АХОВ, СУГ, ЛВЕЖ, ТГ и ВМ. Очаг поражения может накрыть значительную территорию, и величина его будет зависеть от количества (объемов) транспортируемого опасного вещества, а также от метеорологических условий (температура воздуха, скорость и направление ветра).</w:t>
      </w:r>
    </w:p>
    <w:p w:rsidR="003D679B" w:rsidRPr="00791D2B" w:rsidRDefault="003D679B" w:rsidP="00791D2B">
      <w:pPr>
        <w:spacing w:after="0" w:line="240" w:lineRule="auto"/>
        <w:ind w:firstLine="709"/>
        <w:jc w:val="both"/>
        <w:rPr>
          <w:rFonts w:ascii="Times New Roman" w:hAnsi="Times New Roman" w:cs="Times New Roman"/>
          <w:b/>
          <w:sz w:val="25"/>
          <w:szCs w:val="25"/>
        </w:rPr>
      </w:pPr>
      <w:r w:rsidRPr="00791D2B">
        <w:rPr>
          <w:rFonts w:ascii="Times New Roman" w:hAnsi="Times New Roman" w:cs="Times New Roman"/>
          <w:b/>
          <w:sz w:val="25"/>
          <w:szCs w:val="25"/>
        </w:rPr>
        <w:t>Риски возникновения ЧС на объектах автомобильного транспорта</w:t>
      </w:r>
      <w:bookmarkEnd w:id="176"/>
    </w:p>
    <w:p w:rsidR="003D679B" w:rsidRPr="00791D2B" w:rsidRDefault="003D679B" w:rsidP="00791D2B">
      <w:pPr>
        <w:spacing w:after="0" w:line="240" w:lineRule="auto"/>
        <w:ind w:firstLine="709"/>
        <w:jc w:val="both"/>
        <w:rPr>
          <w:rFonts w:ascii="Times New Roman" w:hAnsi="Times New Roman" w:cs="Times New Roman"/>
          <w:bCs/>
          <w:sz w:val="25"/>
          <w:szCs w:val="25"/>
        </w:rPr>
      </w:pPr>
      <w:r w:rsidRPr="00791D2B">
        <w:rPr>
          <w:rFonts w:ascii="Times New Roman" w:hAnsi="Times New Roman" w:cs="Times New Roman"/>
          <w:bCs/>
          <w:sz w:val="25"/>
          <w:szCs w:val="25"/>
        </w:rPr>
        <w:t xml:space="preserve">По территории </w:t>
      </w:r>
      <w:r w:rsidRPr="00791D2B">
        <w:rPr>
          <w:rFonts w:ascii="Times New Roman" w:hAnsi="Times New Roman" w:cs="Times New Roman"/>
          <w:bCs/>
          <w:sz w:val="25"/>
          <w:szCs w:val="25"/>
          <w:lang w:bidi="ru-RU"/>
        </w:rPr>
        <w:t>Майдаковского сельского поселения Палехского муниципального района</w:t>
      </w:r>
      <w:r w:rsidRPr="00791D2B">
        <w:rPr>
          <w:rFonts w:ascii="Times New Roman" w:hAnsi="Times New Roman" w:cs="Times New Roman"/>
          <w:bCs/>
          <w:sz w:val="25"/>
          <w:szCs w:val="25"/>
        </w:rPr>
        <w:t xml:space="preserve"> проходят участки автомобильных дорог, по которым могут перевозиться, в том числе и опасные грузы.</w:t>
      </w:r>
    </w:p>
    <w:p w:rsidR="003D679B" w:rsidRPr="00791D2B" w:rsidRDefault="003D679B" w:rsidP="00791D2B">
      <w:pPr>
        <w:spacing w:after="0" w:line="240" w:lineRule="auto"/>
        <w:ind w:firstLine="709"/>
        <w:jc w:val="both"/>
        <w:rPr>
          <w:rFonts w:ascii="Times New Roman" w:hAnsi="Times New Roman" w:cs="Times New Roman"/>
          <w:bCs/>
          <w:sz w:val="25"/>
          <w:szCs w:val="25"/>
        </w:rPr>
      </w:pPr>
      <w:r w:rsidRPr="00791D2B">
        <w:rPr>
          <w:rFonts w:ascii="Times New Roman" w:hAnsi="Times New Roman" w:cs="Times New Roman"/>
          <w:bCs/>
          <w:sz w:val="25"/>
          <w:szCs w:val="25"/>
        </w:rPr>
        <w:t>Существует риск возникновения ЧС при перевозке автомобильным транспортом химически-опасных веществ (хлор, аммиак), а так же пожаро-взрывоопасных (СУГ, бензин, дизтопливо).</w:t>
      </w:r>
    </w:p>
    <w:p w:rsidR="003D679B" w:rsidRPr="00791D2B" w:rsidRDefault="003D679B" w:rsidP="00791D2B">
      <w:pPr>
        <w:spacing w:after="0" w:line="240" w:lineRule="auto"/>
        <w:ind w:firstLine="709"/>
        <w:jc w:val="both"/>
        <w:rPr>
          <w:rFonts w:ascii="Times New Roman" w:hAnsi="Times New Roman" w:cs="Times New Roman"/>
          <w:bCs/>
          <w:sz w:val="25"/>
          <w:szCs w:val="25"/>
        </w:rPr>
      </w:pPr>
      <w:r w:rsidRPr="00791D2B">
        <w:rPr>
          <w:rFonts w:ascii="Times New Roman" w:hAnsi="Times New Roman" w:cs="Times New Roman"/>
          <w:bCs/>
          <w:sz w:val="25"/>
          <w:szCs w:val="25"/>
        </w:rPr>
        <w:t xml:space="preserve">Основными причинами возникновения транспортных аварий в системе автотранспорта могут быть: неблагоприятные погодные условия (гололед, туман, ливневые дожди), несоблюдение правил дорожного движения, субъективный фактор при управлении автотранспортными средствами, а также увеличение количества транспортных средств и интенсивность автомобильных перевозок. </w:t>
      </w:r>
    </w:p>
    <w:p w:rsidR="003D679B" w:rsidRPr="00791D2B" w:rsidRDefault="003D679B" w:rsidP="00791D2B">
      <w:pPr>
        <w:spacing w:after="0" w:line="240" w:lineRule="auto"/>
        <w:ind w:firstLine="709"/>
        <w:jc w:val="both"/>
        <w:rPr>
          <w:rFonts w:ascii="Times New Roman" w:hAnsi="Times New Roman" w:cs="Times New Roman"/>
          <w:bCs/>
          <w:sz w:val="25"/>
          <w:szCs w:val="25"/>
        </w:rPr>
      </w:pPr>
      <w:r w:rsidRPr="00791D2B">
        <w:rPr>
          <w:rFonts w:ascii="Times New Roman" w:hAnsi="Times New Roman" w:cs="Times New Roman"/>
          <w:bCs/>
          <w:sz w:val="25"/>
          <w:szCs w:val="25"/>
        </w:rPr>
        <w:t>В качестве наиболее вероятных аварийных ситуаций с ГСМ и СУГ на транспортных магистралях и ПОО, которые могут привести к возникновению поражающих факторов являются следующие:</w:t>
      </w:r>
    </w:p>
    <w:p w:rsidR="003D679B" w:rsidRPr="00791D2B" w:rsidRDefault="003D679B" w:rsidP="00791D2B">
      <w:pPr>
        <w:numPr>
          <w:ilvl w:val="1"/>
          <w:numId w:val="34"/>
        </w:numPr>
        <w:spacing w:after="0" w:line="240" w:lineRule="auto"/>
        <w:ind w:left="0" w:firstLine="709"/>
        <w:jc w:val="both"/>
        <w:rPr>
          <w:rFonts w:ascii="Times New Roman" w:hAnsi="Times New Roman" w:cs="Times New Roman"/>
          <w:bCs/>
          <w:sz w:val="25"/>
          <w:szCs w:val="25"/>
        </w:rPr>
      </w:pPr>
      <w:r w:rsidRPr="00791D2B">
        <w:rPr>
          <w:rFonts w:ascii="Times New Roman" w:hAnsi="Times New Roman" w:cs="Times New Roman"/>
          <w:bCs/>
          <w:sz w:val="25"/>
          <w:szCs w:val="25"/>
        </w:rPr>
        <w:t>разлив (утечка) из цистерны ГСМ, СУГ;</w:t>
      </w:r>
    </w:p>
    <w:p w:rsidR="003D679B" w:rsidRPr="00791D2B" w:rsidRDefault="003D679B" w:rsidP="00791D2B">
      <w:pPr>
        <w:numPr>
          <w:ilvl w:val="1"/>
          <w:numId w:val="34"/>
        </w:numPr>
        <w:spacing w:after="0" w:line="240" w:lineRule="auto"/>
        <w:ind w:left="0" w:firstLine="709"/>
        <w:jc w:val="both"/>
        <w:rPr>
          <w:rFonts w:ascii="Times New Roman" w:hAnsi="Times New Roman" w:cs="Times New Roman"/>
          <w:bCs/>
          <w:sz w:val="25"/>
          <w:szCs w:val="25"/>
        </w:rPr>
      </w:pPr>
      <w:r w:rsidRPr="00791D2B">
        <w:rPr>
          <w:rFonts w:ascii="Times New Roman" w:hAnsi="Times New Roman" w:cs="Times New Roman"/>
          <w:bCs/>
          <w:sz w:val="25"/>
          <w:szCs w:val="25"/>
        </w:rPr>
        <w:t>образование зоны разлива ГСМ, СУГ (последующая зона пожара);</w:t>
      </w:r>
    </w:p>
    <w:p w:rsidR="003D679B" w:rsidRPr="00791D2B" w:rsidRDefault="003D679B" w:rsidP="00791D2B">
      <w:pPr>
        <w:numPr>
          <w:ilvl w:val="1"/>
          <w:numId w:val="34"/>
        </w:numPr>
        <w:spacing w:after="0" w:line="240" w:lineRule="auto"/>
        <w:ind w:left="0" w:firstLine="709"/>
        <w:jc w:val="both"/>
        <w:rPr>
          <w:rFonts w:ascii="Times New Roman" w:hAnsi="Times New Roman" w:cs="Times New Roman"/>
          <w:bCs/>
          <w:sz w:val="25"/>
          <w:szCs w:val="25"/>
        </w:rPr>
      </w:pPr>
      <w:r w:rsidRPr="00791D2B">
        <w:rPr>
          <w:rFonts w:ascii="Times New Roman" w:hAnsi="Times New Roman" w:cs="Times New Roman"/>
          <w:bCs/>
          <w:sz w:val="25"/>
          <w:szCs w:val="25"/>
        </w:rPr>
        <w:t>образование зоны взрывоопасных концентраций с последующим взрывом ТВС (зона мгновенного поражения от пожара вспышки);</w:t>
      </w:r>
    </w:p>
    <w:p w:rsidR="003D679B" w:rsidRPr="00791D2B" w:rsidRDefault="003D679B" w:rsidP="00791D2B">
      <w:pPr>
        <w:numPr>
          <w:ilvl w:val="1"/>
          <w:numId w:val="34"/>
        </w:numPr>
        <w:spacing w:after="0" w:line="240" w:lineRule="auto"/>
        <w:ind w:left="0" w:firstLine="709"/>
        <w:jc w:val="both"/>
        <w:rPr>
          <w:rFonts w:ascii="Times New Roman" w:hAnsi="Times New Roman" w:cs="Times New Roman"/>
          <w:bCs/>
          <w:sz w:val="25"/>
          <w:szCs w:val="25"/>
        </w:rPr>
      </w:pPr>
      <w:r w:rsidRPr="00791D2B">
        <w:rPr>
          <w:rFonts w:ascii="Times New Roman" w:hAnsi="Times New Roman" w:cs="Times New Roman"/>
          <w:bCs/>
          <w:sz w:val="25"/>
          <w:szCs w:val="25"/>
        </w:rPr>
        <w:t>образование зоны избыточного давления от воздушной ударной волны;</w:t>
      </w:r>
    </w:p>
    <w:p w:rsidR="003D679B" w:rsidRPr="00791D2B" w:rsidRDefault="003D679B" w:rsidP="00791D2B">
      <w:pPr>
        <w:numPr>
          <w:ilvl w:val="1"/>
          <w:numId w:val="34"/>
        </w:numPr>
        <w:spacing w:after="0" w:line="240" w:lineRule="auto"/>
        <w:ind w:left="0" w:firstLine="709"/>
        <w:jc w:val="both"/>
        <w:rPr>
          <w:rFonts w:ascii="Times New Roman" w:hAnsi="Times New Roman" w:cs="Times New Roman"/>
          <w:bCs/>
          <w:sz w:val="25"/>
          <w:szCs w:val="25"/>
        </w:rPr>
      </w:pPr>
      <w:r w:rsidRPr="00791D2B">
        <w:rPr>
          <w:rFonts w:ascii="Times New Roman" w:hAnsi="Times New Roman" w:cs="Times New Roman"/>
          <w:bCs/>
          <w:sz w:val="25"/>
          <w:szCs w:val="25"/>
        </w:rPr>
        <w:t>образование зоны опасных тепловых нагрузок при горении ГСМ на площади разлива.</w:t>
      </w:r>
    </w:p>
    <w:p w:rsidR="003D679B" w:rsidRPr="00791D2B" w:rsidRDefault="003D679B" w:rsidP="00791D2B">
      <w:pPr>
        <w:spacing w:after="0" w:line="240" w:lineRule="auto"/>
        <w:ind w:firstLine="709"/>
        <w:jc w:val="both"/>
        <w:rPr>
          <w:rFonts w:ascii="Times New Roman" w:hAnsi="Times New Roman" w:cs="Times New Roman"/>
          <w:bCs/>
          <w:sz w:val="25"/>
          <w:szCs w:val="25"/>
        </w:rPr>
      </w:pPr>
      <w:r w:rsidRPr="00791D2B">
        <w:rPr>
          <w:rFonts w:ascii="Times New Roman" w:hAnsi="Times New Roman" w:cs="Times New Roman"/>
          <w:bCs/>
          <w:sz w:val="25"/>
          <w:szCs w:val="25"/>
        </w:rPr>
        <w:t>Автомобильным транспортом транспортируется большое количество взрывопожароопасных веществ: СУГ, бензин, дизтопливо. Газ, бензин и дизельное топливо на АГЗС доставляется автоцистернами емкостью 20 м</w:t>
      </w:r>
      <w:r w:rsidRPr="00791D2B">
        <w:rPr>
          <w:rFonts w:ascii="Times New Roman" w:hAnsi="Times New Roman" w:cs="Times New Roman"/>
          <w:noProof/>
          <w:sz w:val="25"/>
          <w:szCs w:val="25"/>
          <w:lang w:eastAsia="ru-RU"/>
        </w:rPr>
        <w:drawing>
          <wp:inline distT="0" distB="0" distL="0" distR="0" wp14:anchorId="21007709" wp14:editId="29E35289">
            <wp:extent cx="85725" cy="190500"/>
            <wp:effectExtent l="0" t="0" r="9525" b="0"/>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pic:cNvPicPr>
                      <a:picLocks noChangeAspect="1" noChangeArrowheads="1"/>
                    </pic:cNvPicPr>
                  </pic:nvPicPr>
                  <pic:blipFill>
                    <a:blip r:embed="rId23" cstate="email">
                      <a:extLst>
                        <a:ext uri="{28A0092B-C50C-407E-A947-70E740481C1C}">
                          <a14:useLocalDpi xmlns:a14="http://schemas.microsoft.com/office/drawing/2010/main"/>
                        </a:ext>
                      </a:extLst>
                    </a:blip>
                    <a:srcRect/>
                    <a:stretch>
                      <a:fillRect/>
                    </a:stretch>
                  </pic:blipFill>
                  <pic:spPr bwMode="auto">
                    <a:xfrm>
                      <a:off x="0" y="0"/>
                      <a:ext cx="85725" cy="190500"/>
                    </a:xfrm>
                    <a:prstGeom prst="rect">
                      <a:avLst/>
                    </a:prstGeom>
                    <a:noFill/>
                    <a:ln>
                      <a:noFill/>
                    </a:ln>
                  </pic:spPr>
                </pic:pic>
              </a:graphicData>
            </a:graphic>
          </wp:inline>
        </w:drawing>
      </w:r>
      <w:r w:rsidRPr="00791D2B">
        <w:rPr>
          <w:rFonts w:ascii="Times New Roman" w:hAnsi="Times New Roman" w:cs="Times New Roman"/>
          <w:bCs/>
          <w:sz w:val="25"/>
          <w:szCs w:val="25"/>
        </w:rPr>
        <w:t>.</w:t>
      </w:r>
    </w:p>
    <w:p w:rsidR="003D679B" w:rsidRPr="00791D2B" w:rsidRDefault="003D679B" w:rsidP="00791D2B">
      <w:pPr>
        <w:spacing w:after="0" w:line="240" w:lineRule="auto"/>
        <w:ind w:firstLine="709"/>
        <w:jc w:val="both"/>
        <w:rPr>
          <w:rFonts w:ascii="Times New Roman" w:hAnsi="Times New Roman" w:cs="Times New Roman"/>
          <w:bCs/>
          <w:sz w:val="25"/>
          <w:szCs w:val="25"/>
        </w:rPr>
      </w:pPr>
      <w:r w:rsidRPr="00791D2B">
        <w:rPr>
          <w:rFonts w:ascii="Times New Roman" w:hAnsi="Times New Roman" w:cs="Times New Roman"/>
          <w:bCs/>
          <w:sz w:val="25"/>
          <w:szCs w:val="25"/>
        </w:rPr>
        <w:t>В качестве аварийной ситуации рассмотрим полное разрушение цистерны автозаправщика. Площадь пролива по не обвалованной поверхности составит S=3000 м</w:t>
      </w:r>
      <w:r w:rsidRPr="00791D2B">
        <w:rPr>
          <w:rFonts w:ascii="Times New Roman" w:hAnsi="Times New Roman" w:cs="Times New Roman"/>
          <w:bCs/>
          <w:sz w:val="25"/>
          <w:szCs w:val="25"/>
          <w:vertAlign w:val="superscript"/>
        </w:rPr>
        <w:t>2</w:t>
      </w:r>
      <w:r w:rsidRPr="00791D2B">
        <w:rPr>
          <w:rFonts w:ascii="Times New Roman" w:hAnsi="Times New Roman" w:cs="Times New Roman"/>
          <w:bCs/>
          <w:sz w:val="25"/>
          <w:szCs w:val="25"/>
        </w:rPr>
        <w:t>, диаметр разлития d=61,8 м.</w:t>
      </w:r>
    </w:p>
    <w:p w:rsidR="003D679B" w:rsidRPr="00791D2B" w:rsidRDefault="003D679B" w:rsidP="00791D2B">
      <w:pPr>
        <w:spacing w:after="0" w:line="240" w:lineRule="auto"/>
        <w:ind w:firstLine="709"/>
        <w:jc w:val="both"/>
        <w:rPr>
          <w:rFonts w:ascii="Times New Roman" w:hAnsi="Times New Roman" w:cs="Times New Roman"/>
          <w:bCs/>
          <w:sz w:val="25"/>
          <w:szCs w:val="25"/>
        </w:rPr>
      </w:pPr>
      <w:r w:rsidRPr="00791D2B">
        <w:rPr>
          <w:rFonts w:ascii="Times New Roman" w:hAnsi="Times New Roman" w:cs="Times New Roman"/>
          <w:bCs/>
          <w:sz w:val="25"/>
          <w:szCs w:val="25"/>
        </w:rPr>
        <w:t>При воспламенении пролива зоны теплового излучения в соответствии с НПБ 105-03 составят:</w:t>
      </w:r>
    </w:p>
    <w:p w:rsidR="003D679B" w:rsidRPr="00791D2B" w:rsidRDefault="003D679B" w:rsidP="00791D2B">
      <w:pPr>
        <w:numPr>
          <w:ilvl w:val="0"/>
          <w:numId w:val="33"/>
        </w:numPr>
        <w:spacing w:after="0" w:line="240" w:lineRule="auto"/>
        <w:jc w:val="both"/>
        <w:rPr>
          <w:rFonts w:ascii="Times New Roman" w:hAnsi="Times New Roman" w:cs="Times New Roman"/>
          <w:bCs/>
          <w:sz w:val="25"/>
          <w:szCs w:val="25"/>
        </w:rPr>
      </w:pPr>
      <w:r w:rsidRPr="00791D2B">
        <w:rPr>
          <w:rFonts w:ascii="Times New Roman" w:hAnsi="Times New Roman" w:cs="Times New Roman"/>
          <w:bCs/>
          <w:sz w:val="25"/>
          <w:szCs w:val="25"/>
        </w:rPr>
        <w:t xml:space="preserve">смертельного поражения </w:t>
      </w:r>
      <w:r w:rsidRPr="00791D2B">
        <w:rPr>
          <w:rFonts w:ascii="Times New Roman" w:hAnsi="Times New Roman" w:cs="Times New Roman"/>
          <w:bCs/>
          <w:sz w:val="25"/>
          <w:szCs w:val="25"/>
        </w:rPr>
        <w:tab/>
      </w:r>
      <w:r w:rsidRPr="00791D2B">
        <w:rPr>
          <w:rFonts w:ascii="Times New Roman" w:hAnsi="Times New Roman" w:cs="Times New Roman"/>
          <w:bCs/>
          <w:noProof/>
          <w:sz w:val="25"/>
          <w:szCs w:val="25"/>
          <w:lang w:eastAsia="ru-RU"/>
        </w:rPr>
        <w:drawing>
          <wp:inline distT="0" distB="0" distL="0" distR="0" wp14:anchorId="10E22970" wp14:editId="4F5C7518">
            <wp:extent cx="676275" cy="390525"/>
            <wp:effectExtent l="0" t="0" r="9525" b="9525"/>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pic:cNvPicPr>
                      <a:picLocks noChangeAspect="1" noChangeArrowheads="1"/>
                    </pic:cNvPicPr>
                  </pic:nvPicPr>
                  <pic:blipFill>
                    <a:blip r:embed="rId24" cstate="email">
                      <a:extLst>
                        <a:ext uri="{28A0092B-C50C-407E-A947-70E740481C1C}">
                          <a14:useLocalDpi xmlns:a14="http://schemas.microsoft.com/office/drawing/2010/main"/>
                        </a:ext>
                      </a:extLst>
                    </a:blip>
                    <a:srcRect/>
                    <a:stretch>
                      <a:fillRect/>
                    </a:stretch>
                  </pic:blipFill>
                  <pic:spPr bwMode="auto">
                    <a:xfrm>
                      <a:off x="0" y="0"/>
                      <a:ext cx="676275" cy="390525"/>
                    </a:xfrm>
                    <a:prstGeom prst="rect">
                      <a:avLst/>
                    </a:prstGeom>
                    <a:noFill/>
                    <a:ln>
                      <a:noFill/>
                    </a:ln>
                  </pic:spPr>
                </pic:pic>
              </a:graphicData>
            </a:graphic>
          </wp:inline>
        </w:drawing>
      </w:r>
      <w:r w:rsidRPr="00791D2B">
        <w:rPr>
          <w:rFonts w:ascii="Times New Roman" w:hAnsi="Times New Roman" w:cs="Times New Roman"/>
          <w:bCs/>
          <w:sz w:val="25"/>
          <w:szCs w:val="25"/>
        </w:rPr>
        <w:tab/>
      </w:r>
      <w:r w:rsidRPr="00791D2B">
        <w:rPr>
          <w:rFonts w:ascii="Times New Roman" w:hAnsi="Times New Roman" w:cs="Times New Roman"/>
          <w:bCs/>
          <w:noProof/>
          <w:sz w:val="25"/>
          <w:szCs w:val="25"/>
          <w:lang w:eastAsia="ru-RU"/>
        </w:rPr>
        <w:drawing>
          <wp:inline distT="0" distB="0" distL="0" distR="0" wp14:anchorId="2904F788" wp14:editId="3E98DFC4">
            <wp:extent cx="809625" cy="238125"/>
            <wp:effectExtent l="0" t="0" r="9525" b="9525"/>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pic:cNvPicPr>
                      <a:picLocks noChangeAspect="1" noChangeArrowheads="1"/>
                    </pic:cNvPicPr>
                  </pic:nvPicPr>
                  <pic:blipFill>
                    <a:blip r:embed="rId25" cstate="email">
                      <a:extLst>
                        <a:ext uri="{28A0092B-C50C-407E-A947-70E740481C1C}">
                          <a14:useLocalDpi xmlns:a14="http://schemas.microsoft.com/office/drawing/2010/main"/>
                        </a:ext>
                      </a:extLst>
                    </a:blip>
                    <a:srcRect/>
                    <a:stretch>
                      <a:fillRect/>
                    </a:stretch>
                  </pic:blipFill>
                  <pic:spPr bwMode="auto">
                    <a:xfrm>
                      <a:off x="0" y="0"/>
                      <a:ext cx="809625" cy="238125"/>
                    </a:xfrm>
                    <a:prstGeom prst="rect">
                      <a:avLst/>
                    </a:prstGeom>
                    <a:noFill/>
                    <a:ln>
                      <a:noFill/>
                    </a:ln>
                  </pic:spPr>
                </pic:pic>
              </a:graphicData>
            </a:graphic>
          </wp:inline>
        </w:drawing>
      </w:r>
      <w:r w:rsidRPr="00791D2B">
        <w:rPr>
          <w:rFonts w:ascii="Times New Roman" w:hAnsi="Times New Roman" w:cs="Times New Roman"/>
          <w:bCs/>
          <w:sz w:val="25"/>
          <w:szCs w:val="25"/>
        </w:rPr>
        <w:t>;</w:t>
      </w:r>
    </w:p>
    <w:p w:rsidR="003D679B" w:rsidRPr="00791D2B" w:rsidRDefault="003D679B" w:rsidP="00791D2B">
      <w:pPr>
        <w:numPr>
          <w:ilvl w:val="0"/>
          <w:numId w:val="33"/>
        </w:numPr>
        <w:spacing w:after="0" w:line="240" w:lineRule="auto"/>
        <w:jc w:val="both"/>
        <w:rPr>
          <w:rFonts w:ascii="Times New Roman" w:hAnsi="Times New Roman" w:cs="Times New Roman"/>
          <w:bCs/>
          <w:sz w:val="25"/>
          <w:szCs w:val="25"/>
        </w:rPr>
      </w:pPr>
      <w:r w:rsidRPr="00791D2B">
        <w:rPr>
          <w:rFonts w:ascii="Times New Roman" w:hAnsi="Times New Roman" w:cs="Times New Roman"/>
          <w:bCs/>
          <w:sz w:val="25"/>
          <w:szCs w:val="25"/>
        </w:rPr>
        <w:t xml:space="preserve">порогового поражения </w:t>
      </w:r>
      <w:r w:rsidRPr="00791D2B">
        <w:rPr>
          <w:rFonts w:ascii="Times New Roman" w:hAnsi="Times New Roman" w:cs="Times New Roman"/>
          <w:bCs/>
          <w:sz w:val="25"/>
          <w:szCs w:val="25"/>
        </w:rPr>
        <w:tab/>
      </w:r>
      <w:r w:rsidRPr="00791D2B">
        <w:rPr>
          <w:rFonts w:ascii="Times New Roman" w:hAnsi="Times New Roman" w:cs="Times New Roman"/>
          <w:bCs/>
          <w:noProof/>
          <w:sz w:val="25"/>
          <w:szCs w:val="25"/>
          <w:lang w:eastAsia="ru-RU"/>
        </w:rPr>
        <w:drawing>
          <wp:inline distT="0" distB="0" distL="0" distR="0" wp14:anchorId="09CD475C" wp14:editId="23375024">
            <wp:extent cx="685800" cy="390525"/>
            <wp:effectExtent l="0" t="0" r="0" b="9525"/>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pic:cNvPicPr>
                      <a:picLocks noChangeAspect="1" noChangeArrowheads="1"/>
                    </pic:cNvPicPr>
                  </pic:nvPicPr>
                  <pic:blipFill>
                    <a:blip r:embed="rId26" cstate="email">
                      <a:extLst>
                        <a:ext uri="{28A0092B-C50C-407E-A947-70E740481C1C}">
                          <a14:useLocalDpi xmlns:a14="http://schemas.microsoft.com/office/drawing/2010/main"/>
                        </a:ext>
                      </a:extLst>
                    </a:blip>
                    <a:srcRect/>
                    <a:stretch>
                      <a:fillRect/>
                    </a:stretch>
                  </pic:blipFill>
                  <pic:spPr bwMode="auto">
                    <a:xfrm>
                      <a:off x="0" y="0"/>
                      <a:ext cx="685800" cy="390525"/>
                    </a:xfrm>
                    <a:prstGeom prst="rect">
                      <a:avLst/>
                    </a:prstGeom>
                    <a:noFill/>
                    <a:ln>
                      <a:noFill/>
                    </a:ln>
                  </pic:spPr>
                </pic:pic>
              </a:graphicData>
            </a:graphic>
          </wp:inline>
        </w:drawing>
      </w:r>
      <w:r w:rsidRPr="00791D2B">
        <w:rPr>
          <w:rFonts w:ascii="Times New Roman" w:hAnsi="Times New Roman" w:cs="Times New Roman"/>
          <w:bCs/>
          <w:sz w:val="25"/>
          <w:szCs w:val="25"/>
        </w:rPr>
        <w:tab/>
      </w:r>
      <w:r w:rsidRPr="00791D2B">
        <w:rPr>
          <w:rFonts w:ascii="Times New Roman" w:hAnsi="Times New Roman" w:cs="Times New Roman"/>
          <w:bCs/>
          <w:noProof/>
          <w:sz w:val="25"/>
          <w:szCs w:val="25"/>
          <w:lang w:eastAsia="ru-RU"/>
        </w:rPr>
        <w:drawing>
          <wp:inline distT="0" distB="0" distL="0" distR="0" wp14:anchorId="1C0A4601" wp14:editId="512C4E6F">
            <wp:extent cx="828675" cy="238125"/>
            <wp:effectExtent l="0" t="0" r="9525" b="9525"/>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
                    <pic:cNvPicPr>
                      <a:picLocks noChangeAspect="1" noChangeArrowheads="1"/>
                    </pic:cNvPicPr>
                  </pic:nvPicPr>
                  <pic:blipFill>
                    <a:blip r:embed="rId27" cstate="email">
                      <a:extLst>
                        <a:ext uri="{28A0092B-C50C-407E-A947-70E740481C1C}">
                          <a14:useLocalDpi xmlns:a14="http://schemas.microsoft.com/office/drawing/2010/main"/>
                        </a:ext>
                      </a:extLst>
                    </a:blip>
                    <a:srcRect/>
                    <a:stretch>
                      <a:fillRect/>
                    </a:stretch>
                  </pic:blipFill>
                  <pic:spPr bwMode="auto">
                    <a:xfrm>
                      <a:off x="0" y="0"/>
                      <a:ext cx="828675" cy="238125"/>
                    </a:xfrm>
                    <a:prstGeom prst="rect">
                      <a:avLst/>
                    </a:prstGeom>
                    <a:noFill/>
                    <a:ln>
                      <a:noFill/>
                    </a:ln>
                  </pic:spPr>
                </pic:pic>
              </a:graphicData>
            </a:graphic>
          </wp:inline>
        </w:drawing>
      </w:r>
      <w:r w:rsidRPr="00791D2B">
        <w:rPr>
          <w:rFonts w:ascii="Times New Roman" w:hAnsi="Times New Roman" w:cs="Times New Roman"/>
          <w:bCs/>
          <w:sz w:val="25"/>
          <w:szCs w:val="25"/>
        </w:rPr>
        <w:t>.</w:t>
      </w:r>
    </w:p>
    <w:p w:rsidR="003D679B" w:rsidRPr="00791D2B" w:rsidRDefault="003D679B" w:rsidP="00791D2B">
      <w:pPr>
        <w:spacing w:after="0" w:line="240" w:lineRule="auto"/>
        <w:ind w:firstLine="709"/>
        <w:jc w:val="both"/>
        <w:rPr>
          <w:rFonts w:ascii="Times New Roman" w:hAnsi="Times New Roman" w:cs="Times New Roman"/>
          <w:bCs/>
          <w:sz w:val="25"/>
          <w:szCs w:val="25"/>
        </w:rPr>
      </w:pPr>
      <w:r w:rsidRPr="00791D2B">
        <w:rPr>
          <w:rFonts w:ascii="Times New Roman" w:hAnsi="Times New Roman" w:cs="Times New Roman"/>
          <w:bCs/>
          <w:sz w:val="25"/>
          <w:szCs w:val="25"/>
        </w:rPr>
        <w:t>При отсутствии мгновенного воспламенения пролития возможен взрыв образовавшейся газо-паровоздушной смеси, в этом случае максимальное количество горючей смеси поступившей в окружающее пространство составит 10,6 т. Зоны поражения избыточной волной давления в этом случае от эпицентра взрыва по «Методу расчета параметров волны давления при сгорании газо-паровоздушных смесей в открытом пространстве» составят:</w:t>
      </w:r>
    </w:p>
    <w:p w:rsidR="003D679B" w:rsidRPr="00791D2B" w:rsidRDefault="003D679B" w:rsidP="00791D2B">
      <w:pPr>
        <w:numPr>
          <w:ilvl w:val="0"/>
          <w:numId w:val="33"/>
        </w:numPr>
        <w:spacing w:after="0" w:line="240" w:lineRule="auto"/>
        <w:jc w:val="both"/>
        <w:rPr>
          <w:rFonts w:ascii="Times New Roman" w:hAnsi="Times New Roman" w:cs="Times New Roman"/>
          <w:bCs/>
          <w:sz w:val="25"/>
          <w:szCs w:val="25"/>
        </w:rPr>
      </w:pPr>
      <w:r w:rsidRPr="00791D2B">
        <w:rPr>
          <w:rFonts w:ascii="Times New Roman" w:hAnsi="Times New Roman" w:cs="Times New Roman"/>
          <w:bCs/>
          <w:sz w:val="25"/>
          <w:szCs w:val="25"/>
        </w:rPr>
        <w:t xml:space="preserve">полного разрушения и смертельного поражения людей </w:t>
      </w:r>
      <w:r w:rsidRPr="00791D2B">
        <w:rPr>
          <w:rFonts w:ascii="Times New Roman" w:hAnsi="Times New Roman" w:cs="Times New Roman"/>
          <w:bCs/>
          <w:noProof/>
          <w:sz w:val="25"/>
          <w:szCs w:val="25"/>
          <w:lang w:eastAsia="ru-RU"/>
        </w:rPr>
        <w:drawing>
          <wp:inline distT="0" distB="0" distL="0" distR="0" wp14:anchorId="2BC9C966" wp14:editId="7740160F">
            <wp:extent cx="866775" cy="200025"/>
            <wp:effectExtent l="0" t="0" r="9525" b="9525"/>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
                    <pic:cNvPicPr>
                      <a:picLocks noChangeAspect="1" noChangeArrowheads="1"/>
                    </pic:cNvPicPr>
                  </pic:nvPicPr>
                  <pic:blipFill>
                    <a:blip r:embed="rId28" cstate="email">
                      <a:extLst>
                        <a:ext uri="{28A0092B-C50C-407E-A947-70E740481C1C}">
                          <a14:useLocalDpi xmlns:a14="http://schemas.microsoft.com/office/drawing/2010/main"/>
                        </a:ext>
                      </a:extLst>
                    </a:blip>
                    <a:srcRect/>
                    <a:stretch>
                      <a:fillRect/>
                    </a:stretch>
                  </pic:blipFill>
                  <pic:spPr bwMode="auto">
                    <a:xfrm>
                      <a:off x="0" y="0"/>
                      <a:ext cx="866775" cy="200025"/>
                    </a:xfrm>
                    <a:prstGeom prst="rect">
                      <a:avLst/>
                    </a:prstGeom>
                    <a:noFill/>
                    <a:ln>
                      <a:noFill/>
                    </a:ln>
                  </pic:spPr>
                </pic:pic>
              </a:graphicData>
            </a:graphic>
          </wp:inline>
        </w:drawing>
      </w:r>
      <w:r w:rsidRPr="00791D2B">
        <w:rPr>
          <w:rFonts w:ascii="Times New Roman" w:hAnsi="Times New Roman" w:cs="Times New Roman"/>
          <w:bCs/>
          <w:sz w:val="25"/>
          <w:szCs w:val="25"/>
        </w:rPr>
        <w:t xml:space="preserve"> </w:t>
      </w:r>
      <w:r w:rsidRPr="00791D2B">
        <w:rPr>
          <w:rFonts w:ascii="Times New Roman" w:hAnsi="Times New Roman" w:cs="Times New Roman"/>
          <w:bCs/>
          <w:sz w:val="25"/>
          <w:szCs w:val="25"/>
        </w:rPr>
        <w:tab/>
      </w:r>
      <w:r w:rsidRPr="00791D2B">
        <w:rPr>
          <w:rFonts w:ascii="Times New Roman" w:hAnsi="Times New Roman" w:cs="Times New Roman"/>
          <w:bCs/>
          <w:noProof/>
          <w:sz w:val="25"/>
          <w:szCs w:val="25"/>
          <w:lang w:eastAsia="ru-RU"/>
        </w:rPr>
        <w:drawing>
          <wp:inline distT="0" distB="0" distL="0" distR="0" wp14:anchorId="709B2CA4" wp14:editId="0C0C7EB3">
            <wp:extent cx="695325" cy="238125"/>
            <wp:effectExtent l="0" t="0" r="9525" b="9525"/>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
                    <pic:cNvPicPr>
                      <a:picLocks noChangeAspect="1" noChangeArrowheads="1"/>
                    </pic:cNvPicPr>
                  </pic:nvPicPr>
                  <pic:blipFill>
                    <a:blip r:embed="rId29" cstate="email">
                      <a:extLst>
                        <a:ext uri="{28A0092B-C50C-407E-A947-70E740481C1C}">
                          <a14:useLocalDpi xmlns:a14="http://schemas.microsoft.com/office/drawing/2010/main"/>
                        </a:ext>
                      </a:extLst>
                    </a:blip>
                    <a:srcRect/>
                    <a:stretch>
                      <a:fillRect/>
                    </a:stretch>
                  </pic:blipFill>
                  <pic:spPr bwMode="auto">
                    <a:xfrm>
                      <a:off x="0" y="0"/>
                      <a:ext cx="695325" cy="238125"/>
                    </a:xfrm>
                    <a:prstGeom prst="rect">
                      <a:avLst/>
                    </a:prstGeom>
                    <a:noFill/>
                    <a:ln>
                      <a:noFill/>
                    </a:ln>
                  </pic:spPr>
                </pic:pic>
              </a:graphicData>
            </a:graphic>
          </wp:inline>
        </w:drawing>
      </w:r>
      <w:r w:rsidRPr="00791D2B">
        <w:rPr>
          <w:rFonts w:ascii="Times New Roman" w:hAnsi="Times New Roman" w:cs="Times New Roman"/>
          <w:bCs/>
          <w:sz w:val="25"/>
          <w:szCs w:val="25"/>
        </w:rPr>
        <w:t>;</w:t>
      </w:r>
    </w:p>
    <w:p w:rsidR="003D679B" w:rsidRPr="00791D2B" w:rsidRDefault="003D679B" w:rsidP="00791D2B">
      <w:pPr>
        <w:numPr>
          <w:ilvl w:val="0"/>
          <w:numId w:val="33"/>
        </w:numPr>
        <w:spacing w:after="0" w:line="240" w:lineRule="auto"/>
        <w:jc w:val="both"/>
        <w:rPr>
          <w:rFonts w:ascii="Times New Roman" w:hAnsi="Times New Roman" w:cs="Times New Roman"/>
          <w:bCs/>
          <w:sz w:val="25"/>
          <w:szCs w:val="25"/>
        </w:rPr>
      </w:pPr>
      <w:r w:rsidRPr="00791D2B">
        <w:rPr>
          <w:rFonts w:ascii="Times New Roman" w:hAnsi="Times New Roman" w:cs="Times New Roman"/>
          <w:bCs/>
          <w:sz w:val="25"/>
          <w:szCs w:val="25"/>
        </w:rPr>
        <w:lastRenderedPageBreak/>
        <w:t xml:space="preserve">сильного разрушения </w:t>
      </w:r>
      <w:r w:rsidRPr="00791D2B">
        <w:rPr>
          <w:rFonts w:ascii="Times New Roman" w:hAnsi="Times New Roman" w:cs="Times New Roman"/>
          <w:bCs/>
          <w:noProof/>
          <w:sz w:val="25"/>
          <w:szCs w:val="25"/>
          <w:lang w:eastAsia="ru-RU"/>
        </w:rPr>
        <w:drawing>
          <wp:inline distT="0" distB="0" distL="0" distR="0" wp14:anchorId="56655AE3" wp14:editId="095CA9B5">
            <wp:extent cx="800100" cy="200025"/>
            <wp:effectExtent l="0" t="0" r="0" b="9525"/>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
                    <pic:cNvPicPr>
                      <a:picLocks noChangeAspect="1" noChangeArrowheads="1"/>
                    </pic:cNvPicPr>
                  </pic:nvPicPr>
                  <pic:blipFill>
                    <a:blip r:embed="rId30" cstate="email">
                      <a:extLst>
                        <a:ext uri="{28A0092B-C50C-407E-A947-70E740481C1C}">
                          <a14:useLocalDpi xmlns:a14="http://schemas.microsoft.com/office/drawing/2010/main"/>
                        </a:ext>
                      </a:extLst>
                    </a:blip>
                    <a:srcRect/>
                    <a:stretch>
                      <a:fillRect/>
                    </a:stretch>
                  </pic:blipFill>
                  <pic:spPr bwMode="auto">
                    <a:xfrm>
                      <a:off x="0" y="0"/>
                      <a:ext cx="800100" cy="200025"/>
                    </a:xfrm>
                    <a:prstGeom prst="rect">
                      <a:avLst/>
                    </a:prstGeom>
                    <a:noFill/>
                    <a:ln>
                      <a:noFill/>
                    </a:ln>
                  </pic:spPr>
                </pic:pic>
              </a:graphicData>
            </a:graphic>
          </wp:inline>
        </w:drawing>
      </w:r>
      <w:r w:rsidRPr="00791D2B">
        <w:rPr>
          <w:rFonts w:ascii="Times New Roman" w:hAnsi="Times New Roman" w:cs="Times New Roman"/>
          <w:bCs/>
          <w:sz w:val="25"/>
          <w:szCs w:val="25"/>
        </w:rPr>
        <w:t xml:space="preserve"> </w:t>
      </w:r>
      <w:r w:rsidRPr="00791D2B">
        <w:rPr>
          <w:rFonts w:ascii="Times New Roman" w:hAnsi="Times New Roman" w:cs="Times New Roman"/>
          <w:bCs/>
          <w:sz w:val="25"/>
          <w:szCs w:val="25"/>
        </w:rPr>
        <w:tab/>
      </w:r>
      <w:r w:rsidRPr="00791D2B">
        <w:rPr>
          <w:rFonts w:ascii="Times New Roman" w:hAnsi="Times New Roman" w:cs="Times New Roman"/>
          <w:bCs/>
          <w:noProof/>
          <w:sz w:val="25"/>
          <w:szCs w:val="25"/>
          <w:lang w:eastAsia="ru-RU"/>
        </w:rPr>
        <w:drawing>
          <wp:inline distT="0" distB="0" distL="0" distR="0" wp14:anchorId="42E7462B" wp14:editId="3D7BA90D">
            <wp:extent cx="647700" cy="219075"/>
            <wp:effectExtent l="0" t="0" r="0" b="9525"/>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
                    <pic:cNvPicPr>
                      <a:picLocks noChangeAspect="1" noChangeArrowheads="1"/>
                    </pic:cNvPicPr>
                  </pic:nvPicPr>
                  <pic:blipFill>
                    <a:blip r:embed="rId31" cstate="email">
                      <a:extLst>
                        <a:ext uri="{28A0092B-C50C-407E-A947-70E740481C1C}">
                          <a14:useLocalDpi xmlns:a14="http://schemas.microsoft.com/office/drawing/2010/main"/>
                        </a:ext>
                      </a:extLst>
                    </a:blip>
                    <a:srcRect/>
                    <a:stretch>
                      <a:fillRect/>
                    </a:stretch>
                  </pic:blipFill>
                  <pic:spPr bwMode="auto">
                    <a:xfrm>
                      <a:off x="0" y="0"/>
                      <a:ext cx="647700" cy="219075"/>
                    </a:xfrm>
                    <a:prstGeom prst="rect">
                      <a:avLst/>
                    </a:prstGeom>
                    <a:noFill/>
                    <a:ln>
                      <a:noFill/>
                    </a:ln>
                  </pic:spPr>
                </pic:pic>
              </a:graphicData>
            </a:graphic>
          </wp:inline>
        </w:drawing>
      </w:r>
      <w:r w:rsidRPr="00791D2B">
        <w:rPr>
          <w:rFonts w:ascii="Times New Roman" w:hAnsi="Times New Roman" w:cs="Times New Roman"/>
          <w:bCs/>
          <w:sz w:val="25"/>
          <w:szCs w:val="25"/>
        </w:rPr>
        <w:t>;</w:t>
      </w:r>
    </w:p>
    <w:p w:rsidR="003D679B" w:rsidRPr="00791D2B" w:rsidRDefault="003D679B" w:rsidP="00791D2B">
      <w:pPr>
        <w:numPr>
          <w:ilvl w:val="0"/>
          <w:numId w:val="33"/>
        </w:numPr>
        <w:spacing w:after="0" w:line="240" w:lineRule="auto"/>
        <w:jc w:val="both"/>
        <w:rPr>
          <w:rFonts w:ascii="Times New Roman" w:hAnsi="Times New Roman" w:cs="Times New Roman"/>
          <w:bCs/>
          <w:sz w:val="25"/>
          <w:szCs w:val="25"/>
        </w:rPr>
      </w:pPr>
      <w:r w:rsidRPr="00791D2B">
        <w:rPr>
          <w:rFonts w:ascii="Times New Roman" w:hAnsi="Times New Roman" w:cs="Times New Roman"/>
          <w:bCs/>
          <w:sz w:val="25"/>
          <w:szCs w:val="25"/>
        </w:rPr>
        <w:t xml:space="preserve">среднего разрушения </w:t>
      </w:r>
      <w:r w:rsidRPr="00791D2B">
        <w:rPr>
          <w:rFonts w:ascii="Times New Roman" w:hAnsi="Times New Roman" w:cs="Times New Roman"/>
          <w:bCs/>
          <w:noProof/>
          <w:sz w:val="25"/>
          <w:szCs w:val="25"/>
          <w:lang w:eastAsia="ru-RU"/>
        </w:rPr>
        <w:drawing>
          <wp:inline distT="0" distB="0" distL="0" distR="0" wp14:anchorId="4C1131DC" wp14:editId="4AB2B277">
            <wp:extent cx="800100" cy="200025"/>
            <wp:effectExtent l="0" t="0" r="0" b="9525"/>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
                    <pic:cNvPicPr>
                      <a:picLocks noChangeAspect="1" noChangeArrowheads="1"/>
                    </pic:cNvPicPr>
                  </pic:nvPicPr>
                  <pic:blipFill>
                    <a:blip r:embed="rId32" cstate="email">
                      <a:extLst>
                        <a:ext uri="{28A0092B-C50C-407E-A947-70E740481C1C}">
                          <a14:useLocalDpi xmlns:a14="http://schemas.microsoft.com/office/drawing/2010/main"/>
                        </a:ext>
                      </a:extLst>
                    </a:blip>
                    <a:srcRect/>
                    <a:stretch>
                      <a:fillRect/>
                    </a:stretch>
                  </pic:blipFill>
                  <pic:spPr bwMode="auto">
                    <a:xfrm>
                      <a:off x="0" y="0"/>
                      <a:ext cx="800100" cy="200025"/>
                    </a:xfrm>
                    <a:prstGeom prst="rect">
                      <a:avLst/>
                    </a:prstGeom>
                    <a:noFill/>
                    <a:ln>
                      <a:noFill/>
                    </a:ln>
                  </pic:spPr>
                </pic:pic>
              </a:graphicData>
            </a:graphic>
          </wp:inline>
        </w:drawing>
      </w:r>
      <w:r w:rsidRPr="00791D2B">
        <w:rPr>
          <w:rFonts w:ascii="Times New Roman" w:hAnsi="Times New Roman" w:cs="Times New Roman"/>
          <w:bCs/>
          <w:sz w:val="25"/>
          <w:szCs w:val="25"/>
        </w:rPr>
        <w:t xml:space="preserve"> </w:t>
      </w:r>
      <w:r w:rsidRPr="00791D2B">
        <w:rPr>
          <w:rFonts w:ascii="Times New Roman" w:hAnsi="Times New Roman" w:cs="Times New Roman"/>
          <w:bCs/>
          <w:sz w:val="25"/>
          <w:szCs w:val="25"/>
        </w:rPr>
        <w:tab/>
      </w:r>
      <w:r w:rsidRPr="00791D2B">
        <w:rPr>
          <w:rFonts w:ascii="Times New Roman" w:hAnsi="Times New Roman" w:cs="Times New Roman"/>
          <w:bCs/>
          <w:noProof/>
          <w:sz w:val="25"/>
          <w:szCs w:val="25"/>
          <w:lang w:eastAsia="ru-RU"/>
        </w:rPr>
        <w:drawing>
          <wp:inline distT="0" distB="0" distL="0" distR="0" wp14:anchorId="44756E80" wp14:editId="681CF439">
            <wp:extent cx="723900" cy="219075"/>
            <wp:effectExtent l="0" t="0" r="0" b="9525"/>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
                    <pic:cNvPicPr>
                      <a:picLocks noChangeAspect="1" noChangeArrowheads="1"/>
                    </pic:cNvPicPr>
                  </pic:nvPicPr>
                  <pic:blipFill>
                    <a:blip r:embed="rId33" cstate="email">
                      <a:extLst>
                        <a:ext uri="{28A0092B-C50C-407E-A947-70E740481C1C}">
                          <a14:useLocalDpi xmlns:a14="http://schemas.microsoft.com/office/drawing/2010/main"/>
                        </a:ext>
                      </a:extLst>
                    </a:blip>
                    <a:srcRect/>
                    <a:stretch>
                      <a:fillRect/>
                    </a:stretch>
                  </pic:blipFill>
                  <pic:spPr bwMode="auto">
                    <a:xfrm>
                      <a:off x="0" y="0"/>
                      <a:ext cx="723900" cy="219075"/>
                    </a:xfrm>
                    <a:prstGeom prst="rect">
                      <a:avLst/>
                    </a:prstGeom>
                    <a:noFill/>
                    <a:ln>
                      <a:noFill/>
                    </a:ln>
                  </pic:spPr>
                </pic:pic>
              </a:graphicData>
            </a:graphic>
          </wp:inline>
        </w:drawing>
      </w:r>
      <w:r w:rsidRPr="00791D2B">
        <w:rPr>
          <w:rFonts w:ascii="Times New Roman" w:hAnsi="Times New Roman" w:cs="Times New Roman"/>
          <w:bCs/>
          <w:sz w:val="25"/>
          <w:szCs w:val="25"/>
        </w:rPr>
        <w:t>;</w:t>
      </w:r>
    </w:p>
    <w:p w:rsidR="003D679B" w:rsidRPr="00791D2B" w:rsidRDefault="003D679B" w:rsidP="00791D2B">
      <w:pPr>
        <w:numPr>
          <w:ilvl w:val="0"/>
          <w:numId w:val="33"/>
        </w:numPr>
        <w:spacing w:after="0" w:line="240" w:lineRule="auto"/>
        <w:jc w:val="both"/>
        <w:rPr>
          <w:rFonts w:ascii="Times New Roman" w:hAnsi="Times New Roman" w:cs="Times New Roman"/>
          <w:bCs/>
          <w:sz w:val="25"/>
          <w:szCs w:val="25"/>
        </w:rPr>
      </w:pPr>
      <w:r w:rsidRPr="00791D2B">
        <w:rPr>
          <w:rFonts w:ascii="Times New Roman" w:hAnsi="Times New Roman" w:cs="Times New Roman"/>
          <w:bCs/>
          <w:sz w:val="25"/>
          <w:szCs w:val="25"/>
        </w:rPr>
        <w:t xml:space="preserve">слабого разрушения и порогового поражения людей </w:t>
      </w:r>
      <w:r w:rsidRPr="00791D2B">
        <w:rPr>
          <w:rFonts w:ascii="Times New Roman" w:hAnsi="Times New Roman" w:cs="Times New Roman"/>
          <w:bCs/>
          <w:noProof/>
          <w:sz w:val="25"/>
          <w:szCs w:val="25"/>
          <w:lang w:eastAsia="ru-RU"/>
        </w:rPr>
        <w:drawing>
          <wp:inline distT="0" distB="0" distL="0" distR="0" wp14:anchorId="39D212BD" wp14:editId="4B25A2F1">
            <wp:extent cx="790575" cy="200025"/>
            <wp:effectExtent l="0" t="0" r="9525" b="9525"/>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
                    <pic:cNvPicPr>
                      <a:picLocks noChangeAspect="1" noChangeArrowheads="1"/>
                    </pic:cNvPicPr>
                  </pic:nvPicPr>
                  <pic:blipFill>
                    <a:blip r:embed="rId34" cstate="email">
                      <a:extLst>
                        <a:ext uri="{28A0092B-C50C-407E-A947-70E740481C1C}">
                          <a14:useLocalDpi xmlns:a14="http://schemas.microsoft.com/office/drawing/2010/main"/>
                        </a:ext>
                      </a:extLst>
                    </a:blip>
                    <a:srcRect/>
                    <a:stretch>
                      <a:fillRect/>
                    </a:stretch>
                  </pic:blipFill>
                  <pic:spPr bwMode="auto">
                    <a:xfrm>
                      <a:off x="0" y="0"/>
                      <a:ext cx="790575" cy="200025"/>
                    </a:xfrm>
                    <a:prstGeom prst="rect">
                      <a:avLst/>
                    </a:prstGeom>
                    <a:noFill/>
                    <a:ln>
                      <a:noFill/>
                    </a:ln>
                  </pic:spPr>
                </pic:pic>
              </a:graphicData>
            </a:graphic>
          </wp:inline>
        </w:drawing>
      </w:r>
      <w:r w:rsidRPr="00791D2B">
        <w:rPr>
          <w:rFonts w:ascii="Times New Roman" w:hAnsi="Times New Roman" w:cs="Times New Roman"/>
          <w:bCs/>
          <w:sz w:val="25"/>
          <w:szCs w:val="25"/>
        </w:rPr>
        <w:t xml:space="preserve"> </w:t>
      </w:r>
      <w:r w:rsidRPr="00791D2B">
        <w:rPr>
          <w:rFonts w:ascii="Times New Roman" w:hAnsi="Times New Roman" w:cs="Times New Roman"/>
          <w:bCs/>
          <w:sz w:val="25"/>
          <w:szCs w:val="25"/>
        </w:rPr>
        <w:tab/>
      </w:r>
      <w:r w:rsidRPr="00791D2B">
        <w:rPr>
          <w:rFonts w:ascii="Times New Roman" w:hAnsi="Times New Roman" w:cs="Times New Roman"/>
          <w:bCs/>
          <w:noProof/>
          <w:sz w:val="25"/>
          <w:szCs w:val="25"/>
          <w:lang w:eastAsia="ru-RU"/>
        </w:rPr>
        <w:drawing>
          <wp:inline distT="0" distB="0" distL="0" distR="0" wp14:anchorId="7DE8DFEC" wp14:editId="69E361E9">
            <wp:extent cx="800100" cy="238125"/>
            <wp:effectExtent l="0" t="0" r="0" b="9525"/>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
                    <pic:cNvPicPr>
                      <a:picLocks noChangeAspect="1" noChangeArrowheads="1"/>
                    </pic:cNvPicPr>
                  </pic:nvPicPr>
                  <pic:blipFill>
                    <a:blip r:embed="rId35" cstate="email">
                      <a:extLst>
                        <a:ext uri="{28A0092B-C50C-407E-A947-70E740481C1C}">
                          <a14:useLocalDpi xmlns:a14="http://schemas.microsoft.com/office/drawing/2010/main"/>
                        </a:ext>
                      </a:extLst>
                    </a:blip>
                    <a:srcRect/>
                    <a:stretch>
                      <a:fillRect/>
                    </a:stretch>
                  </pic:blipFill>
                  <pic:spPr bwMode="auto">
                    <a:xfrm>
                      <a:off x="0" y="0"/>
                      <a:ext cx="800100" cy="238125"/>
                    </a:xfrm>
                    <a:prstGeom prst="rect">
                      <a:avLst/>
                    </a:prstGeom>
                    <a:noFill/>
                    <a:ln>
                      <a:noFill/>
                    </a:ln>
                  </pic:spPr>
                </pic:pic>
              </a:graphicData>
            </a:graphic>
          </wp:inline>
        </w:drawing>
      </w:r>
      <w:r w:rsidRPr="00791D2B">
        <w:rPr>
          <w:rFonts w:ascii="Times New Roman" w:hAnsi="Times New Roman" w:cs="Times New Roman"/>
          <w:bCs/>
          <w:sz w:val="25"/>
          <w:szCs w:val="25"/>
        </w:rPr>
        <w:t>.</w:t>
      </w:r>
    </w:p>
    <w:p w:rsidR="003D679B" w:rsidRPr="00791D2B" w:rsidRDefault="003D679B" w:rsidP="00791D2B">
      <w:pPr>
        <w:spacing w:after="0" w:line="240" w:lineRule="auto"/>
        <w:ind w:firstLine="709"/>
        <w:jc w:val="both"/>
        <w:rPr>
          <w:rFonts w:ascii="Times New Roman" w:hAnsi="Times New Roman" w:cs="Times New Roman"/>
          <w:bCs/>
          <w:sz w:val="25"/>
          <w:szCs w:val="25"/>
        </w:rPr>
      </w:pPr>
      <w:r w:rsidRPr="00791D2B">
        <w:rPr>
          <w:rFonts w:ascii="Times New Roman" w:hAnsi="Times New Roman" w:cs="Times New Roman"/>
          <w:bCs/>
          <w:sz w:val="25"/>
          <w:szCs w:val="25"/>
        </w:rPr>
        <w:t>Для сжатых углеводородных газов в случае ЧС характерно развитие аварии с образованием «огненного шара». Для 10,6 т СУГ, участвующих в образовании «огненного шара», по «Методу расчета интенсивности теплового излучения и времени существования «огненного шара»:</w:t>
      </w:r>
    </w:p>
    <w:p w:rsidR="003D679B" w:rsidRPr="00791D2B" w:rsidRDefault="003D679B" w:rsidP="00791D2B">
      <w:pPr>
        <w:numPr>
          <w:ilvl w:val="0"/>
          <w:numId w:val="33"/>
        </w:numPr>
        <w:spacing w:after="0" w:line="240" w:lineRule="auto"/>
        <w:jc w:val="both"/>
        <w:rPr>
          <w:rFonts w:ascii="Times New Roman" w:hAnsi="Times New Roman" w:cs="Times New Roman"/>
          <w:bCs/>
          <w:sz w:val="25"/>
          <w:szCs w:val="25"/>
        </w:rPr>
      </w:pPr>
      <w:r w:rsidRPr="00791D2B">
        <w:rPr>
          <w:rFonts w:ascii="Times New Roman" w:hAnsi="Times New Roman" w:cs="Times New Roman"/>
          <w:bCs/>
          <w:sz w:val="25"/>
          <w:szCs w:val="25"/>
        </w:rPr>
        <w:t xml:space="preserve">эффективный диаметр «огненного шара» </w:t>
      </w:r>
      <w:r w:rsidRPr="00791D2B">
        <w:rPr>
          <w:rFonts w:ascii="Times New Roman" w:hAnsi="Times New Roman" w:cs="Times New Roman"/>
          <w:bCs/>
          <w:noProof/>
          <w:sz w:val="25"/>
          <w:szCs w:val="25"/>
          <w:lang w:eastAsia="ru-RU"/>
        </w:rPr>
        <w:drawing>
          <wp:inline distT="0" distB="0" distL="0" distR="0" wp14:anchorId="5330072D" wp14:editId="749039E3">
            <wp:extent cx="828675" cy="228600"/>
            <wp:effectExtent l="0" t="0" r="9525"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
                    <pic:cNvPicPr>
                      <a:picLocks noChangeAspect="1" noChangeArrowheads="1"/>
                    </pic:cNvPicPr>
                  </pic:nvPicPr>
                  <pic:blipFill>
                    <a:blip r:embed="rId36" cstate="email">
                      <a:extLst>
                        <a:ext uri="{28A0092B-C50C-407E-A947-70E740481C1C}">
                          <a14:useLocalDpi xmlns:a14="http://schemas.microsoft.com/office/drawing/2010/main"/>
                        </a:ext>
                      </a:extLst>
                    </a:blip>
                    <a:srcRect/>
                    <a:stretch>
                      <a:fillRect/>
                    </a:stretch>
                  </pic:blipFill>
                  <pic:spPr bwMode="auto">
                    <a:xfrm>
                      <a:off x="0" y="0"/>
                      <a:ext cx="828675" cy="228600"/>
                    </a:xfrm>
                    <a:prstGeom prst="rect">
                      <a:avLst/>
                    </a:prstGeom>
                    <a:noFill/>
                    <a:ln>
                      <a:noFill/>
                    </a:ln>
                  </pic:spPr>
                </pic:pic>
              </a:graphicData>
            </a:graphic>
          </wp:inline>
        </w:drawing>
      </w:r>
      <w:r w:rsidRPr="00791D2B">
        <w:rPr>
          <w:rFonts w:ascii="Times New Roman" w:hAnsi="Times New Roman" w:cs="Times New Roman"/>
          <w:bCs/>
          <w:sz w:val="25"/>
          <w:szCs w:val="25"/>
        </w:rPr>
        <w:t>;</w:t>
      </w:r>
    </w:p>
    <w:p w:rsidR="003D679B" w:rsidRPr="00791D2B" w:rsidRDefault="003D679B" w:rsidP="00791D2B">
      <w:pPr>
        <w:numPr>
          <w:ilvl w:val="0"/>
          <w:numId w:val="33"/>
        </w:numPr>
        <w:spacing w:after="0" w:line="240" w:lineRule="auto"/>
        <w:jc w:val="both"/>
        <w:rPr>
          <w:rFonts w:ascii="Times New Roman" w:hAnsi="Times New Roman" w:cs="Times New Roman"/>
          <w:bCs/>
          <w:sz w:val="25"/>
          <w:szCs w:val="25"/>
        </w:rPr>
      </w:pPr>
      <w:r w:rsidRPr="00791D2B">
        <w:rPr>
          <w:rFonts w:ascii="Times New Roman" w:hAnsi="Times New Roman" w:cs="Times New Roman"/>
          <w:bCs/>
          <w:sz w:val="25"/>
          <w:szCs w:val="25"/>
        </w:rPr>
        <w:t xml:space="preserve">время существования «огненного шара» </w:t>
      </w:r>
      <w:r w:rsidRPr="00791D2B">
        <w:rPr>
          <w:rFonts w:ascii="Times New Roman" w:hAnsi="Times New Roman" w:cs="Times New Roman"/>
          <w:bCs/>
          <w:noProof/>
          <w:sz w:val="25"/>
          <w:szCs w:val="25"/>
          <w:lang w:eastAsia="ru-RU"/>
        </w:rPr>
        <w:drawing>
          <wp:inline distT="0" distB="0" distL="0" distR="0" wp14:anchorId="5C09B2EC" wp14:editId="7B21F281">
            <wp:extent cx="790575" cy="228600"/>
            <wp:effectExtent l="0" t="0" r="9525"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
                    <pic:cNvPicPr>
                      <a:picLocks noChangeAspect="1" noChangeArrowheads="1"/>
                    </pic:cNvPicPr>
                  </pic:nvPicPr>
                  <pic:blipFill>
                    <a:blip r:embed="rId37" cstate="email">
                      <a:extLst>
                        <a:ext uri="{28A0092B-C50C-407E-A947-70E740481C1C}">
                          <a14:useLocalDpi xmlns:a14="http://schemas.microsoft.com/office/drawing/2010/main"/>
                        </a:ext>
                      </a:extLst>
                    </a:blip>
                    <a:srcRect/>
                    <a:stretch>
                      <a:fillRect/>
                    </a:stretch>
                  </pic:blipFill>
                  <pic:spPr bwMode="auto">
                    <a:xfrm>
                      <a:off x="0" y="0"/>
                      <a:ext cx="790575" cy="228600"/>
                    </a:xfrm>
                    <a:prstGeom prst="rect">
                      <a:avLst/>
                    </a:prstGeom>
                    <a:noFill/>
                    <a:ln>
                      <a:noFill/>
                    </a:ln>
                  </pic:spPr>
                </pic:pic>
              </a:graphicData>
            </a:graphic>
          </wp:inline>
        </w:drawing>
      </w:r>
      <w:r w:rsidRPr="00791D2B">
        <w:rPr>
          <w:rFonts w:ascii="Times New Roman" w:hAnsi="Times New Roman" w:cs="Times New Roman"/>
          <w:bCs/>
          <w:sz w:val="25"/>
          <w:szCs w:val="25"/>
        </w:rPr>
        <w:t>;</w:t>
      </w:r>
    </w:p>
    <w:p w:rsidR="003D679B" w:rsidRPr="00791D2B" w:rsidRDefault="003D679B" w:rsidP="00791D2B">
      <w:pPr>
        <w:numPr>
          <w:ilvl w:val="0"/>
          <w:numId w:val="33"/>
        </w:numPr>
        <w:spacing w:after="0" w:line="240" w:lineRule="auto"/>
        <w:jc w:val="both"/>
        <w:rPr>
          <w:rFonts w:ascii="Times New Roman" w:hAnsi="Times New Roman" w:cs="Times New Roman"/>
          <w:bCs/>
          <w:sz w:val="25"/>
          <w:szCs w:val="25"/>
        </w:rPr>
      </w:pPr>
      <w:r w:rsidRPr="00791D2B">
        <w:rPr>
          <w:rFonts w:ascii="Times New Roman" w:hAnsi="Times New Roman" w:cs="Times New Roman"/>
          <w:bCs/>
          <w:sz w:val="25"/>
          <w:szCs w:val="25"/>
        </w:rPr>
        <w:t xml:space="preserve">зона смертельного поражения </w:t>
      </w:r>
      <w:r w:rsidRPr="00791D2B">
        <w:rPr>
          <w:rFonts w:ascii="Times New Roman" w:hAnsi="Times New Roman" w:cs="Times New Roman"/>
          <w:bCs/>
          <w:sz w:val="25"/>
          <w:szCs w:val="25"/>
        </w:rPr>
        <w:tab/>
      </w:r>
      <w:r w:rsidRPr="00791D2B">
        <w:rPr>
          <w:rFonts w:ascii="Times New Roman" w:hAnsi="Times New Roman" w:cs="Times New Roman"/>
          <w:bCs/>
          <w:noProof/>
          <w:sz w:val="25"/>
          <w:szCs w:val="25"/>
          <w:lang w:eastAsia="ru-RU"/>
        </w:rPr>
        <w:drawing>
          <wp:inline distT="0" distB="0" distL="0" distR="0" wp14:anchorId="606138D8" wp14:editId="0CCEAB96">
            <wp:extent cx="676275" cy="390525"/>
            <wp:effectExtent l="0" t="0" r="9525" b="9525"/>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
                    <pic:cNvPicPr>
                      <a:picLocks noChangeAspect="1" noChangeArrowheads="1"/>
                    </pic:cNvPicPr>
                  </pic:nvPicPr>
                  <pic:blipFill>
                    <a:blip r:embed="rId24" cstate="email">
                      <a:extLst>
                        <a:ext uri="{28A0092B-C50C-407E-A947-70E740481C1C}">
                          <a14:useLocalDpi xmlns:a14="http://schemas.microsoft.com/office/drawing/2010/main"/>
                        </a:ext>
                      </a:extLst>
                    </a:blip>
                    <a:srcRect/>
                    <a:stretch>
                      <a:fillRect/>
                    </a:stretch>
                  </pic:blipFill>
                  <pic:spPr bwMode="auto">
                    <a:xfrm>
                      <a:off x="0" y="0"/>
                      <a:ext cx="676275" cy="390525"/>
                    </a:xfrm>
                    <a:prstGeom prst="rect">
                      <a:avLst/>
                    </a:prstGeom>
                    <a:noFill/>
                    <a:ln>
                      <a:noFill/>
                    </a:ln>
                  </pic:spPr>
                </pic:pic>
              </a:graphicData>
            </a:graphic>
          </wp:inline>
        </w:drawing>
      </w:r>
      <w:r w:rsidRPr="00791D2B">
        <w:rPr>
          <w:rFonts w:ascii="Times New Roman" w:hAnsi="Times New Roman" w:cs="Times New Roman"/>
          <w:bCs/>
          <w:sz w:val="25"/>
          <w:szCs w:val="25"/>
        </w:rPr>
        <w:tab/>
      </w:r>
      <w:r w:rsidRPr="00791D2B">
        <w:rPr>
          <w:rFonts w:ascii="Times New Roman" w:hAnsi="Times New Roman" w:cs="Times New Roman"/>
          <w:bCs/>
          <w:noProof/>
          <w:sz w:val="25"/>
          <w:szCs w:val="25"/>
          <w:lang w:eastAsia="ru-RU"/>
        </w:rPr>
        <w:drawing>
          <wp:inline distT="0" distB="0" distL="0" distR="0" wp14:anchorId="6F99494B" wp14:editId="669DBE1A">
            <wp:extent cx="790575" cy="238125"/>
            <wp:effectExtent l="0" t="0" r="9525" b="9525"/>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9"/>
                    <pic:cNvPicPr>
                      <a:picLocks noChangeAspect="1" noChangeArrowheads="1"/>
                    </pic:cNvPicPr>
                  </pic:nvPicPr>
                  <pic:blipFill>
                    <a:blip r:embed="rId38" cstate="email">
                      <a:extLst>
                        <a:ext uri="{28A0092B-C50C-407E-A947-70E740481C1C}">
                          <a14:useLocalDpi xmlns:a14="http://schemas.microsoft.com/office/drawing/2010/main"/>
                        </a:ext>
                      </a:extLst>
                    </a:blip>
                    <a:srcRect/>
                    <a:stretch>
                      <a:fillRect/>
                    </a:stretch>
                  </pic:blipFill>
                  <pic:spPr bwMode="auto">
                    <a:xfrm>
                      <a:off x="0" y="0"/>
                      <a:ext cx="790575" cy="238125"/>
                    </a:xfrm>
                    <a:prstGeom prst="rect">
                      <a:avLst/>
                    </a:prstGeom>
                    <a:noFill/>
                    <a:ln>
                      <a:noFill/>
                    </a:ln>
                  </pic:spPr>
                </pic:pic>
              </a:graphicData>
            </a:graphic>
          </wp:inline>
        </w:drawing>
      </w:r>
      <w:r w:rsidRPr="00791D2B">
        <w:rPr>
          <w:rFonts w:ascii="Times New Roman" w:hAnsi="Times New Roman" w:cs="Times New Roman"/>
          <w:bCs/>
          <w:sz w:val="25"/>
          <w:szCs w:val="25"/>
        </w:rPr>
        <w:t>;</w:t>
      </w:r>
    </w:p>
    <w:p w:rsidR="003D679B" w:rsidRPr="00791D2B" w:rsidRDefault="003D679B" w:rsidP="00791D2B">
      <w:pPr>
        <w:numPr>
          <w:ilvl w:val="0"/>
          <w:numId w:val="33"/>
        </w:numPr>
        <w:spacing w:after="0" w:line="240" w:lineRule="auto"/>
        <w:jc w:val="both"/>
        <w:rPr>
          <w:rFonts w:ascii="Times New Roman" w:hAnsi="Times New Roman" w:cs="Times New Roman"/>
          <w:bCs/>
          <w:sz w:val="25"/>
          <w:szCs w:val="25"/>
        </w:rPr>
      </w:pPr>
      <w:r w:rsidRPr="00791D2B">
        <w:rPr>
          <w:rFonts w:ascii="Times New Roman" w:hAnsi="Times New Roman" w:cs="Times New Roman"/>
          <w:bCs/>
          <w:sz w:val="25"/>
          <w:szCs w:val="25"/>
        </w:rPr>
        <w:t xml:space="preserve">зона порогового поражения </w:t>
      </w:r>
      <w:r w:rsidRPr="00791D2B">
        <w:rPr>
          <w:rFonts w:ascii="Times New Roman" w:hAnsi="Times New Roman" w:cs="Times New Roman"/>
          <w:bCs/>
          <w:sz w:val="25"/>
          <w:szCs w:val="25"/>
        </w:rPr>
        <w:tab/>
      </w:r>
      <w:r w:rsidRPr="00791D2B">
        <w:rPr>
          <w:rFonts w:ascii="Times New Roman" w:hAnsi="Times New Roman" w:cs="Times New Roman"/>
          <w:bCs/>
          <w:noProof/>
          <w:sz w:val="25"/>
          <w:szCs w:val="25"/>
          <w:lang w:eastAsia="ru-RU"/>
        </w:rPr>
        <w:drawing>
          <wp:inline distT="0" distB="0" distL="0" distR="0" wp14:anchorId="4C92CF06" wp14:editId="371D0261">
            <wp:extent cx="685800" cy="390525"/>
            <wp:effectExtent l="0" t="0" r="0" b="9525"/>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0"/>
                    <pic:cNvPicPr>
                      <a:picLocks noChangeAspect="1" noChangeArrowheads="1"/>
                    </pic:cNvPicPr>
                  </pic:nvPicPr>
                  <pic:blipFill>
                    <a:blip r:embed="rId26" cstate="email">
                      <a:extLst>
                        <a:ext uri="{28A0092B-C50C-407E-A947-70E740481C1C}">
                          <a14:useLocalDpi xmlns:a14="http://schemas.microsoft.com/office/drawing/2010/main"/>
                        </a:ext>
                      </a:extLst>
                    </a:blip>
                    <a:srcRect/>
                    <a:stretch>
                      <a:fillRect/>
                    </a:stretch>
                  </pic:blipFill>
                  <pic:spPr bwMode="auto">
                    <a:xfrm>
                      <a:off x="0" y="0"/>
                      <a:ext cx="685800" cy="390525"/>
                    </a:xfrm>
                    <a:prstGeom prst="rect">
                      <a:avLst/>
                    </a:prstGeom>
                    <a:noFill/>
                    <a:ln>
                      <a:noFill/>
                    </a:ln>
                  </pic:spPr>
                </pic:pic>
              </a:graphicData>
            </a:graphic>
          </wp:inline>
        </w:drawing>
      </w:r>
      <w:r w:rsidRPr="00791D2B">
        <w:rPr>
          <w:rFonts w:ascii="Times New Roman" w:hAnsi="Times New Roman" w:cs="Times New Roman"/>
          <w:bCs/>
          <w:sz w:val="25"/>
          <w:szCs w:val="25"/>
        </w:rPr>
        <w:tab/>
      </w:r>
      <w:r w:rsidRPr="00791D2B">
        <w:rPr>
          <w:rFonts w:ascii="Times New Roman" w:hAnsi="Times New Roman" w:cs="Times New Roman"/>
          <w:bCs/>
          <w:noProof/>
          <w:sz w:val="25"/>
          <w:szCs w:val="25"/>
          <w:lang w:eastAsia="ru-RU"/>
        </w:rPr>
        <w:drawing>
          <wp:inline distT="0" distB="0" distL="0" distR="0" wp14:anchorId="6EF11DF9" wp14:editId="3317D863">
            <wp:extent cx="800100" cy="238125"/>
            <wp:effectExtent l="0" t="0" r="0" b="9525"/>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1"/>
                    <pic:cNvPicPr>
                      <a:picLocks noChangeAspect="1" noChangeArrowheads="1"/>
                    </pic:cNvPicPr>
                  </pic:nvPicPr>
                  <pic:blipFill>
                    <a:blip r:embed="rId39" cstate="email">
                      <a:extLst>
                        <a:ext uri="{28A0092B-C50C-407E-A947-70E740481C1C}">
                          <a14:useLocalDpi xmlns:a14="http://schemas.microsoft.com/office/drawing/2010/main"/>
                        </a:ext>
                      </a:extLst>
                    </a:blip>
                    <a:srcRect/>
                    <a:stretch>
                      <a:fillRect/>
                    </a:stretch>
                  </pic:blipFill>
                  <pic:spPr bwMode="auto">
                    <a:xfrm>
                      <a:off x="0" y="0"/>
                      <a:ext cx="800100" cy="238125"/>
                    </a:xfrm>
                    <a:prstGeom prst="rect">
                      <a:avLst/>
                    </a:prstGeom>
                    <a:noFill/>
                    <a:ln>
                      <a:noFill/>
                    </a:ln>
                  </pic:spPr>
                </pic:pic>
              </a:graphicData>
            </a:graphic>
          </wp:inline>
        </w:drawing>
      </w:r>
      <w:r w:rsidRPr="00791D2B">
        <w:rPr>
          <w:rFonts w:ascii="Times New Roman" w:hAnsi="Times New Roman" w:cs="Times New Roman"/>
          <w:bCs/>
          <w:sz w:val="25"/>
          <w:szCs w:val="25"/>
        </w:rPr>
        <w:t>.</w:t>
      </w:r>
    </w:p>
    <w:p w:rsidR="003D679B" w:rsidRPr="00791D2B" w:rsidRDefault="003D679B" w:rsidP="00791D2B">
      <w:pPr>
        <w:spacing w:after="0" w:line="240" w:lineRule="auto"/>
        <w:ind w:firstLine="709"/>
        <w:jc w:val="both"/>
        <w:rPr>
          <w:rFonts w:ascii="Times New Roman" w:hAnsi="Times New Roman" w:cs="Times New Roman"/>
          <w:bCs/>
          <w:sz w:val="25"/>
          <w:szCs w:val="25"/>
        </w:rPr>
      </w:pPr>
      <w:r w:rsidRPr="00791D2B">
        <w:rPr>
          <w:rFonts w:ascii="Times New Roman" w:hAnsi="Times New Roman" w:cs="Times New Roman"/>
          <w:bCs/>
          <w:sz w:val="25"/>
          <w:szCs w:val="25"/>
        </w:rPr>
        <w:t>В качестве аварийной ситуации рассмотрим полное разрушение ёмкости. Площадь пролива по не обвалованной поверхности составит S=1530 м</w:t>
      </w:r>
      <w:r w:rsidRPr="00791D2B">
        <w:rPr>
          <w:rFonts w:ascii="Times New Roman" w:hAnsi="Times New Roman" w:cs="Times New Roman"/>
          <w:bCs/>
          <w:sz w:val="25"/>
          <w:szCs w:val="25"/>
          <w:vertAlign w:val="superscript"/>
        </w:rPr>
        <w:t>2</w:t>
      </w:r>
      <w:r w:rsidRPr="00791D2B">
        <w:rPr>
          <w:rFonts w:ascii="Times New Roman" w:hAnsi="Times New Roman" w:cs="Times New Roman"/>
          <w:bCs/>
          <w:sz w:val="25"/>
          <w:szCs w:val="25"/>
        </w:rPr>
        <w:t>, диаметр разлития d=31,5 м.</w:t>
      </w:r>
    </w:p>
    <w:p w:rsidR="003D679B" w:rsidRPr="00791D2B" w:rsidRDefault="003D679B" w:rsidP="00791D2B">
      <w:pPr>
        <w:spacing w:after="0" w:line="240" w:lineRule="auto"/>
        <w:ind w:firstLine="709"/>
        <w:jc w:val="both"/>
        <w:rPr>
          <w:rFonts w:ascii="Times New Roman" w:hAnsi="Times New Roman" w:cs="Times New Roman"/>
          <w:bCs/>
          <w:sz w:val="25"/>
          <w:szCs w:val="25"/>
        </w:rPr>
      </w:pPr>
      <w:r w:rsidRPr="00791D2B">
        <w:rPr>
          <w:rFonts w:ascii="Times New Roman" w:hAnsi="Times New Roman" w:cs="Times New Roman"/>
          <w:bCs/>
          <w:sz w:val="25"/>
          <w:szCs w:val="25"/>
        </w:rPr>
        <w:t>При воспламенении пролива зоны теплового излучения в соответствии с «Метод расчета интенсивности теплового излучения» НПБ 105-03 составят:</w:t>
      </w:r>
    </w:p>
    <w:p w:rsidR="003D679B" w:rsidRPr="00791D2B" w:rsidRDefault="003D679B" w:rsidP="00791D2B">
      <w:pPr>
        <w:numPr>
          <w:ilvl w:val="0"/>
          <w:numId w:val="33"/>
        </w:numPr>
        <w:spacing w:after="0" w:line="240" w:lineRule="auto"/>
        <w:jc w:val="both"/>
        <w:rPr>
          <w:rFonts w:ascii="Times New Roman" w:hAnsi="Times New Roman" w:cs="Times New Roman"/>
          <w:bCs/>
          <w:sz w:val="25"/>
          <w:szCs w:val="25"/>
        </w:rPr>
      </w:pPr>
      <w:r w:rsidRPr="00791D2B">
        <w:rPr>
          <w:rFonts w:ascii="Times New Roman" w:hAnsi="Times New Roman" w:cs="Times New Roman"/>
          <w:bCs/>
          <w:sz w:val="25"/>
          <w:szCs w:val="25"/>
        </w:rPr>
        <w:t xml:space="preserve">смертельного поражения </w:t>
      </w:r>
      <w:r w:rsidRPr="00791D2B">
        <w:rPr>
          <w:rFonts w:ascii="Times New Roman" w:hAnsi="Times New Roman" w:cs="Times New Roman"/>
          <w:bCs/>
          <w:sz w:val="25"/>
          <w:szCs w:val="25"/>
        </w:rPr>
        <w:tab/>
      </w:r>
      <w:r w:rsidRPr="00791D2B">
        <w:rPr>
          <w:rFonts w:ascii="Times New Roman" w:hAnsi="Times New Roman" w:cs="Times New Roman"/>
          <w:bCs/>
          <w:noProof/>
          <w:sz w:val="25"/>
          <w:szCs w:val="25"/>
          <w:lang w:eastAsia="ru-RU"/>
        </w:rPr>
        <w:drawing>
          <wp:inline distT="0" distB="0" distL="0" distR="0" wp14:anchorId="34D51C44" wp14:editId="6EAA2F6C">
            <wp:extent cx="676275" cy="390525"/>
            <wp:effectExtent l="0" t="0" r="9525" b="9525"/>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
                    <pic:cNvPicPr>
                      <a:picLocks noChangeAspect="1" noChangeArrowheads="1"/>
                    </pic:cNvPicPr>
                  </pic:nvPicPr>
                  <pic:blipFill>
                    <a:blip r:embed="rId24" cstate="email">
                      <a:extLst>
                        <a:ext uri="{28A0092B-C50C-407E-A947-70E740481C1C}">
                          <a14:useLocalDpi xmlns:a14="http://schemas.microsoft.com/office/drawing/2010/main"/>
                        </a:ext>
                      </a:extLst>
                    </a:blip>
                    <a:srcRect/>
                    <a:stretch>
                      <a:fillRect/>
                    </a:stretch>
                  </pic:blipFill>
                  <pic:spPr bwMode="auto">
                    <a:xfrm>
                      <a:off x="0" y="0"/>
                      <a:ext cx="676275" cy="390525"/>
                    </a:xfrm>
                    <a:prstGeom prst="rect">
                      <a:avLst/>
                    </a:prstGeom>
                    <a:noFill/>
                    <a:ln>
                      <a:noFill/>
                    </a:ln>
                  </pic:spPr>
                </pic:pic>
              </a:graphicData>
            </a:graphic>
          </wp:inline>
        </w:drawing>
      </w:r>
      <w:r w:rsidRPr="00791D2B">
        <w:rPr>
          <w:rFonts w:ascii="Times New Roman" w:hAnsi="Times New Roman" w:cs="Times New Roman"/>
          <w:bCs/>
          <w:sz w:val="25"/>
          <w:szCs w:val="25"/>
        </w:rPr>
        <w:tab/>
      </w:r>
      <w:r w:rsidRPr="00791D2B">
        <w:rPr>
          <w:rFonts w:ascii="Times New Roman" w:hAnsi="Times New Roman" w:cs="Times New Roman"/>
          <w:bCs/>
          <w:noProof/>
          <w:sz w:val="25"/>
          <w:szCs w:val="25"/>
          <w:lang w:eastAsia="ru-RU"/>
        </w:rPr>
        <w:drawing>
          <wp:inline distT="0" distB="0" distL="0" distR="0" wp14:anchorId="11EA3075" wp14:editId="6051B379">
            <wp:extent cx="800100" cy="238125"/>
            <wp:effectExtent l="0" t="0" r="0" b="9525"/>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
                    <pic:cNvPicPr>
                      <a:picLocks noChangeAspect="1" noChangeArrowheads="1"/>
                    </pic:cNvPicPr>
                  </pic:nvPicPr>
                  <pic:blipFill>
                    <a:blip r:embed="rId40" cstate="email">
                      <a:extLst>
                        <a:ext uri="{28A0092B-C50C-407E-A947-70E740481C1C}">
                          <a14:useLocalDpi xmlns:a14="http://schemas.microsoft.com/office/drawing/2010/main"/>
                        </a:ext>
                      </a:extLst>
                    </a:blip>
                    <a:srcRect/>
                    <a:stretch>
                      <a:fillRect/>
                    </a:stretch>
                  </pic:blipFill>
                  <pic:spPr bwMode="auto">
                    <a:xfrm>
                      <a:off x="0" y="0"/>
                      <a:ext cx="800100" cy="238125"/>
                    </a:xfrm>
                    <a:prstGeom prst="rect">
                      <a:avLst/>
                    </a:prstGeom>
                    <a:noFill/>
                    <a:ln>
                      <a:noFill/>
                    </a:ln>
                  </pic:spPr>
                </pic:pic>
              </a:graphicData>
            </a:graphic>
          </wp:inline>
        </w:drawing>
      </w:r>
      <w:r w:rsidRPr="00791D2B">
        <w:rPr>
          <w:rFonts w:ascii="Times New Roman" w:hAnsi="Times New Roman" w:cs="Times New Roman"/>
          <w:bCs/>
          <w:sz w:val="25"/>
          <w:szCs w:val="25"/>
        </w:rPr>
        <w:t>;</w:t>
      </w:r>
    </w:p>
    <w:p w:rsidR="003D679B" w:rsidRPr="00791D2B" w:rsidRDefault="003D679B" w:rsidP="00791D2B">
      <w:pPr>
        <w:numPr>
          <w:ilvl w:val="0"/>
          <w:numId w:val="33"/>
        </w:numPr>
        <w:spacing w:after="0" w:line="240" w:lineRule="auto"/>
        <w:jc w:val="both"/>
        <w:rPr>
          <w:rFonts w:ascii="Times New Roman" w:hAnsi="Times New Roman" w:cs="Times New Roman"/>
          <w:bCs/>
          <w:sz w:val="25"/>
          <w:szCs w:val="25"/>
        </w:rPr>
      </w:pPr>
      <w:r w:rsidRPr="00791D2B">
        <w:rPr>
          <w:rFonts w:ascii="Times New Roman" w:hAnsi="Times New Roman" w:cs="Times New Roman"/>
          <w:bCs/>
          <w:sz w:val="25"/>
          <w:szCs w:val="25"/>
        </w:rPr>
        <w:t xml:space="preserve">порогового поражения </w:t>
      </w:r>
      <w:r w:rsidRPr="00791D2B">
        <w:rPr>
          <w:rFonts w:ascii="Times New Roman" w:hAnsi="Times New Roman" w:cs="Times New Roman"/>
          <w:bCs/>
          <w:sz w:val="25"/>
          <w:szCs w:val="25"/>
        </w:rPr>
        <w:tab/>
      </w:r>
      <w:r w:rsidRPr="00791D2B">
        <w:rPr>
          <w:rFonts w:ascii="Times New Roman" w:hAnsi="Times New Roman" w:cs="Times New Roman"/>
          <w:bCs/>
          <w:noProof/>
          <w:sz w:val="25"/>
          <w:szCs w:val="25"/>
          <w:lang w:eastAsia="ru-RU"/>
        </w:rPr>
        <w:drawing>
          <wp:inline distT="0" distB="0" distL="0" distR="0" wp14:anchorId="395F00EC" wp14:editId="0CB34105">
            <wp:extent cx="685800" cy="390525"/>
            <wp:effectExtent l="0" t="0" r="0" b="9525"/>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
                    <pic:cNvPicPr>
                      <a:picLocks noChangeAspect="1" noChangeArrowheads="1"/>
                    </pic:cNvPicPr>
                  </pic:nvPicPr>
                  <pic:blipFill>
                    <a:blip r:embed="rId26" cstate="email">
                      <a:extLst>
                        <a:ext uri="{28A0092B-C50C-407E-A947-70E740481C1C}">
                          <a14:useLocalDpi xmlns:a14="http://schemas.microsoft.com/office/drawing/2010/main"/>
                        </a:ext>
                      </a:extLst>
                    </a:blip>
                    <a:srcRect/>
                    <a:stretch>
                      <a:fillRect/>
                    </a:stretch>
                  </pic:blipFill>
                  <pic:spPr bwMode="auto">
                    <a:xfrm>
                      <a:off x="0" y="0"/>
                      <a:ext cx="685800" cy="390525"/>
                    </a:xfrm>
                    <a:prstGeom prst="rect">
                      <a:avLst/>
                    </a:prstGeom>
                    <a:noFill/>
                    <a:ln>
                      <a:noFill/>
                    </a:ln>
                  </pic:spPr>
                </pic:pic>
              </a:graphicData>
            </a:graphic>
          </wp:inline>
        </w:drawing>
      </w:r>
      <w:r w:rsidRPr="00791D2B">
        <w:rPr>
          <w:rFonts w:ascii="Times New Roman" w:hAnsi="Times New Roman" w:cs="Times New Roman"/>
          <w:bCs/>
          <w:sz w:val="25"/>
          <w:szCs w:val="25"/>
        </w:rPr>
        <w:tab/>
      </w:r>
      <w:r w:rsidRPr="00791D2B">
        <w:rPr>
          <w:rFonts w:ascii="Times New Roman" w:hAnsi="Times New Roman" w:cs="Times New Roman"/>
          <w:bCs/>
          <w:noProof/>
          <w:sz w:val="25"/>
          <w:szCs w:val="25"/>
          <w:lang w:eastAsia="ru-RU"/>
        </w:rPr>
        <w:drawing>
          <wp:inline distT="0" distB="0" distL="0" distR="0" wp14:anchorId="53D203C7" wp14:editId="3AE7D484">
            <wp:extent cx="714375" cy="238125"/>
            <wp:effectExtent l="0" t="0" r="9525" b="9525"/>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5"/>
                    <pic:cNvPicPr>
                      <a:picLocks noChangeAspect="1" noChangeArrowheads="1"/>
                    </pic:cNvPicPr>
                  </pic:nvPicPr>
                  <pic:blipFill>
                    <a:blip r:embed="rId41" cstate="email">
                      <a:extLst>
                        <a:ext uri="{28A0092B-C50C-407E-A947-70E740481C1C}">
                          <a14:useLocalDpi xmlns:a14="http://schemas.microsoft.com/office/drawing/2010/main"/>
                        </a:ext>
                      </a:extLst>
                    </a:blip>
                    <a:srcRect/>
                    <a:stretch>
                      <a:fillRect/>
                    </a:stretch>
                  </pic:blipFill>
                  <pic:spPr bwMode="auto">
                    <a:xfrm>
                      <a:off x="0" y="0"/>
                      <a:ext cx="714375" cy="238125"/>
                    </a:xfrm>
                    <a:prstGeom prst="rect">
                      <a:avLst/>
                    </a:prstGeom>
                    <a:noFill/>
                    <a:ln>
                      <a:noFill/>
                    </a:ln>
                  </pic:spPr>
                </pic:pic>
              </a:graphicData>
            </a:graphic>
          </wp:inline>
        </w:drawing>
      </w:r>
      <w:r w:rsidRPr="00791D2B">
        <w:rPr>
          <w:rFonts w:ascii="Times New Roman" w:hAnsi="Times New Roman" w:cs="Times New Roman"/>
          <w:bCs/>
          <w:sz w:val="25"/>
          <w:szCs w:val="25"/>
        </w:rPr>
        <w:t>.</w:t>
      </w:r>
    </w:p>
    <w:p w:rsidR="003D679B" w:rsidRPr="00791D2B" w:rsidRDefault="003D679B" w:rsidP="00791D2B">
      <w:pPr>
        <w:spacing w:after="0" w:line="240" w:lineRule="auto"/>
        <w:ind w:firstLine="709"/>
        <w:jc w:val="both"/>
        <w:rPr>
          <w:rFonts w:ascii="Times New Roman" w:hAnsi="Times New Roman" w:cs="Times New Roman"/>
          <w:bCs/>
          <w:sz w:val="25"/>
          <w:szCs w:val="25"/>
        </w:rPr>
      </w:pPr>
      <w:r w:rsidRPr="00791D2B">
        <w:rPr>
          <w:rFonts w:ascii="Times New Roman" w:hAnsi="Times New Roman" w:cs="Times New Roman"/>
          <w:bCs/>
          <w:sz w:val="25"/>
          <w:szCs w:val="25"/>
        </w:rPr>
        <w:t>При отсутствии мгновенного воспламенения пролития возможен взрыв образовавшейся газо-паровоздушной смеси, в этом случае максимальное количество горючей смеси поступившей в окружающее пространство составит 5,41 т. Зоны поражения избыточной волной давления в этом случае от эпицентра взрыва по «Методу расчета параметров волны давления при сгорании газо-паровоздушных смесей в открытом пространстве» составят:</w:t>
      </w:r>
    </w:p>
    <w:p w:rsidR="003D679B" w:rsidRPr="00791D2B" w:rsidRDefault="003D679B" w:rsidP="00791D2B">
      <w:pPr>
        <w:numPr>
          <w:ilvl w:val="0"/>
          <w:numId w:val="33"/>
        </w:numPr>
        <w:spacing w:after="0" w:line="240" w:lineRule="auto"/>
        <w:jc w:val="both"/>
        <w:rPr>
          <w:rFonts w:ascii="Times New Roman" w:hAnsi="Times New Roman" w:cs="Times New Roman"/>
          <w:bCs/>
          <w:sz w:val="25"/>
          <w:szCs w:val="25"/>
        </w:rPr>
      </w:pPr>
      <w:r w:rsidRPr="00791D2B">
        <w:rPr>
          <w:rFonts w:ascii="Times New Roman" w:hAnsi="Times New Roman" w:cs="Times New Roman"/>
          <w:bCs/>
          <w:sz w:val="25"/>
          <w:szCs w:val="25"/>
        </w:rPr>
        <w:t xml:space="preserve">полного разрушения и смертельного поражения людей </w:t>
      </w:r>
      <w:r w:rsidRPr="00791D2B">
        <w:rPr>
          <w:rFonts w:ascii="Times New Roman" w:hAnsi="Times New Roman" w:cs="Times New Roman"/>
          <w:noProof/>
          <w:sz w:val="25"/>
          <w:szCs w:val="25"/>
          <w:lang w:eastAsia="ru-RU"/>
        </w:rPr>
        <w:drawing>
          <wp:inline distT="0" distB="0" distL="0" distR="0" wp14:anchorId="6AD0A304" wp14:editId="610AD334">
            <wp:extent cx="866775" cy="200025"/>
            <wp:effectExtent l="0" t="0" r="9525" b="9525"/>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6"/>
                    <pic:cNvPicPr>
                      <a:picLocks noChangeAspect="1" noChangeArrowheads="1"/>
                    </pic:cNvPicPr>
                  </pic:nvPicPr>
                  <pic:blipFill>
                    <a:blip r:embed="rId28" cstate="email">
                      <a:extLst>
                        <a:ext uri="{28A0092B-C50C-407E-A947-70E740481C1C}">
                          <a14:useLocalDpi xmlns:a14="http://schemas.microsoft.com/office/drawing/2010/main"/>
                        </a:ext>
                      </a:extLst>
                    </a:blip>
                    <a:srcRect/>
                    <a:stretch>
                      <a:fillRect/>
                    </a:stretch>
                  </pic:blipFill>
                  <pic:spPr bwMode="auto">
                    <a:xfrm>
                      <a:off x="0" y="0"/>
                      <a:ext cx="866775" cy="200025"/>
                    </a:xfrm>
                    <a:prstGeom prst="rect">
                      <a:avLst/>
                    </a:prstGeom>
                    <a:noFill/>
                    <a:ln>
                      <a:noFill/>
                    </a:ln>
                  </pic:spPr>
                </pic:pic>
              </a:graphicData>
            </a:graphic>
          </wp:inline>
        </w:drawing>
      </w:r>
      <w:r w:rsidRPr="00791D2B">
        <w:rPr>
          <w:rFonts w:ascii="Times New Roman" w:hAnsi="Times New Roman" w:cs="Times New Roman"/>
          <w:bCs/>
          <w:sz w:val="25"/>
          <w:szCs w:val="25"/>
        </w:rPr>
        <w:t xml:space="preserve"> </w:t>
      </w:r>
      <w:r w:rsidRPr="00791D2B">
        <w:rPr>
          <w:rFonts w:ascii="Times New Roman" w:hAnsi="Times New Roman" w:cs="Times New Roman"/>
          <w:bCs/>
          <w:sz w:val="25"/>
          <w:szCs w:val="25"/>
        </w:rPr>
        <w:tab/>
      </w:r>
      <w:r w:rsidRPr="00791D2B">
        <w:rPr>
          <w:rFonts w:ascii="Times New Roman" w:hAnsi="Times New Roman" w:cs="Times New Roman"/>
          <w:noProof/>
          <w:sz w:val="25"/>
          <w:szCs w:val="25"/>
          <w:lang w:eastAsia="ru-RU"/>
        </w:rPr>
        <w:drawing>
          <wp:inline distT="0" distB="0" distL="0" distR="0" wp14:anchorId="77554A61" wp14:editId="1E1358F0">
            <wp:extent cx="714375" cy="238125"/>
            <wp:effectExtent l="0" t="0" r="9525" b="9525"/>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7"/>
                    <pic:cNvPicPr>
                      <a:picLocks noChangeAspect="1" noChangeArrowheads="1"/>
                    </pic:cNvPicPr>
                  </pic:nvPicPr>
                  <pic:blipFill>
                    <a:blip r:embed="rId42" cstate="email">
                      <a:extLst>
                        <a:ext uri="{28A0092B-C50C-407E-A947-70E740481C1C}">
                          <a14:useLocalDpi xmlns:a14="http://schemas.microsoft.com/office/drawing/2010/main"/>
                        </a:ext>
                      </a:extLst>
                    </a:blip>
                    <a:srcRect/>
                    <a:stretch>
                      <a:fillRect/>
                    </a:stretch>
                  </pic:blipFill>
                  <pic:spPr bwMode="auto">
                    <a:xfrm>
                      <a:off x="0" y="0"/>
                      <a:ext cx="714375" cy="238125"/>
                    </a:xfrm>
                    <a:prstGeom prst="rect">
                      <a:avLst/>
                    </a:prstGeom>
                    <a:noFill/>
                    <a:ln>
                      <a:noFill/>
                    </a:ln>
                  </pic:spPr>
                </pic:pic>
              </a:graphicData>
            </a:graphic>
          </wp:inline>
        </w:drawing>
      </w:r>
      <w:r w:rsidRPr="00791D2B">
        <w:rPr>
          <w:rFonts w:ascii="Times New Roman" w:hAnsi="Times New Roman" w:cs="Times New Roman"/>
          <w:bCs/>
          <w:sz w:val="25"/>
          <w:szCs w:val="25"/>
        </w:rPr>
        <w:t>;</w:t>
      </w:r>
    </w:p>
    <w:p w:rsidR="003D679B" w:rsidRPr="00791D2B" w:rsidRDefault="003D679B" w:rsidP="00791D2B">
      <w:pPr>
        <w:numPr>
          <w:ilvl w:val="0"/>
          <w:numId w:val="33"/>
        </w:numPr>
        <w:spacing w:after="0" w:line="240" w:lineRule="auto"/>
        <w:jc w:val="both"/>
        <w:rPr>
          <w:rFonts w:ascii="Times New Roman" w:hAnsi="Times New Roman" w:cs="Times New Roman"/>
          <w:bCs/>
          <w:sz w:val="25"/>
          <w:szCs w:val="25"/>
        </w:rPr>
      </w:pPr>
      <w:r w:rsidRPr="00791D2B">
        <w:rPr>
          <w:rFonts w:ascii="Times New Roman" w:hAnsi="Times New Roman" w:cs="Times New Roman"/>
          <w:bCs/>
          <w:sz w:val="25"/>
          <w:szCs w:val="25"/>
        </w:rPr>
        <w:t xml:space="preserve">сильного разрушения </w:t>
      </w:r>
      <w:r w:rsidRPr="00791D2B">
        <w:rPr>
          <w:rFonts w:ascii="Times New Roman" w:hAnsi="Times New Roman" w:cs="Times New Roman"/>
          <w:noProof/>
          <w:sz w:val="25"/>
          <w:szCs w:val="25"/>
          <w:lang w:eastAsia="ru-RU"/>
        </w:rPr>
        <w:drawing>
          <wp:inline distT="0" distB="0" distL="0" distR="0" wp14:anchorId="67479FAA" wp14:editId="41C52A9A">
            <wp:extent cx="800100" cy="200025"/>
            <wp:effectExtent l="0" t="0" r="0" b="9525"/>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8"/>
                    <pic:cNvPicPr>
                      <a:picLocks noChangeAspect="1" noChangeArrowheads="1"/>
                    </pic:cNvPicPr>
                  </pic:nvPicPr>
                  <pic:blipFill>
                    <a:blip r:embed="rId30" cstate="email">
                      <a:extLst>
                        <a:ext uri="{28A0092B-C50C-407E-A947-70E740481C1C}">
                          <a14:useLocalDpi xmlns:a14="http://schemas.microsoft.com/office/drawing/2010/main"/>
                        </a:ext>
                      </a:extLst>
                    </a:blip>
                    <a:srcRect/>
                    <a:stretch>
                      <a:fillRect/>
                    </a:stretch>
                  </pic:blipFill>
                  <pic:spPr bwMode="auto">
                    <a:xfrm>
                      <a:off x="0" y="0"/>
                      <a:ext cx="800100" cy="200025"/>
                    </a:xfrm>
                    <a:prstGeom prst="rect">
                      <a:avLst/>
                    </a:prstGeom>
                    <a:noFill/>
                    <a:ln>
                      <a:noFill/>
                    </a:ln>
                  </pic:spPr>
                </pic:pic>
              </a:graphicData>
            </a:graphic>
          </wp:inline>
        </w:drawing>
      </w:r>
      <w:r w:rsidRPr="00791D2B">
        <w:rPr>
          <w:rFonts w:ascii="Times New Roman" w:hAnsi="Times New Roman" w:cs="Times New Roman"/>
          <w:bCs/>
          <w:sz w:val="25"/>
          <w:szCs w:val="25"/>
        </w:rPr>
        <w:t xml:space="preserve"> </w:t>
      </w:r>
      <w:r w:rsidRPr="00791D2B">
        <w:rPr>
          <w:rFonts w:ascii="Times New Roman" w:hAnsi="Times New Roman" w:cs="Times New Roman"/>
          <w:bCs/>
          <w:sz w:val="25"/>
          <w:szCs w:val="25"/>
        </w:rPr>
        <w:tab/>
      </w:r>
      <w:r w:rsidRPr="00791D2B">
        <w:rPr>
          <w:rFonts w:ascii="Times New Roman" w:hAnsi="Times New Roman" w:cs="Times New Roman"/>
          <w:noProof/>
          <w:sz w:val="25"/>
          <w:szCs w:val="25"/>
          <w:lang w:eastAsia="ru-RU"/>
        </w:rPr>
        <w:drawing>
          <wp:inline distT="0" distB="0" distL="0" distR="0" wp14:anchorId="44003AB9" wp14:editId="57D9B0CF">
            <wp:extent cx="771525" cy="219075"/>
            <wp:effectExtent l="0" t="0" r="9525" b="9525"/>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9"/>
                    <pic:cNvPicPr>
                      <a:picLocks noChangeAspect="1" noChangeArrowheads="1"/>
                    </pic:cNvPicPr>
                  </pic:nvPicPr>
                  <pic:blipFill>
                    <a:blip r:embed="rId43" cstate="email">
                      <a:extLst>
                        <a:ext uri="{28A0092B-C50C-407E-A947-70E740481C1C}">
                          <a14:useLocalDpi xmlns:a14="http://schemas.microsoft.com/office/drawing/2010/main"/>
                        </a:ext>
                      </a:extLst>
                    </a:blip>
                    <a:srcRect/>
                    <a:stretch>
                      <a:fillRect/>
                    </a:stretch>
                  </pic:blipFill>
                  <pic:spPr bwMode="auto">
                    <a:xfrm>
                      <a:off x="0" y="0"/>
                      <a:ext cx="771525" cy="219075"/>
                    </a:xfrm>
                    <a:prstGeom prst="rect">
                      <a:avLst/>
                    </a:prstGeom>
                    <a:noFill/>
                    <a:ln>
                      <a:noFill/>
                    </a:ln>
                  </pic:spPr>
                </pic:pic>
              </a:graphicData>
            </a:graphic>
          </wp:inline>
        </w:drawing>
      </w:r>
      <w:r w:rsidRPr="00791D2B">
        <w:rPr>
          <w:rFonts w:ascii="Times New Roman" w:hAnsi="Times New Roman" w:cs="Times New Roman"/>
          <w:bCs/>
          <w:sz w:val="25"/>
          <w:szCs w:val="25"/>
        </w:rPr>
        <w:t>;</w:t>
      </w:r>
    </w:p>
    <w:p w:rsidR="003D679B" w:rsidRPr="00791D2B" w:rsidRDefault="003D679B" w:rsidP="00791D2B">
      <w:pPr>
        <w:numPr>
          <w:ilvl w:val="0"/>
          <w:numId w:val="33"/>
        </w:numPr>
        <w:spacing w:after="0" w:line="240" w:lineRule="auto"/>
        <w:jc w:val="both"/>
        <w:rPr>
          <w:rFonts w:ascii="Times New Roman" w:hAnsi="Times New Roman" w:cs="Times New Roman"/>
          <w:bCs/>
          <w:sz w:val="25"/>
          <w:szCs w:val="25"/>
        </w:rPr>
      </w:pPr>
      <w:r w:rsidRPr="00791D2B">
        <w:rPr>
          <w:rFonts w:ascii="Times New Roman" w:hAnsi="Times New Roman" w:cs="Times New Roman"/>
          <w:bCs/>
          <w:sz w:val="25"/>
          <w:szCs w:val="25"/>
        </w:rPr>
        <w:t xml:space="preserve">среднего разрушения </w:t>
      </w:r>
      <w:r w:rsidRPr="00791D2B">
        <w:rPr>
          <w:rFonts w:ascii="Times New Roman" w:hAnsi="Times New Roman" w:cs="Times New Roman"/>
          <w:noProof/>
          <w:sz w:val="25"/>
          <w:szCs w:val="25"/>
          <w:lang w:eastAsia="ru-RU"/>
        </w:rPr>
        <w:drawing>
          <wp:inline distT="0" distB="0" distL="0" distR="0" wp14:anchorId="5560DABA" wp14:editId="7FB3F020">
            <wp:extent cx="800100" cy="200025"/>
            <wp:effectExtent l="0" t="0" r="0" b="9525"/>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0"/>
                    <pic:cNvPicPr>
                      <a:picLocks noChangeAspect="1" noChangeArrowheads="1"/>
                    </pic:cNvPicPr>
                  </pic:nvPicPr>
                  <pic:blipFill>
                    <a:blip r:embed="rId32" cstate="email">
                      <a:extLst>
                        <a:ext uri="{28A0092B-C50C-407E-A947-70E740481C1C}">
                          <a14:useLocalDpi xmlns:a14="http://schemas.microsoft.com/office/drawing/2010/main"/>
                        </a:ext>
                      </a:extLst>
                    </a:blip>
                    <a:srcRect/>
                    <a:stretch>
                      <a:fillRect/>
                    </a:stretch>
                  </pic:blipFill>
                  <pic:spPr bwMode="auto">
                    <a:xfrm>
                      <a:off x="0" y="0"/>
                      <a:ext cx="800100" cy="200025"/>
                    </a:xfrm>
                    <a:prstGeom prst="rect">
                      <a:avLst/>
                    </a:prstGeom>
                    <a:noFill/>
                    <a:ln>
                      <a:noFill/>
                    </a:ln>
                  </pic:spPr>
                </pic:pic>
              </a:graphicData>
            </a:graphic>
          </wp:inline>
        </w:drawing>
      </w:r>
      <w:r w:rsidRPr="00791D2B">
        <w:rPr>
          <w:rFonts w:ascii="Times New Roman" w:hAnsi="Times New Roman" w:cs="Times New Roman"/>
          <w:bCs/>
          <w:sz w:val="25"/>
          <w:szCs w:val="25"/>
        </w:rPr>
        <w:t xml:space="preserve"> </w:t>
      </w:r>
      <w:r w:rsidRPr="00791D2B">
        <w:rPr>
          <w:rFonts w:ascii="Times New Roman" w:hAnsi="Times New Roman" w:cs="Times New Roman"/>
          <w:bCs/>
          <w:sz w:val="25"/>
          <w:szCs w:val="25"/>
        </w:rPr>
        <w:tab/>
      </w:r>
      <w:r w:rsidRPr="00791D2B">
        <w:rPr>
          <w:rFonts w:ascii="Times New Roman" w:hAnsi="Times New Roman" w:cs="Times New Roman"/>
          <w:noProof/>
          <w:sz w:val="25"/>
          <w:szCs w:val="25"/>
          <w:lang w:eastAsia="ru-RU"/>
        </w:rPr>
        <w:drawing>
          <wp:inline distT="0" distB="0" distL="0" distR="0" wp14:anchorId="351004AB" wp14:editId="428FF681">
            <wp:extent cx="657225" cy="219075"/>
            <wp:effectExtent l="0" t="0" r="9525" b="9525"/>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1"/>
                    <pic:cNvPicPr>
                      <a:picLocks noChangeAspect="1" noChangeArrowheads="1"/>
                    </pic:cNvPicPr>
                  </pic:nvPicPr>
                  <pic:blipFill>
                    <a:blip r:embed="rId44" cstate="email">
                      <a:extLst>
                        <a:ext uri="{28A0092B-C50C-407E-A947-70E740481C1C}">
                          <a14:useLocalDpi xmlns:a14="http://schemas.microsoft.com/office/drawing/2010/main"/>
                        </a:ext>
                      </a:extLst>
                    </a:blip>
                    <a:srcRect/>
                    <a:stretch>
                      <a:fillRect/>
                    </a:stretch>
                  </pic:blipFill>
                  <pic:spPr bwMode="auto">
                    <a:xfrm>
                      <a:off x="0" y="0"/>
                      <a:ext cx="657225" cy="219075"/>
                    </a:xfrm>
                    <a:prstGeom prst="rect">
                      <a:avLst/>
                    </a:prstGeom>
                    <a:noFill/>
                    <a:ln>
                      <a:noFill/>
                    </a:ln>
                  </pic:spPr>
                </pic:pic>
              </a:graphicData>
            </a:graphic>
          </wp:inline>
        </w:drawing>
      </w:r>
      <w:r w:rsidRPr="00791D2B">
        <w:rPr>
          <w:rFonts w:ascii="Times New Roman" w:hAnsi="Times New Roman" w:cs="Times New Roman"/>
          <w:bCs/>
          <w:sz w:val="25"/>
          <w:szCs w:val="25"/>
        </w:rPr>
        <w:t>;</w:t>
      </w:r>
    </w:p>
    <w:p w:rsidR="003D679B" w:rsidRPr="00791D2B" w:rsidRDefault="003D679B" w:rsidP="00791D2B">
      <w:pPr>
        <w:numPr>
          <w:ilvl w:val="0"/>
          <w:numId w:val="33"/>
        </w:numPr>
        <w:spacing w:after="0" w:line="240" w:lineRule="auto"/>
        <w:jc w:val="both"/>
        <w:rPr>
          <w:rFonts w:ascii="Times New Roman" w:hAnsi="Times New Roman" w:cs="Times New Roman"/>
          <w:bCs/>
          <w:sz w:val="25"/>
          <w:szCs w:val="25"/>
        </w:rPr>
      </w:pPr>
      <w:r w:rsidRPr="00791D2B">
        <w:rPr>
          <w:rFonts w:ascii="Times New Roman" w:hAnsi="Times New Roman" w:cs="Times New Roman"/>
          <w:bCs/>
          <w:sz w:val="25"/>
          <w:szCs w:val="25"/>
        </w:rPr>
        <w:t xml:space="preserve">слабого разрушения и порогового поражения людей </w:t>
      </w:r>
      <w:r w:rsidRPr="00791D2B">
        <w:rPr>
          <w:rFonts w:ascii="Times New Roman" w:hAnsi="Times New Roman" w:cs="Times New Roman"/>
          <w:noProof/>
          <w:sz w:val="25"/>
          <w:szCs w:val="25"/>
          <w:lang w:eastAsia="ru-RU"/>
        </w:rPr>
        <w:drawing>
          <wp:inline distT="0" distB="0" distL="0" distR="0" wp14:anchorId="27F0794C" wp14:editId="4F6A288F">
            <wp:extent cx="790575" cy="200025"/>
            <wp:effectExtent l="0" t="0" r="9525" b="9525"/>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2"/>
                    <pic:cNvPicPr>
                      <a:picLocks noChangeAspect="1" noChangeArrowheads="1"/>
                    </pic:cNvPicPr>
                  </pic:nvPicPr>
                  <pic:blipFill>
                    <a:blip r:embed="rId34" cstate="email">
                      <a:extLst>
                        <a:ext uri="{28A0092B-C50C-407E-A947-70E740481C1C}">
                          <a14:useLocalDpi xmlns:a14="http://schemas.microsoft.com/office/drawing/2010/main"/>
                        </a:ext>
                      </a:extLst>
                    </a:blip>
                    <a:srcRect/>
                    <a:stretch>
                      <a:fillRect/>
                    </a:stretch>
                  </pic:blipFill>
                  <pic:spPr bwMode="auto">
                    <a:xfrm>
                      <a:off x="0" y="0"/>
                      <a:ext cx="790575" cy="200025"/>
                    </a:xfrm>
                    <a:prstGeom prst="rect">
                      <a:avLst/>
                    </a:prstGeom>
                    <a:noFill/>
                    <a:ln>
                      <a:noFill/>
                    </a:ln>
                  </pic:spPr>
                </pic:pic>
              </a:graphicData>
            </a:graphic>
          </wp:inline>
        </w:drawing>
      </w:r>
      <w:r w:rsidRPr="00791D2B">
        <w:rPr>
          <w:rFonts w:ascii="Times New Roman" w:hAnsi="Times New Roman" w:cs="Times New Roman"/>
          <w:bCs/>
          <w:sz w:val="25"/>
          <w:szCs w:val="25"/>
        </w:rPr>
        <w:t xml:space="preserve"> </w:t>
      </w:r>
      <w:r w:rsidRPr="00791D2B">
        <w:rPr>
          <w:rFonts w:ascii="Times New Roman" w:hAnsi="Times New Roman" w:cs="Times New Roman"/>
          <w:bCs/>
          <w:sz w:val="25"/>
          <w:szCs w:val="25"/>
        </w:rPr>
        <w:tab/>
      </w:r>
      <w:r w:rsidRPr="00791D2B">
        <w:rPr>
          <w:rFonts w:ascii="Times New Roman" w:hAnsi="Times New Roman" w:cs="Times New Roman"/>
          <w:noProof/>
          <w:sz w:val="25"/>
          <w:szCs w:val="25"/>
          <w:lang w:eastAsia="ru-RU"/>
        </w:rPr>
        <w:drawing>
          <wp:inline distT="0" distB="0" distL="0" distR="0" wp14:anchorId="36A2C885" wp14:editId="1DF3769A">
            <wp:extent cx="771525" cy="238125"/>
            <wp:effectExtent l="0" t="0" r="9525" b="9525"/>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3"/>
                    <pic:cNvPicPr>
                      <a:picLocks noChangeAspect="1" noChangeArrowheads="1"/>
                    </pic:cNvPicPr>
                  </pic:nvPicPr>
                  <pic:blipFill>
                    <a:blip r:embed="rId45" cstate="email">
                      <a:extLst>
                        <a:ext uri="{28A0092B-C50C-407E-A947-70E740481C1C}">
                          <a14:useLocalDpi xmlns:a14="http://schemas.microsoft.com/office/drawing/2010/main"/>
                        </a:ext>
                      </a:extLst>
                    </a:blip>
                    <a:srcRect/>
                    <a:stretch>
                      <a:fillRect/>
                    </a:stretch>
                  </pic:blipFill>
                  <pic:spPr bwMode="auto">
                    <a:xfrm>
                      <a:off x="0" y="0"/>
                      <a:ext cx="771525" cy="238125"/>
                    </a:xfrm>
                    <a:prstGeom prst="rect">
                      <a:avLst/>
                    </a:prstGeom>
                    <a:noFill/>
                    <a:ln>
                      <a:noFill/>
                    </a:ln>
                  </pic:spPr>
                </pic:pic>
              </a:graphicData>
            </a:graphic>
          </wp:inline>
        </w:drawing>
      </w:r>
      <w:r w:rsidRPr="00791D2B">
        <w:rPr>
          <w:rFonts w:ascii="Times New Roman" w:hAnsi="Times New Roman" w:cs="Times New Roman"/>
          <w:bCs/>
          <w:sz w:val="25"/>
          <w:szCs w:val="25"/>
        </w:rPr>
        <w:t>.</w:t>
      </w:r>
    </w:p>
    <w:p w:rsidR="003D679B" w:rsidRPr="00791D2B" w:rsidRDefault="003D679B" w:rsidP="00791D2B">
      <w:pPr>
        <w:spacing w:after="0" w:line="240" w:lineRule="auto"/>
        <w:ind w:firstLine="709"/>
        <w:jc w:val="both"/>
        <w:rPr>
          <w:rFonts w:ascii="Times New Roman" w:hAnsi="Times New Roman" w:cs="Times New Roman"/>
          <w:b/>
          <w:bCs/>
          <w:sz w:val="25"/>
          <w:szCs w:val="25"/>
        </w:rPr>
      </w:pPr>
      <w:r w:rsidRPr="00791D2B">
        <w:rPr>
          <w:rFonts w:ascii="Times New Roman" w:hAnsi="Times New Roman" w:cs="Times New Roman"/>
          <w:b/>
          <w:bCs/>
          <w:sz w:val="25"/>
          <w:szCs w:val="25"/>
        </w:rPr>
        <w:t>Перечень превентивных мероприятий при перевозке опасных грузов</w:t>
      </w:r>
    </w:p>
    <w:p w:rsidR="003D679B" w:rsidRPr="00791D2B" w:rsidRDefault="003D679B" w:rsidP="00791D2B">
      <w:pPr>
        <w:numPr>
          <w:ilvl w:val="0"/>
          <w:numId w:val="28"/>
        </w:numPr>
        <w:spacing w:after="0" w:line="240" w:lineRule="auto"/>
        <w:ind w:left="0" w:firstLine="709"/>
        <w:jc w:val="both"/>
        <w:rPr>
          <w:rFonts w:ascii="Times New Roman" w:hAnsi="Times New Roman" w:cs="Times New Roman"/>
          <w:i/>
          <w:sz w:val="25"/>
          <w:szCs w:val="25"/>
        </w:rPr>
      </w:pPr>
      <w:r w:rsidRPr="00791D2B">
        <w:rPr>
          <w:rFonts w:ascii="Times New Roman" w:hAnsi="Times New Roman" w:cs="Times New Roman"/>
          <w:i/>
          <w:sz w:val="25"/>
          <w:szCs w:val="25"/>
        </w:rPr>
        <w:t>Установление ответственности отправителя и перевозчика за организацию безопасной транспортировки опасных грузов (ОГ).</w:t>
      </w:r>
      <w:r w:rsidRPr="00791D2B">
        <w:rPr>
          <w:rFonts w:ascii="Times New Roman" w:hAnsi="Times New Roman" w:cs="Times New Roman"/>
          <w:sz w:val="25"/>
          <w:szCs w:val="25"/>
        </w:rPr>
        <w:t xml:space="preserve"> Опасные грузы перевозятся на условиях, указанных грузоотправителем в накладной в соответствии со стандартом и техническими условиями с указанием аварийной карточки. Получение разрешения МПС, МГА и т.д. на перевозку грузов, не указанных в Алфавитном указателе ОГ. Грузоотправитель несет ответственность за последствия, вызванные неправильным определением условий перевозки груза и за неправильное указание сведений в </w:t>
      </w:r>
      <w:r w:rsidRPr="00791D2B">
        <w:rPr>
          <w:rFonts w:ascii="Times New Roman" w:hAnsi="Times New Roman" w:cs="Times New Roman"/>
          <w:sz w:val="25"/>
          <w:szCs w:val="25"/>
        </w:rPr>
        <w:lastRenderedPageBreak/>
        <w:t>характеристики груза и аварийной карточке. Грузоотправители обязаны указывать в заявках и развернутых планах перевозок особенности перевозок. Правильность оформления перевозочных документов. Выделение сопровождающих перевозок.</w:t>
      </w:r>
    </w:p>
    <w:p w:rsidR="003D679B" w:rsidRPr="00791D2B" w:rsidRDefault="003D679B" w:rsidP="00791D2B">
      <w:pPr>
        <w:numPr>
          <w:ilvl w:val="0"/>
          <w:numId w:val="28"/>
        </w:numPr>
        <w:spacing w:after="0" w:line="240" w:lineRule="auto"/>
        <w:ind w:left="0" w:firstLine="709"/>
        <w:jc w:val="both"/>
        <w:rPr>
          <w:rFonts w:ascii="Times New Roman" w:hAnsi="Times New Roman" w:cs="Times New Roman"/>
          <w:i/>
          <w:sz w:val="25"/>
          <w:szCs w:val="25"/>
        </w:rPr>
      </w:pPr>
      <w:r w:rsidRPr="00791D2B">
        <w:rPr>
          <w:rFonts w:ascii="Times New Roman" w:hAnsi="Times New Roman" w:cs="Times New Roman"/>
          <w:i/>
          <w:sz w:val="25"/>
          <w:szCs w:val="25"/>
        </w:rPr>
        <w:t xml:space="preserve">Составление характеристики перевозимого ОГ. </w:t>
      </w:r>
      <w:r w:rsidRPr="00791D2B">
        <w:rPr>
          <w:rFonts w:ascii="Times New Roman" w:hAnsi="Times New Roman" w:cs="Times New Roman"/>
          <w:sz w:val="25"/>
          <w:szCs w:val="25"/>
        </w:rPr>
        <w:t>Указание технического наименования вещества, номера ГОСТа, физико-химических свойств, допустимых воздействиях на груз, влияния на организм человека, описание тары и упаковки, правил обращения с грузом, совместимости с другими грузами, противопожарных мероприятий, мер первой медицинской помощи. Для газов дополнительно: состояние, характеристика, относительная плотность, температура кипения, критическая температура и давление, рабочее давление и норма наполнения баллона. Для жидкостей дополнительно: температура кипения и плавления, температура вспышки, упругость паров и вязкость, взрывоопасные концентрации паров.</w:t>
      </w:r>
    </w:p>
    <w:p w:rsidR="003D679B" w:rsidRPr="00791D2B" w:rsidRDefault="003D679B" w:rsidP="00791D2B">
      <w:pPr>
        <w:numPr>
          <w:ilvl w:val="0"/>
          <w:numId w:val="28"/>
        </w:numPr>
        <w:spacing w:after="0" w:line="240" w:lineRule="auto"/>
        <w:ind w:left="0" w:firstLine="709"/>
        <w:jc w:val="both"/>
        <w:rPr>
          <w:rFonts w:ascii="Times New Roman" w:hAnsi="Times New Roman" w:cs="Times New Roman"/>
          <w:i/>
          <w:sz w:val="25"/>
          <w:szCs w:val="25"/>
        </w:rPr>
      </w:pPr>
      <w:r w:rsidRPr="00791D2B">
        <w:rPr>
          <w:rFonts w:ascii="Times New Roman" w:hAnsi="Times New Roman" w:cs="Times New Roman"/>
          <w:i/>
          <w:sz w:val="25"/>
          <w:szCs w:val="25"/>
        </w:rPr>
        <w:t>Составление заключения на допустимость перевозки.</w:t>
      </w:r>
      <w:r w:rsidRPr="00791D2B">
        <w:rPr>
          <w:rFonts w:ascii="Times New Roman" w:hAnsi="Times New Roman" w:cs="Times New Roman"/>
          <w:sz w:val="25"/>
          <w:szCs w:val="25"/>
        </w:rPr>
        <w:t xml:space="preserve"> Указывается наименование, формула, основной вид опасности, номер по списку ООН, условия перевозки, максимально допустимая масса на одну упаковку, виды тары и упаковки, рекомендуемые средства пожаротушения, средства защиты и первой медицинской помощи. Составляется Министерством, ведомством и направляется грузоотправителю и руководителю пункта отправления.</w:t>
      </w:r>
    </w:p>
    <w:p w:rsidR="003D679B" w:rsidRPr="00791D2B" w:rsidRDefault="003D679B" w:rsidP="00791D2B">
      <w:pPr>
        <w:numPr>
          <w:ilvl w:val="0"/>
          <w:numId w:val="28"/>
        </w:numPr>
        <w:spacing w:after="0" w:line="240" w:lineRule="auto"/>
        <w:ind w:left="0" w:firstLine="709"/>
        <w:jc w:val="both"/>
        <w:rPr>
          <w:rFonts w:ascii="Times New Roman" w:hAnsi="Times New Roman" w:cs="Times New Roman"/>
          <w:i/>
          <w:sz w:val="25"/>
          <w:szCs w:val="25"/>
        </w:rPr>
      </w:pPr>
      <w:r w:rsidRPr="00791D2B">
        <w:rPr>
          <w:rFonts w:ascii="Times New Roman" w:hAnsi="Times New Roman" w:cs="Times New Roman"/>
          <w:i/>
          <w:sz w:val="25"/>
          <w:szCs w:val="25"/>
        </w:rPr>
        <w:t xml:space="preserve">Прогноз обстановки в случае возникновения ЧС на пути следования ОГ. </w:t>
      </w:r>
      <w:r w:rsidRPr="00791D2B">
        <w:rPr>
          <w:rFonts w:ascii="Times New Roman" w:hAnsi="Times New Roman" w:cs="Times New Roman"/>
          <w:sz w:val="25"/>
          <w:szCs w:val="25"/>
        </w:rPr>
        <w:t>Изучение характеристик ОГ и данных о маршруте перевозки, близлежащих населенных пунктах, условиях погрузки-выгрузки, времени и сезона перевозки, метеоданных и т.п. Использование ведомственных методик прогнозирования и оценки обстановки, а также методик МЧС. Учет и использование данных прогноза при составлении планов действий в условиях ЧС (для местных органов и органов ГОЧС). Верификация методик.</w:t>
      </w:r>
    </w:p>
    <w:p w:rsidR="003D679B" w:rsidRPr="00791D2B" w:rsidRDefault="003D679B" w:rsidP="00791D2B">
      <w:pPr>
        <w:numPr>
          <w:ilvl w:val="0"/>
          <w:numId w:val="28"/>
        </w:numPr>
        <w:spacing w:after="0" w:line="240" w:lineRule="auto"/>
        <w:ind w:left="0" w:firstLine="709"/>
        <w:jc w:val="both"/>
        <w:rPr>
          <w:rFonts w:ascii="Times New Roman" w:hAnsi="Times New Roman" w:cs="Times New Roman"/>
          <w:i/>
          <w:sz w:val="25"/>
          <w:szCs w:val="25"/>
        </w:rPr>
      </w:pPr>
      <w:r w:rsidRPr="00791D2B">
        <w:rPr>
          <w:rFonts w:ascii="Times New Roman" w:hAnsi="Times New Roman" w:cs="Times New Roman"/>
          <w:i/>
          <w:sz w:val="25"/>
          <w:szCs w:val="25"/>
        </w:rPr>
        <w:t xml:space="preserve">Контроль за перевозкой ОГ, который должен осуществляться в специальных транспортно-упаковочных контейнерах (ТУК), загруженных в специальные транспортные средства. </w:t>
      </w:r>
      <w:r w:rsidRPr="00791D2B">
        <w:rPr>
          <w:rFonts w:ascii="Times New Roman" w:hAnsi="Times New Roman" w:cs="Times New Roman"/>
          <w:sz w:val="25"/>
          <w:szCs w:val="25"/>
        </w:rPr>
        <w:t xml:space="preserve">Опасные грузы, отмеченные в Алфавитном указателе знаком «**», перевозятся только в сопровождении представителей грузоотправителя или грузополучателя. Представитель обязан знать служебную инструкцию по сопровождению данного груза, опасные свойства груза, меры оказания первой помощи, меры безопасности в аварийных ситуациях. Проверка соответствия тары и упаковки требованиям ГОСТ и ТУ для данного вида. </w:t>
      </w:r>
      <w:r w:rsidRPr="00791D2B">
        <w:rPr>
          <w:rFonts w:ascii="Times New Roman" w:hAnsi="Times New Roman" w:cs="Times New Roman"/>
          <w:i/>
          <w:sz w:val="25"/>
          <w:szCs w:val="25"/>
        </w:rPr>
        <w:t> </w:t>
      </w:r>
    </w:p>
    <w:p w:rsidR="003D679B" w:rsidRPr="00791D2B" w:rsidRDefault="003D679B" w:rsidP="00791D2B">
      <w:pPr>
        <w:numPr>
          <w:ilvl w:val="0"/>
          <w:numId w:val="28"/>
        </w:numPr>
        <w:spacing w:after="0" w:line="240" w:lineRule="auto"/>
        <w:ind w:left="0" w:firstLine="709"/>
        <w:jc w:val="both"/>
        <w:rPr>
          <w:rFonts w:ascii="Times New Roman" w:hAnsi="Times New Roman" w:cs="Times New Roman"/>
          <w:i/>
          <w:sz w:val="25"/>
          <w:szCs w:val="25"/>
        </w:rPr>
      </w:pPr>
      <w:r w:rsidRPr="00791D2B">
        <w:rPr>
          <w:rFonts w:ascii="Times New Roman" w:hAnsi="Times New Roman" w:cs="Times New Roman"/>
          <w:i/>
          <w:sz w:val="25"/>
          <w:szCs w:val="25"/>
        </w:rPr>
        <w:t xml:space="preserve">Оснащение групп по перевозкам ОГ в соответствии с действующими правилами по перевозке ОГ. </w:t>
      </w:r>
      <w:r w:rsidRPr="00791D2B">
        <w:rPr>
          <w:rFonts w:ascii="Times New Roman" w:hAnsi="Times New Roman" w:cs="Times New Roman"/>
          <w:sz w:val="25"/>
          <w:szCs w:val="25"/>
        </w:rPr>
        <w:t>Оснащение за счет грузоотправителя средствами индивидуальной защиты и спецодеждой, аптечками, комплектами инструмента, первичными средствами пожаротушения и дегазации, необходимыми вспомогательными материалами.</w:t>
      </w:r>
    </w:p>
    <w:p w:rsidR="003D679B" w:rsidRPr="00791D2B" w:rsidRDefault="003D679B" w:rsidP="00791D2B">
      <w:pPr>
        <w:numPr>
          <w:ilvl w:val="0"/>
          <w:numId w:val="28"/>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i/>
          <w:sz w:val="25"/>
          <w:szCs w:val="25"/>
        </w:rPr>
        <w:t xml:space="preserve">Организация оповещения по маршруту перевозки местных и других органов власти. </w:t>
      </w:r>
      <w:r w:rsidRPr="00791D2B">
        <w:rPr>
          <w:rFonts w:ascii="Times New Roman" w:hAnsi="Times New Roman" w:cs="Times New Roman"/>
          <w:sz w:val="25"/>
          <w:szCs w:val="25"/>
        </w:rPr>
        <w:t xml:space="preserve">Контроль за движением по маршруту с помощью диспетчерского аппарата службы движения. Своевременный доклад и информирование органов власти и органов ГОЧС о возникших нарушениях регламента перевозок. </w:t>
      </w:r>
    </w:p>
    <w:p w:rsidR="003D679B" w:rsidRPr="00791D2B" w:rsidRDefault="003D679B" w:rsidP="00791D2B">
      <w:pPr>
        <w:numPr>
          <w:ilvl w:val="0"/>
          <w:numId w:val="28"/>
        </w:numPr>
        <w:spacing w:after="0" w:line="240" w:lineRule="auto"/>
        <w:ind w:left="0" w:firstLine="709"/>
        <w:jc w:val="both"/>
        <w:rPr>
          <w:rFonts w:ascii="Times New Roman" w:hAnsi="Times New Roman" w:cs="Times New Roman"/>
          <w:i/>
          <w:sz w:val="25"/>
          <w:szCs w:val="25"/>
        </w:rPr>
      </w:pPr>
      <w:r w:rsidRPr="00791D2B">
        <w:rPr>
          <w:rFonts w:ascii="Times New Roman" w:hAnsi="Times New Roman" w:cs="Times New Roman"/>
          <w:i/>
          <w:sz w:val="25"/>
          <w:szCs w:val="25"/>
        </w:rPr>
        <w:t>Подготовка сил и средств для ликвидации ЧС, обусловленных авариями на маршрутах перевозок спецгрузов.</w:t>
      </w:r>
      <w:r w:rsidRPr="00791D2B">
        <w:rPr>
          <w:rFonts w:ascii="Times New Roman" w:hAnsi="Times New Roman" w:cs="Times New Roman"/>
          <w:sz w:val="25"/>
          <w:szCs w:val="25"/>
        </w:rPr>
        <w:t xml:space="preserve"> Создание и оснащение мобильных аварийно-восстановительных формирований на транспорте, формирований на узловых станциях и перевалочных пунктах. Там же создание запасов материалов и технических средств для проведения работ по экстренному вводу в строй транспортных коммуникаций, запасов дегазирующих и дезактивирующих средств, средств пожаротушения.</w:t>
      </w:r>
    </w:p>
    <w:p w:rsidR="003D679B" w:rsidRPr="00791D2B" w:rsidRDefault="003D679B" w:rsidP="00791D2B">
      <w:pPr>
        <w:pStyle w:val="af"/>
        <w:numPr>
          <w:ilvl w:val="0"/>
          <w:numId w:val="28"/>
        </w:numPr>
        <w:spacing w:after="0" w:line="240" w:lineRule="auto"/>
        <w:jc w:val="both"/>
        <w:rPr>
          <w:rFonts w:ascii="Times New Roman" w:hAnsi="Times New Roman" w:cs="Times New Roman"/>
          <w:sz w:val="25"/>
          <w:szCs w:val="25"/>
        </w:rPr>
      </w:pPr>
      <w:bookmarkStart w:id="177" w:name="_Toc261345820"/>
      <w:bookmarkStart w:id="178" w:name="_Toc262026695"/>
      <w:bookmarkStart w:id="179" w:name="_Toc277584070"/>
      <w:bookmarkStart w:id="180" w:name="_Toc499203950"/>
      <w:bookmarkStart w:id="181" w:name="_Toc48474389"/>
      <w:bookmarkStart w:id="182" w:name="_Toc148961912"/>
      <w:bookmarkEnd w:id="168"/>
      <w:bookmarkEnd w:id="169"/>
      <w:r w:rsidRPr="00791D2B">
        <w:rPr>
          <w:rFonts w:ascii="Times New Roman" w:hAnsi="Times New Roman" w:cs="Times New Roman"/>
          <w:sz w:val="25"/>
          <w:szCs w:val="25"/>
        </w:rPr>
        <w:t>Наличие сил и средств ликвидации чрезвычайных ситуаций</w:t>
      </w:r>
      <w:bookmarkEnd w:id="177"/>
      <w:bookmarkEnd w:id="178"/>
      <w:bookmarkEnd w:id="179"/>
      <w:bookmarkEnd w:id="180"/>
      <w:bookmarkEnd w:id="181"/>
      <w:bookmarkEnd w:id="182"/>
    </w:p>
    <w:p w:rsidR="003D679B" w:rsidRPr="00791D2B" w:rsidRDefault="003D679B" w:rsidP="00791D2B">
      <w:pPr>
        <w:spacing w:after="0" w:line="240" w:lineRule="auto"/>
        <w:ind w:firstLine="709"/>
        <w:jc w:val="both"/>
        <w:rPr>
          <w:rFonts w:ascii="Times New Roman" w:hAnsi="Times New Roman" w:cs="Times New Roman"/>
          <w:bCs/>
          <w:sz w:val="25"/>
          <w:szCs w:val="25"/>
        </w:rPr>
      </w:pPr>
      <w:r w:rsidRPr="00791D2B">
        <w:rPr>
          <w:rFonts w:ascii="Times New Roman" w:hAnsi="Times New Roman" w:cs="Times New Roman"/>
          <w:bCs/>
          <w:sz w:val="25"/>
          <w:szCs w:val="25"/>
        </w:rPr>
        <w:t xml:space="preserve">На территории </w:t>
      </w:r>
      <w:r w:rsidRPr="00791D2B">
        <w:rPr>
          <w:rFonts w:ascii="Times New Roman" w:hAnsi="Times New Roman" w:cs="Times New Roman"/>
          <w:bCs/>
          <w:sz w:val="25"/>
          <w:szCs w:val="25"/>
          <w:lang w:bidi="ru-RU"/>
        </w:rPr>
        <w:t>Майдаковского сельского поселения Палехского муниципального района</w:t>
      </w:r>
      <w:r w:rsidRPr="00791D2B">
        <w:rPr>
          <w:rFonts w:ascii="Times New Roman" w:hAnsi="Times New Roman" w:cs="Times New Roman"/>
          <w:bCs/>
          <w:sz w:val="25"/>
          <w:szCs w:val="25"/>
        </w:rPr>
        <w:t xml:space="preserve"> Ивановской области имеются силы и средства ликвидации чрезвычайных ситуаций в организациях, продолжающих работу в особый период (согласно планам ГО). </w:t>
      </w:r>
      <w:r w:rsidRPr="00791D2B">
        <w:rPr>
          <w:rFonts w:ascii="Times New Roman" w:hAnsi="Times New Roman" w:cs="Times New Roman"/>
          <w:bCs/>
          <w:sz w:val="25"/>
          <w:szCs w:val="25"/>
        </w:rPr>
        <w:lastRenderedPageBreak/>
        <w:t>К ликвидации чрезвычайных ситуаций могут привлекаться силы и средства: ОГ ГУ МЧС России по Ивановской области, федеральной противопожарной службы, противопожарной службы субъекта, частной пожарной охраны, добровольной пожарной дружины, энергетики, коммунальной службы, службы горгаза, связи, службы охраны общественного порядка и ГИБДД, скорой медицинской помощи и другие поисково-спасательные, аварийно-спасательные и нештатные аварийно-спасательные формирования: ПЧ-47 (Палехский муниципальный район п. Палех, ул. Баканова, д. 23.).</w:t>
      </w:r>
    </w:p>
    <w:p w:rsidR="003D679B" w:rsidRPr="00791D2B" w:rsidRDefault="003D679B" w:rsidP="00791D2B">
      <w:pPr>
        <w:spacing w:after="0" w:line="240" w:lineRule="auto"/>
        <w:ind w:firstLine="709"/>
        <w:jc w:val="both"/>
        <w:rPr>
          <w:rFonts w:ascii="Times New Roman" w:hAnsi="Times New Roman" w:cs="Times New Roman"/>
          <w:bCs/>
          <w:sz w:val="25"/>
          <w:szCs w:val="25"/>
        </w:rPr>
      </w:pPr>
      <w:r w:rsidRPr="00791D2B">
        <w:rPr>
          <w:rFonts w:ascii="Times New Roman" w:hAnsi="Times New Roman" w:cs="Times New Roman"/>
          <w:bCs/>
          <w:sz w:val="25"/>
          <w:szCs w:val="25"/>
        </w:rPr>
        <w:t xml:space="preserve">С возникновением аварии комендантскую службу и поддержание общественного порядка на маршрутах эвакуации организует ОГИБДД ОМВД по </w:t>
      </w:r>
      <w:r w:rsidRPr="00791D2B">
        <w:rPr>
          <w:rFonts w:ascii="Times New Roman" w:hAnsi="Times New Roman" w:cs="Times New Roman"/>
          <w:bCs/>
          <w:sz w:val="25"/>
          <w:szCs w:val="25"/>
          <w:lang w:bidi="ru-RU"/>
        </w:rPr>
        <w:t>Палехскому муниципальному району</w:t>
      </w:r>
      <w:r w:rsidRPr="00791D2B">
        <w:rPr>
          <w:rFonts w:ascii="Times New Roman" w:hAnsi="Times New Roman" w:cs="Times New Roman"/>
          <w:bCs/>
          <w:sz w:val="25"/>
          <w:szCs w:val="25"/>
        </w:rPr>
        <w:t>, для чего привлекаются соответствующие силы и средства.</w:t>
      </w:r>
    </w:p>
    <w:p w:rsidR="003D679B" w:rsidRPr="00791D2B" w:rsidRDefault="003D679B" w:rsidP="00791D2B">
      <w:pPr>
        <w:spacing w:after="0" w:line="240" w:lineRule="auto"/>
        <w:ind w:firstLine="709"/>
        <w:jc w:val="both"/>
        <w:rPr>
          <w:rFonts w:ascii="Times New Roman" w:hAnsi="Times New Roman" w:cs="Times New Roman"/>
          <w:bCs/>
          <w:sz w:val="25"/>
          <w:szCs w:val="25"/>
        </w:rPr>
      </w:pPr>
      <w:r w:rsidRPr="00791D2B">
        <w:rPr>
          <w:rFonts w:ascii="Times New Roman" w:hAnsi="Times New Roman" w:cs="Times New Roman"/>
          <w:bCs/>
          <w:sz w:val="25"/>
          <w:szCs w:val="25"/>
        </w:rPr>
        <w:t>Совместно с ОГ ГУ МЧС России по Ивановской области определяются объемы аварийно–спасательных работ и привлекаемые для проведения данных работ силы и средства. Аварийно–спасательные и другие неотложные работы в зонах ЧС следует проводить с целью срочного оказания помощи людям, которые подверглись непосредственному или косвенному воздействию разрушительных и вредоносных сил природы, техногенных аварий и катастроф, а также ограничения масштабов, локализации или ликвидации возникших при этом ЧС.</w:t>
      </w:r>
    </w:p>
    <w:p w:rsidR="003D679B" w:rsidRPr="00791D2B" w:rsidRDefault="003D679B" w:rsidP="00791D2B">
      <w:pPr>
        <w:spacing w:after="0" w:line="240" w:lineRule="auto"/>
        <w:ind w:firstLine="709"/>
        <w:jc w:val="both"/>
        <w:rPr>
          <w:rFonts w:ascii="Times New Roman" w:hAnsi="Times New Roman" w:cs="Times New Roman"/>
          <w:bCs/>
          <w:sz w:val="25"/>
          <w:szCs w:val="25"/>
        </w:rPr>
      </w:pPr>
      <w:r w:rsidRPr="00791D2B">
        <w:rPr>
          <w:rFonts w:ascii="Times New Roman" w:hAnsi="Times New Roman" w:cs="Times New Roman"/>
          <w:bCs/>
          <w:sz w:val="25"/>
          <w:szCs w:val="25"/>
        </w:rPr>
        <w:t>Комплексом аварийно–спасательных работ необходимо обеспечить поиск и удаление людей за пределы зон действия опасных вредных для их жизни и здоровья факторов, оказание неотложной медицинской помощи пострадавшим и их эвакуацию в лечебные учреждения, создание для спасенных необходимых условий физиологически нормального существования.</w:t>
      </w:r>
    </w:p>
    <w:p w:rsidR="003D679B" w:rsidRPr="00791D2B" w:rsidRDefault="003D679B" w:rsidP="00791D2B">
      <w:pPr>
        <w:spacing w:after="0" w:line="240" w:lineRule="auto"/>
        <w:ind w:firstLine="709"/>
        <w:jc w:val="both"/>
        <w:rPr>
          <w:rFonts w:ascii="Times New Roman" w:hAnsi="Times New Roman" w:cs="Times New Roman"/>
          <w:bCs/>
          <w:sz w:val="25"/>
          <w:szCs w:val="25"/>
        </w:rPr>
      </w:pPr>
      <w:r w:rsidRPr="00791D2B">
        <w:rPr>
          <w:rFonts w:ascii="Times New Roman" w:hAnsi="Times New Roman" w:cs="Times New Roman"/>
          <w:bCs/>
          <w:sz w:val="25"/>
          <w:szCs w:val="25"/>
        </w:rPr>
        <w:t>К организациям, продолжающим свою деятельность в «особый период», относятся:</w:t>
      </w:r>
    </w:p>
    <w:p w:rsidR="003D679B" w:rsidRPr="00791D2B" w:rsidRDefault="003D679B" w:rsidP="00791D2B">
      <w:pPr>
        <w:numPr>
          <w:ilvl w:val="2"/>
          <w:numId w:val="38"/>
        </w:numPr>
        <w:tabs>
          <w:tab w:val="clear" w:pos="2340"/>
          <w:tab w:val="num" w:pos="1418"/>
        </w:tabs>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ПЧ МЧС,</w:t>
      </w:r>
    </w:p>
    <w:p w:rsidR="003D679B" w:rsidRPr="00791D2B" w:rsidRDefault="003D679B" w:rsidP="00791D2B">
      <w:pPr>
        <w:numPr>
          <w:ilvl w:val="2"/>
          <w:numId w:val="38"/>
        </w:numPr>
        <w:tabs>
          <w:tab w:val="clear" w:pos="2340"/>
          <w:tab w:val="num" w:pos="1418"/>
        </w:tabs>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МОМВД,</w:t>
      </w:r>
    </w:p>
    <w:p w:rsidR="003D679B" w:rsidRPr="00791D2B" w:rsidRDefault="003D679B" w:rsidP="00791D2B">
      <w:pPr>
        <w:numPr>
          <w:ilvl w:val="2"/>
          <w:numId w:val="38"/>
        </w:numPr>
        <w:tabs>
          <w:tab w:val="clear" w:pos="2340"/>
          <w:tab w:val="num" w:pos="1418"/>
        </w:tabs>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ГИБДД.</w:t>
      </w:r>
    </w:p>
    <w:p w:rsidR="003D679B" w:rsidRPr="00791D2B" w:rsidRDefault="003D679B" w:rsidP="00791D2B">
      <w:pPr>
        <w:numPr>
          <w:ilvl w:val="2"/>
          <w:numId w:val="38"/>
        </w:numPr>
        <w:tabs>
          <w:tab w:val="clear" w:pos="2340"/>
          <w:tab w:val="num" w:pos="1418"/>
        </w:tabs>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больницы;</w:t>
      </w:r>
    </w:p>
    <w:p w:rsidR="003D679B" w:rsidRPr="00791D2B" w:rsidRDefault="003D679B" w:rsidP="00791D2B">
      <w:pPr>
        <w:numPr>
          <w:ilvl w:val="2"/>
          <w:numId w:val="38"/>
        </w:numPr>
        <w:tabs>
          <w:tab w:val="clear" w:pos="2340"/>
          <w:tab w:val="num" w:pos="1418"/>
        </w:tabs>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бани, душевые предприятий, прачечные, фабрики химической чистки, прачечные самообслуживания, включая кооперативные предприятия стирки белья и химической чистки, а также посты мойки и уборки подвижного состава автотранспорта независимо от их ведомственной подчиненности должны приспосабливаться соответственно для санитарной обработки людей, специальной обработки одежды и подвижного состава автотранспорта в военное время, а также при производственных авариях, катастрофах или стихийных бедствиях;</w:t>
      </w:r>
    </w:p>
    <w:p w:rsidR="003D679B" w:rsidRPr="00791D2B" w:rsidRDefault="003D679B" w:rsidP="00791D2B">
      <w:pPr>
        <w:numPr>
          <w:ilvl w:val="2"/>
          <w:numId w:val="38"/>
        </w:numPr>
        <w:tabs>
          <w:tab w:val="clear" w:pos="2340"/>
          <w:tab w:val="num" w:pos="1418"/>
        </w:tabs>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склады, базы восстановительного периода (склады базы ГСМ, продовольственные, материально–технические и прочие резервы, специализированные торговые комплексы);</w:t>
      </w:r>
    </w:p>
    <w:p w:rsidR="003D679B" w:rsidRPr="00791D2B" w:rsidRDefault="003D679B" w:rsidP="00791D2B">
      <w:pPr>
        <w:numPr>
          <w:ilvl w:val="2"/>
          <w:numId w:val="38"/>
        </w:numPr>
        <w:tabs>
          <w:tab w:val="clear" w:pos="2340"/>
          <w:tab w:val="num" w:pos="1418"/>
        </w:tabs>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сельскохозяйственные производства.</w:t>
      </w:r>
    </w:p>
    <w:p w:rsidR="003D679B" w:rsidRPr="00791D2B" w:rsidRDefault="003D679B" w:rsidP="00791D2B">
      <w:pPr>
        <w:numPr>
          <w:ilvl w:val="2"/>
          <w:numId w:val="38"/>
        </w:numPr>
        <w:tabs>
          <w:tab w:val="clear" w:pos="2340"/>
          <w:tab w:val="num" w:pos="1418"/>
        </w:tabs>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ООО «Майдаковский завод».</w:t>
      </w:r>
    </w:p>
    <w:p w:rsidR="003D679B" w:rsidRPr="00791D2B" w:rsidRDefault="003D679B" w:rsidP="00791D2B">
      <w:pPr>
        <w:spacing w:after="0" w:line="240" w:lineRule="auto"/>
        <w:ind w:firstLine="709"/>
        <w:jc w:val="both"/>
        <w:rPr>
          <w:rFonts w:ascii="Times New Roman" w:hAnsi="Times New Roman" w:cs="Times New Roman"/>
          <w:bCs/>
          <w:sz w:val="25"/>
          <w:szCs w:val="25"/>
        </w:rPr>
      </w:pPr>
      <w:r w:rsidRPr="00791D2B">
        <w:rPr>
          <w:rFonts w:ascii="Times New Roman" w:hAnsi="Times New Roman" w:cs="Times New Roman"/>
          <w:bCs/>
          <w:sz w:val="25"/>
          <w:szCs w:val="25"/>
        </w:rPr>
        <w:t>Перечисленные объекты жизнеобеспечения разрабатывают планы по устойчивому функционированию в военное время.</w:t>
      </w:r>
    </w:p>
    <w:p w:rsidR="003D679B" w:rsidRPr="00791D2B" w:rsidRDefault="003D679B" w:rsidP="00791D2B">
      <w:pPr>
        <w:spacing w:after="0" w:line="240" w:lineRule="auto"/>
        <w:ind w:firstLine="709"/>
        <w:jc w:val="both"/>
        <w:rPr>
          <w:rFonts w:ascii="Times New Roman" w:hAnsi="Times New Roman" w:cs="Times New Roman"/>
          <w:bCs/>
          <w:i/>
          <w:sz w:val="25"/>
          <w:szCs w:val="25"/>
          <w:u w:val="single"/>
        </w:rPr>
      </w:pPr>
      <w:r w:rsidRPr="00791D2B">
        <w:rPr>
          <w:rFonts w:ascii="Times New Roman" w:hAnsi="Times New Roman" w:cs="Times New Roman"/>
          <w:bCs/>
          <w:i/>
          <w:sz w:val="25"/>
          <w:szCs w:val="25"/>
          <w:u w:val="single"/>
        </w:rPr>
        <w:t>Требования пожарной безопасности по размещению подразделений пожарной охраны на территории Майдаковского сельского поселения Палехского муниципального района Ивановской области.</w:t>
      </w:r>
    </w:p>
    <w:p w:rsidR="003D679B" w:rsidRPr="00791D2B" w:rsidRDefault="003D679B" w:rsidP="00791D2B">
      <w:pPr>
        <w:spacing w:after="0" w:line="240" w:lineRule="auto"/>
        <w:ind w:firstLine="709"/>
        <w:jc w:val="both"/>
        <w:rPr>
          <w:rFonts w:ascii="Times New Roman" w:hAnsi="Times New Roman" w:cs="Times New Roman"/>
          <w:bCs/>
          <w:sz w:val="25"/>
          <w:szCs w:val="25"/>
        </w:rPr>
      </w:pPr>
      <w:r w:rsidRPr="00791D2B">
        <w:rPr>
          <w:rFonts w:ascii="Times New Roman" w:hAnsi="Times New Roman" w:cs="Times New Roman"/>
          <w:bCs/>
          <w:sz w:val="25"/>
          <w:szCs w:val="25"/>
        </w:rPr>
        <w:t xml:space="preserve">В настоящее время прикрытие Майдаковского сельского поселения Палехского муниципального района осуществляется: ОГ ГУ МЧС России по Ивановской области, федеральной противопожарной службой, противопожарной службой субъекта, частной пожарной охраной, добровольной пожарной дружиной, энергетиками, коммунальными </w:t>
      </w:r>
      <w:r w:rsidRPr="00791D2B">
        <w:rPr>
          <w:rFonts w:ascii="Times New Roman" w:hAnsi="Times New Roman" w:cs="Times New Roman"/>
          <w:bCs/>
          <w:sz w:val="25"/>
          <w:szCs w:val="25"/>
        </w:rPr>
        <w:lastRenderedPageBreak/>
        <w:t>службами, службой горгаза, связи, службой охраны общественного порядка и ГИБДД, скорой медицинской помощью и другими поисково-спасательными, аварийно-спасательными и нештатными аварийно-спасательными формированиями.</w:t>
      </w:r>
    </w:p>
    <w:p w:rsidR="003D679B" w:rsidRPr="00791D2B" w:rsidRDefault="003D679B" w:rsidP="00791D2B">
      <w:pPr>
        <w:spacing w:after="0" w:line="240" w:lineRule="auto"/>
        <w:ind w:firstLine="709"/>
        <w:jc w:val="both"/>
        <w:rPr>
          <w:rFonts w:ascii="Times New Roman" w:hAnsi="Times New Roman" w:cs="Times New Roman"/>
          <w:bCs/>
          <w:sz w:val="25"/>
          <w:szCs w:val="25"/>
        </w:rPr>
      </w:pPr>
      <w:r w:rsidRPr="00791D2B">
        <w:rPr>
          <w:rFonts w:ascii="Times New Roman" w:hAnsi="Times New Roman" w:cs="Times New Roman"/>
          <w:bCs/>
          <w:sz w:val="25"/>
          <w:szCs w:val="25"/>
        </w:rPr>
        <w:t xml:space="preserve">Согласно ст. 76 ФЗ 2008 г. №123-ФЗ «Технического регламента о требованиях пожарной безопасности» дислокация подразделений пожарной охраны на территориях поселений и городских округов определяется исходя из условия, что время прибытия первого подразделения к месту вызова в городских поселениях и городских округах не должно превышать 10 минут, а в сельских поселениях 20 минут. </w:t>
      </w:r>
    </w:p>
    <w:p w:rsidR="003D679B" w:rsidRPr="00791D2B" w:rsidRDefault="003D679B" w:rsidP="00791D2B">
      <w:pPr>
        <w:spacing w:after="0" w:line="240" w:lineRule="auto"/>
        <w:ind w:firstLine="709"/>
        <w:jc w:val="both"/>
        <w:rPr>
          <w:rFonts w:ascii="Times New Roman" w:hAnsi="Times New Roman" w:cs="Times New Roman"/>
          <w:bCs/>
          <w:sz w:val="25"/>
          <w:szCs w:val="25"/>
        </w:rPr>
      </w:pPr>
      <w:r w:rsidRPr="00791D2B">
        <w:rPr>
          <w:rFonts w:ascii="Times New Roman" w:hAnsi="Times New Roman" w:cs="Times New Roman"/>
          <w:bCs/>
          <w:sz w:val="25"/>
          <w:szCs w:val="25"/>
        </w:rPr>
        <w:t>Следовательно, имеющееся размещение подразделений пожарной охраны в полной мере соответствует действующим требованиям пожарной безопасности, и обеспечивается своевременное прибытие сил и средств противопожарной службы.</w:t>
      </w:r>
    </w:p>
    <w:p w:rsidR="003D679B" w:rsidRPr="00791D2B" w:rsidRDefault="003D679B" w:rsidP="00791D2B">
      <w:pPr>
        <w:spacing w:after="0" w:line="240" w:lineRule="auto"/>
        <w:ind w:firstLine="709"/>
        <w:jc w:val="both"/>
        <w:rPr>
          <w:rFonts w:ascii="Times New Roman" w:hAnsi="Times New Roman" w:cs="Times New Roman"/>
          <w:bCs/>
          <w:sz w:val="25"/>
          <w:szCs w:val="25"/>
        </w:rPr>
      </w:pPr>
      <w:r w:rsidRPr="00791D2B">
        <w:rPr>
          <w:rFonts w:ascii="Times New Roman" w:hAnsi="Times New Roman" w:cs="Times New Roman"/>
          <w:bCs/>
          <w:sz w:val="25"/>
          <w:szCs w:val="25"/>
        </w:rPr>
        <w:t>Необходимо предусмотреть оборудование дополнительных подъездов с твердым покрытием к водоемам для забора воды в целях пожаротушения.</w:t>
      </w:r>
    </w:p>
    <w:p w:rsidR="003D679B" w:rsidRPr="00791D2B" w:rsidRDefault="003D679B" w:rsidP="00791D2B">
      <w:pPr>
        <w:numPr>
          <w:ilvl w:val="1"/>
          <w:numId w:val="28"/>
        </w:numPr>
        <w:spacing w:after="0" w:line="240" w:lineRule="auto"/>
        <w:ind w:left="0" w:firstLine="709"/>
        <w:jc w:val="both"/>
        <w:rPr>
          <w:rFonts w:ascii="Times New Roman" w:hAnsi="Times New Roman" w:cs="Times New Roman"/>
          <w:sz w:val="25"/>
          <w:szCs w:val="25"/>
        </w:rPr>
      </w:pPr>
      <w:bookmarkStart w:id="183" w:name="_Toc261345821"/>
      <w:bookmarkStart w:id="184" w:name="_Toc277584071"/>
      <w:bookmarkStart w:id="185" w:name="_Toc499203951"/>
      <w:bookmarkStart w:id="186" w:name="_Toc48474390"/>
      <w:bookmarkStart w:id="187" w:name="_Toc148961913"/>
      <w:r w:rsidRPr="00791D2B">
        <w:rPr>
          <w:rFonts w:ascii="Times New Roman" w:hAnsi="Times New Roman" w:cs="Times New Roman"/>
          <w:sz w:val="25"/>
          <w:szCs w:val="25"/>
        </w:rPr>
        <w:t>Обзор мероприятий по градостроительному развитию в части изменения подверженности возникновению ЧС природного и техногенного характера</w:t>
      </w:r>
      <w:bookmarkEnd w:id="183"/>
      <w:bookmarkEnd w:id="184"/>
      <w:bookmarkEnd w:id="185"/>
      <w:bookmarkEnd w:id="186"/>
      <w:bookmarkEnd w:id="187"/>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t>Для разработки системы защиты территории от чрезвычайных ситуаций природного и техногенного характера необходим комплексный подход. Проектные решения должны охватывать всю территорию и включать все необходимые виды защитных мероприятий, независимо от формы собственности и принадлежности защищаемых территорий и объектов.</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t>Система мониторинга должна постоянно совершенствоваться, необходимо внедрение современных технологий, использование результатов научных исследований и разработок.</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t>Необходимо создание постоянно обновляющейся, доступной специалистам базы данных.</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t>Работа законодательной и исполнительной власти должна быть направлена на регулирование деятельности людей в рамках программы обеспечения безопасности.</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t>При невозможности обеспечения безопасности участка территории или объекта традиционными методами, необходимо внедрение экспериментальных методик и научных разработок, а также выполнение опытно-производственных работ.</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t>Все защитные мероприятия должны предотвращать, устранять или снижать до допустимого уровня отрицательное воздействие на защищаемые территории, здания и сооружения действующих и связанных с ними возможных опасных процессов.</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t>Производство работ должно вестись способами, не приводящими к появлению новых и (или) интенсификации действующих геологических процессов.</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t>Все мероприятия должны обеспечивать сохранение заповедных зон, ландшафтов, исторических объектов и памятников.</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t>Необходимо сочетание защитных мероприятий с мероприятиями по охране окружающей среды. Строительство сооружений и осуществление мероприятий инженерной защиты не должны приводить к активизации опасных процессов на примыкающих территориях. В случае, когда сооружения и мероприятия защиты могут оказать отрицательное влияние на эти территории (заболачивание, разрушение берегов, образование и активизация оползней и др.), в проекте должны быть предусмотрены соответствующие компенсационно-восстановительные мероприятия.</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t>Работы по освоению вновь застраиваемых и реконструируемых территорий следует начинать только после выполнения первоочередных мероприятий по их защите от опасных процессов.</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t>Важны систематические наблюдения за состоянием защищаемых территорий и объектов и за работой сооружений инженерной защиты в период строительства и эксплуатации (мониторинг).</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lastRenderedPageBreak/>
        <w:t>Особый упор необходимо сделать на лесовосстановительные работы – как основное средство профилактики и защиты от опасных природных явлений.</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t>Одна из главных проблем предупреждения природных ЧС – правильное прогнозирование возникновения и развития стихийных бедствий, заблаговременное предупреждение органов власти и населения о приближающейся опасности. Заблаговременная информация дает возможность провести предупредительные работы, привести в готовность силы и средства, разъяснить людям правила поведения.</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t>Комплекс мер по инженерной защите населения и территорий, осуществляемых должностными лицами и органами управления РСЧС, продолжает оставаться приоритетным направлением противодействия ЧС природного характера. Ведущая роль по-прежнему принадлежит возведению новых и реконструкции (ремонту) существующих инженерно-технических сооружений, предназначенных для защиты населения и территорий от поражающих факторов, вызываемых стихийными бедствиями.</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t>Для сужения зоны разрушений важны и крайне необходимы работы по локализации стихийных бедствий. Снижение людских потерь, материального ущерба, а также более эффективное осуществление мероприятий по ликвидации последствий природных ЧС достигается высокой организованностью, четкими и продуманными мероприятиями федеральных и местных органов власти, подразделений и частей МЧС, специализированных сил и средств других министерств и ведомств в сочетании с умелыми действиями населения.</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t>Виды защитных мероприятий.</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t>Защитные мероприятия включают в себя несколько составляющих:</w:t>
      </w:r>
    </w:p>
    <w:p w:rsidR="003D679B" w:rsidRPr="00791D2B" w:rsidRDefault="003D679B" w:rsidP="00791D2B">
      <w:pPr>
        <w:numPr>
          <w:ilvl w:val="0"/>
          <w:numId w:val="39"/>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мониторинг (наблюдение);</w:t>
      </w:r>
    </w:p>
    <w:p w:rsidR="003D679B" w:rsidRPr="00791D2B" w:rsidRDefault="003D679B" w:rsidP="00791D2B">
      <w:pPr>
        <w:numPr>
          <w:ilvl w:val="0"/>
          <w:numId w:val="39"/>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прогнозирование;</w:t>
      </w:r>
    </w:p>
    <w:p w:rsidR="003D679B" w:rsidRPr="00791D2B" w:rsidRDefault="003D679B" w:rsidP="00791D2B">
      <w:pPr>
        <w:numPr>
          <w:ilvl w:val="0"/>
          <w:numId w:val="39"/>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предупреждение опасного процесса;</w:t>
      </w:r>
    </w:p>
    <w:p w:rsidR="003D679B" w:rsidRPr="00791D2B" w:rsidRDefault="003D679B" w:rsidP="00791D2B">
      <w:pPr>
        <w:numPr>
          <w:ilvl w:val="0"/>
          <w:numId w:val="39"/>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обеспечение защиты инженерно-техническими мероприятиями.</w:t>
      </w:r>
    </w:p>
    <w:p w:rsidR="003D679B" w:rsidRPr="00791D2B" w:rsidRDefault="003D679B" w:rsidP="00791D2B">
      <w:pPr>
        <w:spacing w:after="0" w:line="240" w:lineRule="auto"/>
        <w:ind w:firstLine="709"/>
        <w:jc w:val="both"/>
        <w:rPr>
          <w:rFonts w:ascii="Times New Roman" w:hAnsi="Times New Roman" w:cs="Times New Roman"/>
          <w:sz w:val="25"/>
          <w:szCs w:val="25"/>
          <w:u w:val="single"/>
        </w:rPr>
      </w:pPr>
      <w:r w:rsidRPr="00791D2B">
        <w:rPr>
          <w:rFonts w:ascii="Times New Roman" w:hAnsi="Times New Roman" w:cs="Times New Roman"/>
          <w:sz w:val="25"/>
          <w:szCs w:val="25"/>
          <w:u w:val="single"/>
        </w:rPr>
        <w:t>Мониторинг</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t>Мониторинг геологической среды является составной частью мониторинга окружающей природной среды (экологического мониторинга) и реализуется через специализированную систему наблюдений — Единую государственную систему экологического мониторинга (ЕГСЭМ), порядок функционирования которой определяется соответствующим Положением, утвержденным Правительством России.</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t>Мониторинг и прогнозирование опасных геологических явлений осуществляется специализированными службами министерств, ведомств или специально уполномоченными организациями, которые функционально, по своему назначению, являются информационными подсистемами в составе единой государственной системы предупреждения и ликвидации ЧС.</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t>Основной задачей мониторинга и прогнозирования опасных геологических явлений является своевременное выявление и прогнозирование развития опасных геологических процессов, влияющих на безопасное состояние геологической среды, в целях разработки и реализации мер по предупреждению и ликвидации ЧС, для обеспечения безопасности населения и объектов экономики страны в природных ЧС.</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t>Уполномоченные органы по проведению мониторинга и прогнозированию осуществляют наблюдение, сбор, обработку, обобщение, накопление, хранение и распространение информации на объектовом (локальном), местном, территориальном (региональном) и федеральном уровнях, а для мониторинга землетрясений и экзогенных процессов, соответственно, на глобальном уровне и на уровне элементарных форм проявления экзогенных геологических процессов.</w:t>
      </w:r>
    </w:p>
    <w:p w:rsidR="003D679B" w:rsidRPr="00791D2B" w:rsidRDefault="003D679B" w:rsidP="00791D2B">
      <w:pPr>
        <w:spacing w:after="0" w:line="240" w:lineRule="auto"/>
        <w:ind w:firstLine="709"/>
        <w:jc w:val="both"/>
        <w:rPr>
          <w:rFonts w:ascii="Times New Roman" w:hAnsi="Times New Roman" w:cs="Times New Roman"/>
          <w:sz w:val="25"/>
          <w:szCs w:val="25"/>
          <w:u w:val="single"/>
        </w:rPr>
      </w:pPr>
      <w:r w:rsidRPr="00791D2B">
        <w:rPr>
          <w:rFonts w:ascii="Times New Roman" w:hAnsi="Times New Roman" w:cs="Times New Roman"/>
          <w:sz w:val="25"/>
          <w:szCs w:val="25"/>
          <w:u w:val="single"/>
        </w:rPr>
        <w:t>Прогнозирование</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lastRenderedPageBreak/>
        <w:t>Данные наблюдений за состоянием геологической среды позволяют строить прогнозы возможности проявления опасного явления на конкретной территории. Изыскательские работы и прогноз времени проявления опасных процессов способствуют организации хозяйственной деятельности в районах и недопущению попадания людей на опасные в определенный момент времени территории. На основе прогнозов составляются карты и схемы территорий, которые должны постоянно дополняться и обновляться. Вовремя выданный прогноз опасности, который доведен до сведения всех местных жителей и временных посетителей, приносит больше пользы, чем любые спасательные работы. Он не может оградить сооружение, но обеспечивает эвакуацию в безопасное место людей и той части имущества, которую можно вывезти с опасного участка.</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t>Мониторинг и прогнозирование являются основными составляющими в системе мероприятий по защите от опасных явлений.</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t>Существующее множество методов наблюдения необходимо применять комплексно, что позволит делать прогнозы активизации опасных природных процессов с высокой степенью точности.</w:t>
      </w:r>
    </w:p>
    <w:p w:rsidR="003D679B" w:rsidRPr="00791D2B" w:rsidRDefault="003D679B" w:rsidP="00791D2B">
      <w:pPr>
        <w:spacing w:after="0" w:line="240" w:lineRule="auto"/>
        <w:ind w:firstLine="709"/>
        <w:jc w:val="both"/>
        <w:rPr>
          <w:rFonts w:ascii="Times New Roman" w:hAnsi="Times New Roman" w:cs="Times New Roman"/>
          <w:sz w:val="25"/>
          <w:szCs w:val="25"/>
          <w:u w:val="single"/>
        </w:rPr>
      </w:pPr>
      <w:r w:rsidRPr="00791D2B">
        <w:rPr>
          <w:rFonts w:ascii="Times New Roman" w:hAnsi="Times New Roman" w:cs="Times New Roman"/>
          <w:sz w:val="25"/>
          <w:szCs w:val="25"/>
          <w:u w:val="single"/>
        </w:rPr>
        <w:t>Предупреждение опасных явлений и защита от них</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t>К методам предупреждения опасных природных явлений и защите от них относятся различные организационные и инженерно-технические мероприятия, такие как создание системы информационного обеспечения (своевременное оповещение о возможной опасности), организация служб по предотвращению опасных явлений, строительство инженерных сооружений, выполнение конструктивных и других мероприятий.</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t>Немаловажным является обеспечение жителей своевременной информацией о чрезвычайных ситуациях с использованием современных технических средств массовой информации, устанавливаемых в местах массового пребывания людей, а также определения порядка размещения этих средств и распространения соответствующей информации.</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t>Организации, деятельность которых связана с массовым пребыванием людей, должны установить или предоставить участки для установки в местах массового пребывания людей современных технических средств массовой информации, а также предоставлять имеющиеся технические средства массовой информации и время для распространения соответствующей информации.</w:t>
      </w:r>
    </w:p>
    <w:p w:rsidR="003D679B" w:rsidRPr="00791D2B" w:rsidRDefault="003D679B" w:rsidP="00791D2B">
      <w:pPr>
        <w:numPr>
          <w:ilvl w:val="1"/>
          <w:numId w:val="28"/>
        </w:numPr>
        <w:spacing w:after="0" w:line="240" w:lineRule="auto"/>
        <w:ind w:left="0" w:firstLine="709"/>
        <w:jc w:val="both"/>
        <w:rPr>
          <w:rFonts w:ascii="Times New Roman" w:hAnsi="Times New Roman" w:cs="Times New Roman"/>
          <w:sz w:val="25"/>
          <w:szCs w:val="25"/>
        </w:rPr>
      </w:pPr>
      <w:bookmarkStart w:id="188" w:name="_Toc261345822"/>
      <w:bookmarkStart w:id="189" w:name="_Toc277584072"/>
      <w:bookmarkStart w:id="190" w:name="_Toc499203952"/>
      <w:bookmarkStart w:id="191" w:name="_Toc715085"/>
      <w:bookmarkStart w:id="192" w:name="_Toc5548311"/>
      <w:bookmarkStart w:id="193" w:name="_Toc32575180"/>
      <w:bookmarkStart w:id="194" w:name="_Toc117956301"/>
      <w:bookmarkStart w:id="195" w:name="_Toc148961914"/>
      <w:r w:rsidRPr="00791D2B">
        <w:rPr>
          <w:rFonts w:ascii="Times New Roman" w:hAnsi="Times New Roman" w:cs="Times New Roman"/>
          <w:sz w:val="25"/>
          <w:szCs w:val="25"/>
        </w:rPr>
        <w:t>Перечень основных факторов риска возникновения чрезвычайных ситуаций природного и  техногенного характера</w:t>
      </w:r>
      <w:bookmarkEnd w:id="188"/>
      <w:bookmarkEnd w:id="189"/>
      <w:bookmarkEnd w:id="190"/>
      <w:bookmarkEnd w:id="191"/>
      <w:bookmarkEnd w:id="192"/>
      <w:bookmarkEnd w:id="193"/>
      <w:bookmarkEnd w:id="194"/>
      <w:bookmarkEnd w:id="195"/>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t>Перечень факторов риска возникновения чрезвычайных ситуаций природного характера:</w:t>
      </w:r>
    </w:p>
    <w:p w:rsidR="003D679B" w:rsidRPr="00791D2B" w:rsidRDefault="003D679B" w:rsidP="00791D2B">
      <w:pPr>
        <w:numPr>
          <w:ilvl w:val="0"/>
          <w:numId w:val="20"/>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сильный ветер, в том числе шквал, смерч: скорость ветра (включая порывы) 25 м/сек и более;</w:t>
      </w:r>
    </w:p>
    <w:p w:rsidR="003D679B" w:rsidRPr="00791D2B" w:rsidRDefault="003D679B" w:rsidP="00791D2B">
      <w:pPr>
        <w:numPr>
          <w:ilvl w:val="0"/>
          <w:numId w:val="20"/>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очень сильный дождь (мокрый снег, дождь со снегом): количество осадков - 50 мм и более за 12 часов и менее;</w:t>
      </w:r>
    </w:p>
    <w:p w:rsidR="003D679B" w:rsidRPr="00791D2B" w:rsidRDefault="003D679B" w:rsidP="00791D2B">
      <w:pPr>
        <w:numPr>
          <w:ilvl w:val="0"/>
          <w:numId w:val="20"/>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сильный ливень (очень сильный ливневый дождь): количество осадков - 30 мм и более за 1 час и менее;</w:t>
      </w:r>
    </w:p>
    <w:p w:rsidR="003D679B" w:rsidRPr="00791D2B" w:rsidRDefault="003D679B" w:rsidP="00791D2B">
      <w:pPr>
        <w:numPr>
          <w:ilvl w:val="0"/>
          <w:numId w:val="20"/>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продолжительные сильные дожди: количество осадков - 100 мм и более за период более 12 часов, но менее 48 ч.;</w:t>
      </w:r>
    </w:p>
    <w:p w:rsidR="003D679B" w:rsidRPr="00791D2B" w:rsidRDefault="003D679B" w:rsidP="00791D2B">
      <w:pPr>
        <w:numPr>
          <w:ilvl w:val="0"/>
          <w:numId w:val="20"/>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очень сильный снег: количество осадков - не менее 20 мм за период не более 12 ч.;</w:t>
      </w:r>
    </w:p>
    <w:p w:rsidR="003D679B" w:rsidRPr="00791D2B" w:rsidRDefault="003D679B" w:rsidP="00791D2B">
      <w:pPr>
        <w:numPr>
          <w:ilvl w:val="0"/>
          <w:numId w:val="20"/>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крупный град: диаметр градин 20 мм и более;</w:t>
      </w:r>
    </w:p>
    <w:p w:rsidR="003D679B" w:rsidRPr="00791D2B" w:rsidRDefault="003D679B" w:rsidP="00791D2B">
      <w:pPr>
        <w:numPr>
          <w:ilvl w:val="0"/>
          <w:numId w:val="20"/>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lastRenderedPageBreak/>
        <w:t>сильная метель: общая или низовая метель при средней скорости ветра 15 м/сек и более и видимости менее 500 м;</w:t>
      </w:r>
    </w:p>
    <w:p w:rsidR="003D679B" w:rsidRPr="00791D2B" w:rsidRDefault="003D679B" w:rsidP="00791D2B">
      <w:pPr>
        <w:numPr>
          <w:ilvl w:val="0"/>
          <w:numId w:val="20"/>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сильная пыльная (песчаная) буря;</w:t>
      </w:r>
    </w:p>
    <w:p w:rsidR="003D679B" w:rsidRPr="00791D2B" w:rsidRDefault="003D679B" w:rsidP="00791D2B">
      <w:pPr>
        <w:numPr>
          <w:ilvl w:val="0"/>
          <w:numId w:val="20"/>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сильное гололедно-изморозевое отложение на проводах: диаметр отложения на проводах гололедного станка – 20 мм и более для гололеда, для сложного отложения и налипания мокрого снега – 35 мм и более;</w:t>
      </w:r>
    </w:p>
    <w:p w:rsidR="003D679B" w:rsidRPr="00791D2B" w:rsidRDefault="003D679B" w:rsidP="00791D2B">
      <w:pPr>
        <w:numPr>
          <w:ilvl w:val="0"/>
          <w:numId w:val="20"/>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сильный туман: видимость 50 м и менее;</w:t>
      </w:r>
    </w:p>
    <w:p w:rsidR="003D679B" w:rsidRPr="00791D2B" w:rsidRDefault="003D679B" w:rsidP="00791D2B">
      <w:pPr>
        <w:numPr>
          <w:ilvl w:val="0"/>
          <w:numId w:val="20"/>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сильные продолжительные морозы (около -40</w:t>
      </w:r>
      <w:r w:rsidRPr="00791D2B">
        <w:rPr>
          <w:rFonts w:ascii="Times New Roman" w:hAnsi="Times New Roman" w:cs="Times New Roman"/>
          <w:sz w:val="25"/>
          <w:szCs w:val="25"/>
          <w:vertAlign w:val="superscript"/>
        </w:rPr>
        <w:t>0</w:t>
      </w:r>
      <w:r w:rsidRPr="00791D2B">
        <w:rPr>
          <w:rFonts w:ascii="Times New Roman" w:hAnsi="Times New Roman" w:cs="Times New Roman"/>
          <w:sz w:val="25"/>
          <w:szCs w:val="25"/>
        </w:rPr>
        <w:t>С и ниже);</w:t>
      </w:r>
    </w:p>
    <w:p w:rsidR="003D679B" w:rsidRPr="00791D2B" w:rsidRDefault="003D679B" w:rsidP="00791D2B">
      <w:pPr>
        <w:numPr>
          <w:ilvl w:val="0"/>
          <w:numId w:val="20"/>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сильная и продолжительная жара – температура воздуха +35</w:t>
      </w:r>
      <w:r w:rsidRPr="00791D2B">
        <w:rPr>
          <w:rFonts w:ascii="Times New Roman" w:hAnsi="Times New Roman" w:cs="Times New Roman"/>
          <w:sz w:val="25"/>
          <w:szCs w:val="25"/>
          <w:vertAlign w:val="superscript"/>
        </w:rPr>
        <w:t>0</w:t>
      </w:r>
      <w:r w:rsidRPr="00791D2B">
        <w:rPr>
          <w:rFonts w:ascii="Times New Roman" w:hAnsi="Times New Roman" w:cs="Times New Roman"/>
          <w:sz w:val="25"/>
          <w:szCs w:val="25"/>
        </w:rPr>
        <w:t>С и более;</w:t>
      </w:r>
    </w:p>
    <w:p w:rsidR="003D679B" w:rsidRPr="00791D2B" w:rsidRDefault="003D679B" w:rsidP="00791D2B">
      <w:pPr>
        <w:numPr>
          <w:ilvl w:val="0"/>
          <w:numId w:val="20"/>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заморозки, засуха</w:t>
      </w:r>
      <w:r w:rsidRPr="00791D2B">
        <w:rPr>
          <w:rFonts w:ascii="Times New Roman" w:hAnsi="Times New Roman" w:cs="Times New Roman"/>
          <w:sz w:val="25"/>
          <w:szCs w:val="25"/>
          <w:lang w:val="en-US"/>
        </w:rPr>
        <w:t>;</w:t>
      </w:r>
    </w:p>
    <w:p w:rsidR="003D679B" w:rsidRPr="00791D2B" w:rsidRDefault="003D679B" w:rsidP="00791D2B">
      <w:pPr>
        <w:numPr>
          <w:ilvl w:val="0"/>
          <w:numId w:val="20"/>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лесные и торфяные пожары.</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t>Перечень факторов риска возникновения чрезвычайных ситуаций техногенного характера:</w:t>
      </w:r>
    </w:p>
    <w:p w:rsidR="003D679B" w:rsidRPr="00791D2B" w:rsidRDefault="003D679B" w:rsidP="00791D2B">
      <w:pPr>
        <w:numPr>
          <w:ilvl w:val="0"/>
          <w:numId w:val="20"/>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риск возникновения ЧС на пожаро-взрывоопасных объектах:</w:t>
      </w:r>
    </w:p>
    <w:p w:rsidR="003D679B" w:rsidRPr="00791D2B" w:rsidRDefault="003D679B" w:rsidP="00791D2B">
      <w:pPr>
        <w:numPr>
          <w:ilvl w:val="0"/>
          <w:numId w:val="40"/>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электроподстанция 35/10 кВ Майдаково;</w:t>
      </w:r>
    </w:p>
    <w:p w:rsidR="003D679B" w:rsidRPr="00791D2B" w:rsidRDefault="003D679B" w:rsidP="00791D2B">
      <w:pPr>
        <w:numPr>
          <w:ilvl w:val="0"/>
          <w:numId w:val="40"/>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трансформаторные подстанции, РП;</w:t>
      </w:r>
    </w:p>
    <w:p w:rsidR="003D679B" w:rsidRPr="00791D2B" w:rsidRDefault="003D679B" w:rsidP="00791D2B">
      <w:pPr>
        <w:numPr>
          <w:ilvl w:val="0"/>
          <w:numId w:val="40"/>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газораспределительные пункты;</w:t>
      </w:r>
    </w:p>
    <w:p w:rsidR="003D679B" w:rsidRPr="00791D2B" w:rsidRDefault="003D679B" w:rsidP="00791D2B">
      <w:pPr>
        <w:numPr>
          <w:ilvl w:val="0"/>
          <w:numId w:val="40"/>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межпоселковые газопроводы высокого давления;</w:t>
      </w:r>
    </w:p>
    <w:p w:rsidR="003D679B" w:rsidRPr="00791D2B" w:rsidRDefault="003D679B" w:rsidP="00791D2B">
      <w:pPr>
        <w:numPr>
          <w:ilvl w:val="0"/>
          <w:numId w:val="40"/>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газопроводы среднего и низкого давления;</w:t>
      </w:r>
    </w:p>
    <w:p w:rsidR="003D679B" w:rsidRPr="00791D2B" w:rsidRDefault="003D679B" w:rsidP="00791D2B">
      <w:pPr>
        <w:numPr>
          <w:ilvl w:val="0"/>
          <w:numId w:val="40"/>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склады ГСМ;</w:t>
      </w:r>
    </w:p>
    <w:p w:rsidR="003D679B" w:rsidRPr="00791D2B" w:rsidRDefault="003D679B" w:rsidP="00791D2B">
      <w:pPr>
        <w:numPr>
          <w:ilvl w:val="0"/>
          <w:numId w:val="40"/>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котельные.</w:t>
      </w:r>
    </w:p>
    <w:p w:rsidR="003D679B" w:rsidRPr="00791D2B" w:rsidRDefault="003D679B" w:rsidP="00791D2B">
      <w:pPr>
        <w:numPr>
          <w:ilvl w:val="0"/>
          <w:numId w:val="40"/>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ООО «Майдаковский завод».</w:t>
      </w:r>
    </w:p>
    <w:p w:rsidR="003D679B" w:rsidRPr="00791D2B" w:rsidRDefault="003D679B" w:rsidP="00791D2B">
      <w:pPr>
        <w:numPr>
          <w:ilvl w:val="0"/>
          <w:numId w:val="20"/>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риск возникновения ЧС на электроэнергетических системах и системах связи (электроподстанция 35/10 кВ Майдаково, РП, ТП, ВЛ 220 кВ, ВЛ 35 кВ, ВЛ 10 кВ);</w:t>
      </w:r>
    </w:p>
    <w:p w:rsidR="003D679B" w:rsidRPr="00791D2B" w:rsidRDefault="003D679B" w:rsidP="00791D2B">
      <w:pPr>
        <w:numPr>
          <w:ilvl w:val="0"/>
          <w:numId w:val="20"/>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риск возникновения ЧС на коммунальных системах жизнеобеспечения;</w:t>
      </w:r>
    </w:p>
    <w:p w:rsidR="003D679B" w:rsidRPr="00791D2B" w:rsidRDefault="003D679B" w:rsidP="00791D2B">
      <w:pPr>
        <w:numPr>
          <w:ilvl w:val="0"/>
          <w:numId w:val="20"/>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риск возникновения ЧС на автомобильном транспорте.</w:t>
      </w:r>
    </w:p>
    <w:p w:rsidR="003D679B" w:rsidRPr="00791D2B" w:rsidRDefault="003D679B" w:rsidP="00791D2B">
      <w:pPr>
        <w:spacing w:after="0" w:line="240" w:lineRule="auto"/>
        <w:ind w:firstLine="709"/>
        <w:jc w:val="both"/>
        <w:rPr>
          <w:rFonts w:ascii="Times New Roman" w:hAnsi="Times New Roman" w:cs="Times New Roman"/>
          <w:sz w:val="25"/>
          <w:szCs w:val="25"/>
        </w:rPr>
      </w:pPr>
      <w:r w:rsidRPr="00791D2B">
        <w:rPr>
          <w:rFonts w:ascii="Times New Roman" w:hAnsi="Times New Roman" w:cs="Times New Roman"/>
          <w:sz w:val="25"/>
          <w:szCs w:val="25"/>
        </w:rPr>
        <w:br w:type="page"/>
      </w:r>
    </w:p>
    <w:p w:rsidR="003D679B" w:rsidRPr="00791D2B" w:rsidRDefault="003D679B" w:rsidP="00791D2B">
      <w:pPr>
        <w:spacing w:after="0" w:line="240" w:lineRule="auto"/>
        <w:ind w:firstLine="709"/>
        <w:jc w:val="both"/>
        <w:rPr>
          <w:rFonts w:ascii="Times New Roman" w:hAnsi="Times New Roman" w:cs="Times New Roman"/>
          <w:b/>
          <w:sz w:val="25"/>
          <w:szCs w:val="25"/>
        </w:rPr>
      </w:pPr>
      <w:r w:rsidRPr="00791D2B">
        <w:rPr>
          <w:rFonts w:ascii="Times New Roman" w:hAnsi="Times New Roman" w:cs="Times New Roman"/>
          <w:b/>
          <w:sz w:val="25"/>
          <w:szCs w:val="25"/>
        </w:rPr>
        <w:lastRenderedPageBreak/>
        <w:t>Перечень использованных нормативных документов:</w:t>
      </w:r>
    </w:p>
    <w:p w:rsidR="003D679B" w:rsidRPr="00791D2B" w:rsidRDefault="003D679B" w:rsidP="00791D2B">
      <w:pPr>
        <w:numPr>
          <w:ilvl w:val="0"/>
          <w:numId w:val="41"/>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Паспорт территории Майдаковского сельского поселения Палехского муниципального района Ивановской области.</w:t>
      </w:r>
    </w:p>
    <w:p w:rsidR="003D679B" w:rsidRPr="00791D2B" w:rsidRDefault="003D679B" w:rsidP="00791D2B">
      <w:pPr>
        <w:numPr>
          <w:ilvl w:val="0"/>
          <w:numId w:val="41"/>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ГОСТ Р 22.0.01-94. Безопасность в чрезвычайных ситуациях. Основные положения.</w:t>
      </w:r>
    </w:p>
    <w:p w:rsidR="003D679B" w:rsidRPr="00791D2B" w:rsidRDefault="003D679B" w:rsidP="00791D2B">
      <w:pPr>
        <w:numPr>
          <w:ilvl w:val="0"/>
          <w:numId w:val="41"/>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ГОСТ Р 22.0.02-94. Безопасность в чрезвычайных ситуациях. Термины и определения основных понятий.</w:t>
      </w:r>
    </w:p>
    <w:p w:rsidR="003D679B" w:rsidRPr="00791D2B" w:rsidRDefault="003D679B" w:rsidP="00791D2B">
      <w:pPr>
        <w:numPr>
          <w:ilvl w:val="0"/>
          <w:numId w:val="41"/>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ГОСТ Р 22.0.03-95. Безопасность в чрезвычайных ситуациях. Природные чрезвычайные ситуации. Термины и определения.</w:t>
      </w:r>
    </w:p>
    <w:p w:rsidR="003D679B" w:rsidRPr="00791D2B" w:rsidRDefault="003D679B" w:rsidP="00791D2B">
      <w:pPr>
        <w:numPr>
          <w:ilvl w:val="0"/>
          <w:numId w:val="41"/>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ГОСТ Р 22.0.05-94. Безопасность в чрезвычайных ситуациях. Техногенные чрезвычайные ситуации. Термины и определения.</w:t>
      </w:r>
    </w:p>
    <w:p w:rsidR="003D679B" w:rsidRPr="00791D2B" w:rsidRDefault="003D679B" w:rsidP="00791D2B">
      <w:pPr>
        <w:numPr>
          <w:ilvl w:val="0"/>
          <w:numId w:val="41"/>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ГОСТ Р 22.0.06-95. Безопасность в чрезвычайных ситуациях. Источники природных чрезвычайных ситуаций. Поражающие факторы. Номенклатура параметров поражающих воздействий.</w:t>
      </w:r>
    </w:p>
    <w:p w:rsidR="003D679B" w:rsidRPr="00791D2B" w:rsidRDefault="003D679B" w:rsidP="00791D2B">
      <w:pPr>
        <w:numPr>
          <w:ilvl w:val="0"/>
          <w:numId w:val="41"/>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ГОСТ Р 22.0.07-95. Источники техногенных чрезвычайных ситуаций. Классификация и номенклатура поражающих факторов и их параметров.</w:t>
      </w:r>
    </w:p>
    <w:p w:rsidR="003D679B" w:rsidRPr="00791D2B" w:rsidRDefault="003D679B" w:rsidP="00791D2B">
      <w:pPr>
        <w:numPr>
          <w:ilvl w:val="0"/>
          <w:numId w:val="41"/>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ГОСТ Р 22.0.11-99. Безопасность в чрезвычайных ситуациях. Предупреждение природных чрезвычайных ситуаций. Термины и определения.</w:t>
      </w:r>
    </w:p>
    <w:p w:rsidR="003D679B" w:rsidRPr="00791D2B" w:rsidRDefault="003D679B" w:rsidP="00791D2B">
      <w:pPr>
        <w:numPr>
          <w:ilvl w:val="0"/>
          <w:numId w:val="41"/>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ГОСТ Р 22.1.06-99. Безопасность в чрезвычайных ситуациях. Мониторинг и прогнозирование опасных геологических явлений и процессов. Общие требования.</w:t>
      </w:r>
    </w:p>
    <w:p w:rsidR="003D679B" w:rsidRPr="00791D2B" w:rsidRDefault="003D679B" w:rsidP="00791D2B">
      <w:pPr>
        <w:numPr>
          <w:ilvl w:val="0"/>
          <w:numId w:val="41"/>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ГОСТ Р 22.1.07-99. Безопасность в чрезвычайных ситуациях. Мониторинг и прогнозирование опасных метеорологических явлений и процессов. Общие требования.</w:t>
      </w:r>
    </w:p>
    <w:p w:rsidR="003D679B" w:rsidRPr="00791D2B" w:rsidRDefault="003D679B" w:rsidP="00791D2B">
      <w:pPr>
        <w:numPr>
          <w:ilvl w:val="0"/>
          <w:numId w:val="41"/>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 xml:space="preserve">ГОСТ Р 22.1.08-99. Безопасность в чрезвычайных ситуациях. Мониторинг и прогнозирование опасных гидрологических явлений и процессов. Общие требования. </w:t>
      </w:r>
    </w:p>
    <w:p w:rsidR="003D679B" w:rsidRPr="00791D2B" w:rsidRDefault="003D679B" w:rsidP="00791D2B">
      <w:pPr>
        <w:numPr>
          <w:ilvl w:val="0"/>
          <w:numId w:val="41"/>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СП 116.13330.2012. Инженерная защита территорий, зданий и сооружений от опасных геологических процессов. Основные положения проектирования.</w:t>
      </w:r>
    </w:p>
    <w:p w:rsidR="003D679B" w:rsidRPr="00791D2B" w:rsidRDefault="003D679B" w:rsidP="00791D2B">
      <w:pPr>
        <w:numPr>
          <w:ilvl w:val="0"/>
          <w:numId w:val="41"/>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«Технический регламент о требованиях пожарной безопасности», утверждённый Федеральным законом от 22 июля 2008г. №123-ФЗ.</w:t>
      </w:r>
    </w:p>
    <w:p w:rsidR="007467F2" w:rsidRDefault="007467F2" w:rsidP="00791D2B">
      <w:pPr>
        <w:spacing w:after="0" w:line="240" w:lineRule="auto"/>
        <w:ind w:firstLine="709"/>
        <w:jc w:val="both"/>
        <w:rPr>
          <w:rFonts w:ascii="Times New Roman" w:hAnsi="Times New Roman" w:cs="Times New Roman"/>
          <w:bCs/>
          <w:sz w:val="25"/>
          <w:szCs w:val="25"/>
        </w:rPr>
      </w:pPr>
      <w:bookmarkStart w:id="196" w:name="_Toc148961915"/>
    </w:p>
    <w:p w:rsidR="003D679B" w:rsidRPr="007467F2" w:rsidRDefault="003D679B" w:rsidP="00791D2B">
      <w:pPr>
        <w:spacing w:after="0" w:line="240" w:lineRule="auto"/>
        <w:ind w:firstLine="709"/>
        <w:jc w:val="both"/>
        <w:rPr>
          <w:rFonts w:ascii="Times New Roman" w:hAnsi="Times New Roman" w:cs="Times New Roman"/>
          <w:b/>
          <w:bCs/>
          <w:sz w:val="25"/>
          <w:szCs w:val="25"/>
        </w:rPr>
      </w:pPr>
      <w:r w:rsidRPr="007467F2">
        <w:rPr>
          <w:rFonts w:ascii="Times New Roman" w:hAnsi="Times New Roman" w:cs="Times New Roman"/>
          <w:b/>
          <w:bCs/>
          <w:sz w:val="25"/>
          <w:szCs w:val="25"/>
        </w:rPr>
        <w:t>Приложения</w:t>
      </w:r>
      <w:bookmarkEnd w:id="196"/>
    </w:p>
    <w:p w:rsidR="003D679B" w:rsidRPr="00791D2B" w:rsidRDefault="003D679B" w:rsidP="00791D2B">
      <w:pPr>
        <w:numPr>
          <w:ilvl w:val="0"/>
          <w:numId w:val="9"/>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Приложение 1. Копия Постановления администрации Палехского муниципального района от  17.01.2023г. №13-п «О разработке проектов внесения изменений в документы территориального планирования, Правила землепользования и застройки»;</w:t>
      </w:r>
    </w:p>
    <w:p w:rsidR="003D679B" w:rsidRPr="00791D2B" w:rsidRDefault="003D679B" w:rsidP="00791D2B">
      <w:pPr>
        <w:numPr>
          <w:ilvl w:val="0"/>
          <w:numId w:val="9"/>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Приложение 2. Копия технического задания;</w:t>
      </w:r>
    </w:p>
    <w:p w:rsidR="003D679B" w:rsidRPr="00791D2B" w:rsidRDefault="003D679B" w:rsidP="00791D2B">
      <w:pPr>
        <w:numPr>
          <w:ilvl w:val="0"/>
          <w:numId w:val="9"/>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Приложение 3. Перечень муниципальных программ Майдаковского сельского поселения;</w:t>
      </w:r>
    </w:p>
    <w:p w:rsidR="003D679B" w:rsidRPr="00791D2B" w:rsidRDefault="003D679B" w:rsidP="00791D2B">
      <w:pPr>
        <w:numPr>
          <w:ilvl w:val="0"/>
          <w:numId w:val="9"/>
        </w:numPr>
        <w:spacing w:after="0" w:line="240" w:lineRule="auto"/>
        <w:ind w:left="0" w:firstLine="709"/>
        <w:jc w:val="both"/>
        <w:rPr>
          <w:rFonts w:ascii="Times New Roman" w:hAnsi="Times New Roman" w:cs="Times New Roman"/>
          <w:sz w:val="25"/>
          <w:szCs w:val="25"/>
        </w:rPr>
      </w:pPr>
      <w:r w:rsidRPr="00791D2B">
        <w:rPr>
          <w:rFonts w:ascii="Times New Roman" w:hAnsi="Times New Roman" w:cs="Times New Roman"/>
          <w:sz w:val="25"/>
          <w:szCs w:val="25"/>
        </w:rPr>
        <w:t>Приложение 4. Обоснование размещения объектов местного значения.</w:t>
      </w:r>
    </w:p>
    <w:p w:rsidR="003D679B" w:rsidRPr="00791D2B" w:rsidRDefault="003D679B" w:rsidP="00791D2B">
      <w:pPr>
        <w:spacing w:after="0" w:line="240" w:lineRule="auto"/>
        <w:ind w:firstLine="709"/>
        <w:jc w:val="both"/>
        <w:rPr>
          <w:rFonts w:ascii="Times New Roman" w:hAnsi="Times New Roman" w:cs="Times New Roman"/>
          <w:b/>
          <w:sz w:val="25"/>
          <w:szCs w:val="25"/>
        </w:rPr>
      </w:pPr>
    </w:p>
    <w:p w:rsidR="003D679B" w:rsidRPr="00791D2B" w:rsidRDefault="003D679B" w:rsidP="00791D2B">
      <w:pPr>
        <w:spacing w:after="0" w:line="240" w:lineRule="auto"/>
        <w:ind w:firstLine="709"/>
        <w:jc w:val="both"/>
        <w:rPr>
          <w:rFonts w:ascii="Times New Roman" w:hAnsi="Times New Roman" w:cs="Times New Roman"/>
          <w:b/>
          <w:sz w:val="25"/>
          <w:szCs w:val="25"/>
        </w:rPr>
      </w:pPr>
      <w:r w:rsidRPr="00791D2B">
        <w:rPr>
          <w:rFonts w:ascii="Times New Roman" w:hAnsi="Times New Roman" w:cs="Times New Roman"/>
          <w:b/>
          <w:sz w:val="25"/>
          <w:szCs w:val="25"/>
        </w:rPr>
        <w:br w:type="page"/>
      </w:r>
    </w:p>
    <w:p w:rsidR="003D679B" w:rsidRPr="003D679B" w:rsidRDefault="003D679B" w:rsidP="008722F5">
      <w:pPr>
        <w:rPr>
          <w:rFonts w:ascii="Times New Roman" w:hAnsi="Times New Roman" w:cs="Times New Roman"/>
          <w:b/>
        </w:rPr>
      </w:pPr>
      <w:bookmarkStart w:id="197" w:name="_Toc148961916"/>
      <w:r w:rsidRPr="003D679B">
        <w:rPr>
          <w:rFonts w:ascii="Times New Roman" w:hAnsi="Times New Roman" w:cs="Times New Roman"/>
          <w:b/>
        </w:rPr>
        <w:lastRenderedPageBreak/>
        <w:t>Приложение 1</w:t>
      </w:r>
      <w:bookmarkEnd w:id="197"/>
    </w:p>
    <w:p w:rsidR="003D679B" w:rsidRPr="003D679B" w:rsidRDefault="003D679B" w:rsidP="008722F5">
      <w:pPr>
        <w:rPr>
          <w:rFonts w:ascii="Times New Roman" w:hAnsi="Times New Roman" w:cs="Times New Roman"/>
          <w:b/>
          <w:bCs/>
        </w:rPr>
      </w:pPr>
      <w:r w:rsidRPr="003D679B">
        <w:rPr>
          <w:rFonts w:ascii="Times New Roman" w:hAnsi="Times New Roman" w:cs="Times New Roman"/>
          <w:b/>
          <w:bCs/>
          <w:noProof/>
          <w:lang w:eastAsia="ru-RU"/>
        </w:rPr>
        <w:drawing>
          <wp:inline distT="0" distB="0" distL="0" distR="0" wp14:anchorId="2019B515" wp14:editId="1544B6E1">
            <wp:extent cx="5940425" cy="8293626"/>
            <wp:effectExtent l="0" t="0" r="3175"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5940425" cy="8293626"/>
                    </a:xfrm>
                    <a:prstGeom prst="rect">
                      <a:avLst/>
                    </a:prstGeom>
                    <a:noFill/>
                    <a:ln>
                      <a:noFill/>
                    </a:ln>
                  </pic:spPr>
                </pic:pic>
              </a:graphicData>
            </a:graphic>
          </wp:inline>
        </w:drawing>
      </w:r>
    </w:p>
    <w:p w:rsidR="003D679B" w:rsidRPr="007467F2" w:rsidRDefault="003D679B" w:rsidP="007467F2">
      <w:pPr>
        <w:spacing w:after="0" w:line="240" w:lineRule="exact"/>
        <w:rPr>
          <w:rFonts w:ascii="Times New Roman" w:hAnsi="Times New Roman" w:cs="Times New Roman"/>
          <w:b/>
        </w:rPr>
      </w:pPr>
      <w:bookmarkStart w:id="198" w:name="_Toc148961917"/>
      <w:r w:rsidRPr="007467F2">
        <w:rPr>
          <w:rFonts w:ascii="Times New Roman" w:hAnsi="Times New Roman" w:cs="Times New Roman"/>
          <w:b/>
        </w:rPr>
        <w:t>Приложение 2</w:t>
      </w:r>
      <w:bookmarkEnd w:id="198"/>
    </w:p>
    <w:p w:rsidR="003D679B" w:rsidRPr="007467F2" w:rsidRDefault="003D679B" w:rsidP="007467F2">
      <w:pPr>
        <w:spacing w:after="0" w:line="240" w:lineRule="exact"/>
        <w:rPr>
          <w:rFonts w:ascii="Times New Roman" w:hAnsi="Times New Roman" w:cs="Times New Roman"/>
          <w:b/>
        </w:rPr>
      </w:pPr>
      <w:r w:rsidRPr="007467F2">
        <w:rPr>
          <w:rFonts w:ascii="Times New Roman" w:hAnsi="Times New Roman" w:cs="Times New Roman"/>
          <w:b/>
        </w:rPr>
        <w:t>ТЕХНИЧЕСКОЕ ЗАДАНИЕ</w:t>
      </w:r>
    </w:p>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lastRenderedPageBreak/>
        <w:t xml:space="preserve">на разработку проекта внесения изменений в генеральный план, правила землепользования и застройки Майдаковского сельского поселения </w:t>
      </w:r>
    </w:p>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Палехского муниципального района Ивановской области</w:t>
      </w:r>
    </w:p>
    <w:p w:rsidR="003D679B" w:rsidRPr="007467F2" w:rsidRDefault="003D679B" w:rsidP="007467F2">
      <w:pPr>
        <w:spacing w:after="0" w:line="240" w:lineRule="exact"/>
        <w:rPr>
          <w:rFonts w:ascii="Times New Roman" w:hAnsi="Times New Roman" w:cs="Times New Roman"/>
        </w:rPr>
      </w:pPr>
    </w:p>
    <w:tbl>
      <w:tblPr>
        <w:tblW w:w="10349"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8"/>
        <w:gridCol w:w="2419"/>
        <w:gridCol w:w="7362"/>
      </w:tblGrid>
      <w:tr w:rsidR="003D679B" w:rsidRPr="007467F2" w:rsidTr="003D679B">
        <w:trPr>
          <w:trHeight w:val="692"/>
        </w:trPr>
        <w:tc>
          <w:tcPr>
            <w:tcW w:w="568" w:type="dxa"/>
            <w:vAlign w:val="center"/>
          </w:tcPr>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 п/п</w:t>
            </w:r>
          </w:p>
        </w:tc>
        <w:tc>
          <w:tcPr>
            <w:tcW w:w="2419" w:type="dxa"/>
            <w:vAlign w:val="center"/>
          </w:tcPr>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Наименование разделов</w:t>
            </w:r>
          </w:p>
        </w:tc>
        <w:tc>
          <w:tcPr>
            <w:tcW w:w="7362" w:type="dxa"/>
            <w:vAlign w:val="center"/>
          </w:tcPr>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Содержание</w:t>
            </w:r>
          </w:p>
        </w:tc>
      </w:tr>
      <w:tr w:rsidR="003D679B" w:rsidRPr="007467F2" w:rsidTr="003D679B">
        <w:trPr>
          <w:trHeight w:val="1030"/>
        </w:trPr>
        <w:tc>
          <w:tcPr>
            <w:tcW w:w="568" w:type="dxa"/>
          </w:tcPr>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1</w:t>
            </w:r>
          </w:p>
        </w:tc>
        <w:tc>
          <w:tcPr>
            <w:tcW w:w="2419" w:type="dxa"/>
          </w:tcPr>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Вид градостроительной</w:t>
            </w:r>
          </w:p>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документации</w:t>
            </w:r>
          </w:p>
        </w:tc>
        <w:tc>
          <w:tcPr>
            <w:tcW w:w="7362" w:type="dxa"/>
          </w:tcPr>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Проект «Внесение изменений в Генеральный план Майдаковского сельского поселения Палехского муниципального района Ивановской области, Правила землепользования и застройки Майдаковского сельского поселения Палехского муниципального района Ивановской области» (далее по тексту –Проект).</w:t>
            </w:r>
          </w:p>
        </w:tc>
      </w:tr>
      <w:tr w:rsidR="003D679B" w:rsidRPr="007467F2" w:rsidTr="003D679B">
        <w:tc>
          <w:tcPr>
            <w:tcW w:w="568" w:type="dxa"/>
          </w:tcPr>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2</w:t>
            </w:r>
          </w:p>
        </w:tc>
        <w:tc>
          <w:tcPr>
            <w:tcW w:w="2419" w:type="dxa"/>
          </w:tcPr>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Основание</w:t>
            </w:r>
          </w:p>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разработки</w:t>
            </w:r>
          </w:p>
        </w:tc>
        <w:tc>
          <w:tcPr>
            <w:tcW w:w="7362" w:type="dxa"/>
          </w:tcPr>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Реализация муниципальной программы  - «Повышение эффективности деятельности органов местного самоуправления Палехского муниципального района».</w:t>
            </w:r>
          </w:p>
        </w:tc>
      </w:tr>
      <w:tr w:rsidR="003D679B" w:rsidRPr="007467F2" w:rsidTr="003D679B">
        <w:tc>
          <w:tcPr>
            <w:tcW w:w="568" w:type="dxa"/>
          </w:tcPr>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3</w:t>
            </w:r>
          </w:p>
        </w:tc>
        <w:tc>
          <w:tcPr>
            <w:tcW w:w="2419" w:type="dxa"/>
          </w:tcPr>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Цели и задачи</w:t>
            </w:r>
          </w:p>
        </w:tc>
        <w:tc>
          <w:tcPr>
            <w:tcW w:w="7362" w:type="dxa"/>
          </w:tcPr>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Приведение Генерального плана в соответствие требованиям действующего законодательства с учетом ранее внесенных изменений и заявлений собственников земельных участков;</w:t>
            </w:r>
          </w:p>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Приведение Правил землепользования и застройки поселения в соответствие актуальному градостроительному законодательству.</w:t>
            </w:r>
          </w:p>
        </w:tc>
      </w:tr>
      <w:tr w:rsidR="003D679B" w:rsidRPr="007467F2" w:rsidTr="003D679B">
        <w:trPr>
          <w:trHeight w:val="933"/>
        </w:trPr>
        <w:tc>
          <w:tcPr>
            <w:tcW w:w="568" w:type="dxa"/>
          </w:tcPr>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4</w:t>
            </w:r>
          </w:p>
        </w:tc>
        <w:tc>
          <w:tcPr>
            <w:tcW w:w="2419" w:type="dxa"/>
          </w:tcPr>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Объект оказания услуг и его краткая</w:t>
            </w:r>
          </w:p>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характеристика</w:t>
            </w:r>
          </w:p>
        </w:tc>
        <w:tc>
          <w:tcPr>
            <w:tcW w:w="7362" w:type="dxa"/>
          </w:tcPr>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 xml:space="preserve">Ивановская область, Палехский район, Майдаковское сельское поселение. </w:t>
            </w:r>
          </w:p>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 xml:space="preserve">Площадь территории –136,53 км2, </w:t>
            </w:r>
          </w:p>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Численность населения на 01.01.2022 – 1950 чел.</w:t>
            </w:r>
          </w:p>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Количество населенных пунктов - 12.</w:t>
            </w:r>
          </w:p>
        </w:tc>
      </w:tr>
      <w:tr w:rsidR="003D679B" w:rsidRPr="007467F2" w:rsidTr="003D679B">
        <w:trPr>
          <w:trHeight w:val="625"/>
        </w:trPr>
        <w:tc>
          <w:tcPr>
            <w:tcW w:w="568" w:type="dxa"/>
          </w:tcPr>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5</w:t>
            </w:r>
          </w:p>
        </w:tc>
        <w:tc>
          <w:tcPr>
            <w:tcW w:w="2419" w:type="dxa"/>
          </w:tcPr>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Источник финансирования</w:t>
            </w:r>
          </w:p>
        </w:tc>
        <w:tc>
          <w:tcPr>
            <w:tcW w:w="7362" w:type="dxa"/>
          </w:tcPr>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 xml:space="preserve">За счет средств бюджета Ивановской области, бюджета Палехского муниципального района Ивановской области. </w:t>
            </w:r>
          </w:p>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КБК 051011311203</w:t>
            </w:r>
            <w:r w:rsidRPr="007467F2">
              <w:rPr>
                <w:rFonts w:ascii="Times New Roman" w:hAnsi="Times New Roman" w:cs="Times New Roman"/>
                <w:lang w:val="en-US"/>
              </w:rPr>
              <w:t>S</w:t>
            </w:r>
            <w:r w:rsidRPr="007467F2">
              <w:rPr>
                <w:rFonts w:ascii="Times New Roman" w:hAnsi="Times New Roman" w:cs="Times New Roman"/>
              </w:rPr>
              <w:t>3020244.</w:t>
            </w:r>
          </w:p>
        </w:tc>
      </w:tr>
      <w:tr w:rsidR="003D679B" w:rsidRPr="007467F2" w:rsidTr="003D679B">
        <w:trPr>
          <w:trHeight w:val="422"/>
        </w:trPr>
        <w:tc>
          <w:tcPr>
            <w:tcW w:w="568" w:type="dxa"/>
          </w:tcPr>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6</w:t>
            </w:r>
          </w:p>
        </w:tc>
        <w:tc>
          <w:tcPr>
            <w:tcW w:w="2419" w:type="dxa"/>
          </w:tcPr>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Заказчик</w:t>
            </w:r>
          </w:p>
        </w:tc>
        <w:tc>
          <w:tcPr>
            <w:tcW w:w="7362" w:type="dxa"/>
          </w:tcPr>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Администрация Палехского муниципального района Ивановской области</w:t>
            </w:r>
          </w:p>
        </w:tc>
      </w:tr>
      <w:tr w:rsidR="003D679B" w:rsidRPr="007467F2" w:rsidTr="003D679B">
        <w:trPr>
          <w:trHeight w:val="933"/>
        </w:trPr>
        <w:tc>
          <w:tcPr>
            <w:tcW w:w="568" w:type="dxa"/>
          </w:tcPr>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7</w:t>
            </w:r>
          </w:p>
        </w:tc>
        <w:tc>
          <w:tcPr>
            <w:tcW w:w="2419" w:type="dxa"/>
          </w:tcPr>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Нормативно-правовая база для разработки градостроительной документации</w:t>
            </w:r>
          </w:p>
          <w:p w:rsidR="003D679B" w:rsidRPr="007467F2" w:rsidRDefault="003D679B" w:rsidP="007467F2">
            <w:pPr>
              <w:spacing w:after="0" w:line="240" w:lineRule="exact"/>
              <w:rPr>
                <w:rFonts w:ascii="Times New Roman" w:hAnsi="Times New Roman" w:cs="Times New Roman"/>
              </w:rPr>
            </w:pPr>
          </w:p>
        </w:tc>
        <w:tc>
          <w:tcPr>
            <w:tcW w:w="7362" w:type="dxa"/>
          </w:tcPr>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Градостроительный кодекс Российской Федерации;</w:t>
            </w:r>
          </w:p>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Земельный кодекс Российской Федерации;</w:t>
            </w:r>
          </w:p>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Водный кодекс Российской Федерации;</w:t>
            </w:r>
          </w:p>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Лесной кодекс Российской Федерации;</w:t>
            </w:r>
          </w:p>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Федеральный закон от 25.06.2002 №73-ФЗ «Об объектах культурного наследия (памятниках истории и культуры) народов Российской Федерации»;</w:t>
            </w:r>
          </w:p>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Федеральный закон от 30.03.1999 №52-ФЗ «О санитарно-эпидемиологическом благополучии населения».</w:t>
            </w:r>
          </w:p>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Федеральный закон от 14.03.1995 №33-ФЗ «Об особо охраняемых природных территориях»;</w:t>
            </w:r>
          </w:p>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Федеральный закон от 08.11.2007 № 257-ФЗ «Об автомобильных дорогах и дорожной деятельности в Российской Федерации и о внесении изменений в отдельные законодательные акты Российской Федерации»,</w:t>
            </w:r>
          </w:p>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Федеральный закон от 21.07.1997 №116-ФЗ «О промышленной безопасности опасных производственных объектов»;</w:t>
            </w:r>
          </w:p>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 xml:space="preserve">Постановление Правительства РФ от 24.02.2009 №160 </w:t>
            </w:r>
          </w:p>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p>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СП 42.13330.2016. Свод правил. Градостроительство. Планировка и застройка городских и сельских поселений. Актуализированная редакция СНиП 2.07.01-89*;</w:t>
            </w:r>
          </w:p>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Постановление Главного государственного врача РФ от 25.09.2007 №74 «О введение в действие новой редакции санитарно-эпидемиологических правил и нормативов СанПиН 2.2.1/2.1.1.1200-03 «Санитарно-защитные зоны и санитарная классификация предприятий, сооружений и иных объектов»;</w:t>
            </w:r>
          </w:p>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 xml:space="preserve">Приказ Минэкономразвития России от 9 января 2018 г. № 10 «Об утверждении Требований к описанию и отображению в документах территориального планирования объектов федерального значения, </w:t>
            </w:r>
            <w:r w:rsidRPr="007467F2">
              <w:rPr>
                <w:rFonts w:ascii="Times New Roman" w:hAnsi="Times New Roman" w:cs="Times New Roman"/>
              </w:rPr>
              <w:lastRenderedPageBreak/>
              <w:t>объектов регионального значения, объектов местного значения и о признании утратившим силу приказа Минэкономразвития России от 7 декабря 2016 г. № 793»;</w:t>
            </w:r>
          </w:p>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Приказ Росреестра от 10.11.2020 г. № П/0412 «Об утверждении классификатора видов разрешенного использования земельных участков»;</w:t>
            </w:r>
          </w:p>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 xml:space="preserve">Приказ Минэкономразвития России от 01.08.2014 № П/369 «О реализации информационного взаимодействия при ведении государственного кадастра недвижимости в электронном виде» (далее — Приказ № П/369); </w:t>
            </w:r>
          </w:p>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 xml:space="preserve">Приказ Росрееста от 26.07.2022г № П/0292 "Об установлении формы графического описания местоположения границ населенных пунктов, территориальных зон, особо охраняемых природных территорий, зон с особыми условиями использования территории, формы текстового описания местоположения границ населенных пунктов, территориальных зон, требований к точности определения координат характерных точек границ населенных пунктов, территориальных зон, особо охраняемых природных территорий, зон с особыми условиями использования территории, формату электронного документа, содержащего сведения о границах населенных пунктов, территориальных зон, особо охраняемых природных территорий, зон с особыми условиями использования территории" </w:t>
            </w:r>
          </w:p>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Приказ Минэкономразвития России от 21.07.2016 № 460 "Об утверждении порядка согласования проектов документов территориального планирования муниципальных образований, состава и порядка работы согласительной комиссии при согласовании проектов документов территориального планирования"</w:t>
            </w:r>
          </w:p>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Приказ Минэкономразвития России от 9января 2018г. №10 «Об утверждении Требований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 и о признании утратившим силу приказа Минэкономразвития России от 7 декабря 2016г. №793»</w:t>
            </w:r>
          </w:p>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 xml:space="preserve">СП 42.13330.2016 «Градостроительство. Планировка и застройка городских и сельских поселений» Актуализированная редакция СНиП 2.07.01-89*; </w:t>
            </w:r>
          </w:p>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 xml:space="preserve">СП 30-102-99 «Планировка и застройка территорий малоэтажного жилищного строительства»; </w:t>
            </w:r>
          </w:p>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 xml:space="preserve">СП 36.13330.2012 Магистральные трубопроводы. Актуализированная редакция СНиП 2.05.06-85*; </w:t>
            </w:r>
          </w:p>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Схемы территориального планирования Российской Федерации. Местные нормативы градостроительного проектирования муниципального района и сельского поселения</w:t>
            </w:r>
          </w:p>
        </w:tc>
      </w:tr>
      <w:tr w:rsidR="003D679B" w:rsidRPr="007467F2" w:rsidTr="003D679B">
        <w:trPr>
          <w:trHeight w:val="454"/>
        </w:trPr>
        <w:tc>
          <w:tcPr>
            <w:tcW w:w="568" w:type="dxa"/>
          </w:tcPr>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lastRenderedPageBreak/>
              <w:t>8</w:t>
            </w:r>
          </w:p>
        </w:tc>
        <w:tc>
          <w:tcPr>
            <w:tcW w:w="2419" w:type="dxa"/>
          </w:tcPr>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 xml:space="preserve">Основные требования к составу и содержанию проекта по Генеральному плану </w:t>
            </w:r>
          </w:p>
        </w:tc>
        <w:tc>
          <w:tcPr>
            <w:tcW w:w="7362" w:type="dxa"/>
          </w:tcPr>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Состав и содержание проектов внесения изменений в Генеральный план, Правила землепользования и застройки Майдаковского сельского поселения Палехского муниципального района Ивановской области должны соответствовать требованиям ст. 23 Градостроительного кодекса РФ и других нормативно-правовых актов Российской Федерации. Проект выполнить с учетом:</w:t>
            </w:r>
          </w:p>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Схем территориального планирования Российской Федерации;</w:t>
            </w:r>
          </w:p>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Схемы территориального планирования Ивановской области утвержденной постановлением Правительства Ивановской области от 09.09.2009 № 255-п;</w:t>
            </w:r>
          </w:p>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Схемы территориального планирования Палехского района, утвержденной решением Совета Палехского муниципального района Ивановской области от 28.12.2008г. №121 (в редакции от 26.03.2020 №25);</w:t>
            </w:r>
          </w:p>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Генеральный план Майдаковского сельского поселения, утвержденного решением Совета Палехского муниципального района от 25.04.2014 г. №53;</w:t>
            </w:r>
          </w:p>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 xml:space="preserve">Правил землепользования и застройки Майдаковского сельского поселения, утвержденных решением Совета Палехского муниципального района от 27.11.2014 г. №97; </w:t>
            </w:r>
          </w:p>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lastRenderedPageBreak/>
              <w:t>Проектные решения, которые необходимо учесть при внесении изменений в Генеральный план:</w:t>
            </w:r>
          </w:p>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1. Отобразить местоположение границ населенных пунктов Майдаковского сельского поселения, границ функциональных зон, зон с особым режимом использования территории (береговые полосы водных объектов, водоохранные зоны и прибрежные защитные полосы водных объектов, зоны охраны объектов культурного наследия, иные зоны с особыми условиями использования территории, кладбища)</w:t>
            </w:r>
          </w:p>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2. Выполнить уточнение местоположения объектов федерального, регионального и местного значения, подлежащих обязательному отображению в документах территориального планирования.</w:t>
            </w:r>
          </w:p>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3. Предоставить материалы, предусмотренные п.5.1 ст.23 и п.6.1 ст.30 Градостроительного кодекса: сведения о границах населенных пунктов (в том числе границах образуемых населенных пунктов), входящих в состав поселения, которые должны содержать графическое описание местоположения границ населенных пунктов, перечень координат характерных точек этих границ в системе координат, используемой для ведения Единого государственного реестра недвижимости,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w:t>
            </w:r>
          </w:p>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4. В Положении о территориальном планировании предусмотреть мероприятия, обеспечивающие беспрепятственный доступ инвалидов и использование инвалидами и маломобильными группами населения зданий, сооружений и их комплексов при разработке проектных решений на новое строительство и реконструкцию в соответствии с Федеральным законом «О социальной защите инвалидов».</w:t>
            </w:r>
          </w:p>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5. Уточнить границы и площадь Майдаковского  сельского поселения в соответствии с фактически установленными границами.</w:t>
            </w:r>
          </w:p>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6. Добавить информацию по объектам физической культуры и массового спорта, образования, здравоохранения, автомобильным дорогам местного значения (подпункт "б" и "в" пункта 1 части 5 статьи 23 ГрК РФ).</w:t>
            </w:r>
          </w:p>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7. Добавить существующие межпоселковые газопроводы в деревни Конопляново, Осиновец, Еремкино, Теплово, Зубиха, с.Майдаково, с.Крутцы.</w:t>
            </w:r>
          </w:p>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8. Изменить территориальную зону «СХ» - зона для производства сельскохозяйственной продукции, расположенной по адресу: Ивановская область, Палехский район, Майдаковское сельское поселение примерно в 1м по направлению на северо-запад от с.Майдаково с кадастровым номером 37:11:010106:170 на зону «С-1» -зону для размещения кладбищ.</w:t>
            </w:r>
          </w:p>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 xml:space="preserve">9.Уточнить границы населенного пункта Майдаково. </w:t>
            </w:r>
          </w:p>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10. Картографические материалы Генерального плана и ПЗЗ выполнить в новых редакциях.</w:t>
            </w:r>
          </w:p>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11. Выполнить в виде текстового документа перечень изменений, внесенных в Генеральный план и ПЗЗ Майдаковского сельского поселения Палехского муниципального района Ивановской области.</w:t>
            </w:r>
          </w:p>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12. Проект внесения изменений в Генеральный план должен содержать следующие обязательные документы (файлы):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4712"/>
              <w:gridCol w:w="2424"/>
            </w:tblGrid>
            <w:tr w:rsidR="003D679B" w:rsidRPr="007467F2" w:rsidTr="003D679B">
              <w:trPr>
                <w:trHeight w:val="20"/>
              </w:trPr>
              <w:tc>
                <w:tcPr>
                  <w:tcW w:w="4413" w:type="dxa"/>
                  <w:shd w:val="clear" w:color="auto" w:fill="auto"/>
                  <w:tcMar>
                    <w:top w:w="0" w:type="dxa"/>
                    <w:left w:w="0" w:type="dxa"/>
                    <w:bottom w:w="0" w:type="dxa"/>
                    <w:right w:w="0" w:type="dxa"/>
                  </w:tcMar>
                  <w:hideMark/>
                </w:tcPr>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Точное наименование документа (файла документа)</w:t>
                  </w:r>
                </w:p>
              </w:tc>
              <w:tc>
                <w:tcPr>
                  <w:tcW w:w="2270" w:type="dxa"/>
                  <w:shd w:val="clear" w:color="auto" w:fill="auto"/>
                  <w:tcMar>
                    <w:top w:w="0" w:type="dxa"/>
                    <w:left w:w="0" w:type="dxa"/>
                    <w:bottom w:w="0" w:type="dxa"/>
                    <w:right w:w="0" w:type="dxa"/>
                  </w:tcMar>
                  <w:hideMark/>
                </w:tcPr>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Допустимые расширения</w:t>
                  </w:r>
                </w:p>
              </w:tc>
            </w:tr>
            <w:tr w:rsidR="003D679B" w:rsidRPr="007467F2" w:rsidTr="003D679B">
              <w:trPr>
                <w:trHeight w:val="20"/>
              </w:trPr>
              <w:tc>
                <w:tcPr>
                  <w:tcW w:w="4413" w:type="dxa"/>
                  <w:shd w:val="clear" w:color="auto" w:fill="auto"/>
                  <w:tcMar>
                    <w:top w:w="0" w:type="dxa"/>
                    <w:left w:w="0" w:type="dxa"/>
                    <w:bottom w:w="0" w:type="dxa"/>
                    <w:right w:w="0" w:type="dxa"/>
                  </w:tcMar>
                  <w:hideMark/>
                </w:tcPr>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Карта границ населенных пунктов (в том числе границ образуемых населенных пунктов)</w:t>
                  </w:r>
                </w:p>
              </w:tc>
              <w:tc>
                <w:tcPr>
                  <w:tcW w:w="2270" w:type="dxa"/>
                  <w:shd w:val="clear" w:color="auto" w:fill="auto"/>
                  <w:tcMar>
                    <w:top w:w="0" w:type="dxa"/>
                    <w:left w:w="0" w:type="dxa"/>
                    <w:bottom w:w="0" w:type="dxa"/>
                    <w:right w:w="0" w:type="dxa"/>
                  </w:tcMar>
                  <w:hideMark/>
                </w:tcPr>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gml</w:t>
                  </w:r>
                </w:p>
              </w:tc>
            </w:tr>
            <w:tr w:rsidR="003D679B" w:rsidRPr="007467F2" w:rsidTr="003D679B">
              <w:trPr>
                <w:trHeight w:val="20"/>
              </w:trPr>
              <w:tc>
                <w:tcPr>
                  <w:tcW w:w="4413" w:type="dxa"/>
                  <w:shd w:val="clear" w:color="auto" w:fill="auto"/>
                  <w:tcMar>
                    <w:top w:w="0" w:type="dxa"/>
                    <w:left w:w="0" w:type="dxa"/>
                    <w:bottom w:w="0" w:type="dxa"/>
                    <w:right w:w="0" w:type="dxa"/>
                  </w:tcMar>
                  <w:hideMark/>
                </w:tcPr>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Карта планируемого размещения объектов</w:t>
                  </w:r>
                </w:p>
              </w:tc>
              <w:tc>
                <w:tcPr>
                  <w:tcW w:w="2270" w:type="dxa"/>
                  <w:shd w:val="clear" w:color="auto" w:fill="auto"/>
                  <w:tcMar>
                    <w:top w:w="0" w:type="dxa"/>
                    <w:left w:w="0" w:type="dxa"/>
                    <w:bottom w:w="0" w:type="dxa"/>
                    <w:right w:w="0" w:type="dxa"/>
                  </w:tcMar>
                  <w:hideMark/>
                </w:tcPr>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gml</w:t>
                  </w:r>
                </w:p>
              </w:tc>
            </w:tr>
            <w:tr w:rsidR="003D679B" w:rsidRPr="007467F2" w:rsidTr="003D679B">
              <w:trPr>
                <w:trHeight w:val="20"/>
              </w:trPr>
              <w:tc>
                <w:tcPr>
                  <w:tcW w:w="4413" w:type="dxa"/>
                  <w:shd w:val="clear" w:color="auto" w:fill="auto"/>
                  <w:tcMar>
                    <w:top w:w="0" w:type="dxa"/>
                    <w:left w:w="0" w:type="dxa"/>
                    <w:bottom w:w="0" w:type="dxa"/>
                    <w:right w:w="0" w:type="dxa"/>
                  </w:tcMar>
                  <w:hideMark/>
                </w:tcPr>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Карта функциональных зон поселения или городского округа</w:t>
                  </w:r>
                </w:p>
              </w:tc>
              <w:tc>
                <w:tcPr>
                  <w:tcW w:w="2270" w:type="dxa"/>
                  <w:shd w:val="clear" w:color="auto" w:fill="auto"/>
                  <w:tcMar>
                    <w:top w:w="0" w:type="dxa"/>
                    <w:left w:w="0" w:type="dxa"/>
                    <w:bottom w:w="0" w:type="dxa"/>
                    <w:right w:w="0" w:type="dxa"/>
                  </w:tcMar>
                  <w:hideMark/>
                </w:tcPr>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gml</w:t>
                  </w:r>
                </w:p>
              </w:tc>
            </w:tr>
            <w:tr w:rsidR="003D679B" w:rsidRPr="00F61A23" w:rsidTr="003D679B">
              <w:trPr>
                <w:trHeight w:val="20"/>
              </w:trPr>
              <w:tc>
                <w:tcPr>
                  <w:tcW w:w="4413" w:type="dxa"/>
                  <w:shd w:val="clear" w:color="auto" w:fill="auto"/>
                  <w:tcMar>
                    <w:top w:w="0" w:type="dxa"/>
                    <w:left w:w="0" w:type="dxa"/>
                    <w:bottom w:w="0" w:type="dxa"/>
                    <w:right w:w="0" w:type="dxa"/>
                  </w:tcMar>
                  <w:hideMark/>
                </w:tcPr>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Копии карт границ населенных пунктов в растровом формате</w:t>
                  </w:r>
                </w:p>
              </w:tc>
              <w:tc>
                <w:tcPr>
                  <w:tcW w:w="2270" w:type="dxa"/>
                  <w:shd w:val="clear" w:color="auto" w:fill="auto"/>
                  <w:tcMar>
                    <w:top w:w="0" w:type="dxa"/>
                    <w:left w:w="0" w:type="dxa"/>
                    <w:bottom w:w="0" w:type="dxa"/>
                    <w:right w:w="0" w:type="dxa"/>
                  </w:tcMar>
                  <w:hideMark/>
                </w:tcPr>
                <w:p w:rsidR="003D679B" w:rsidRPr="007467F2" w:rsidRDefault="003D679B" w:rsidP="007467F2">
                  <w:pPr>
                    <w:spacing w:after="0" w:line="240" w:lineRule="exact"/>
                    <w:rPr>
                      <w:rFonts w:ascii="Times New Roman" w:hAnsi="Times New Roman" w:cs="Times New Roman"/>
                      <w:lang w:val="en-US"/>
                    </w:rPr>
                  </w:pPr>
                  <w:r w:rsidRPr="007467F2">
                    <w:rPr>
                      <w:rFonts w:ascii="Times New Roman" w:hAnsi="Times New Roman" w:cs="Times New Roman"/>
                      <w:lang w:val="en-US"/>
                    </w:rPr>
                    <w:t>geotiff, jpeg, jpg, mrsid, pdf, png, rsw</w:t>
                  </w:r>
                </w:p>
              </w:tc>
            </w:tr>
            <w:tr w:rsidR="003D679B" w:rsidRPr="007467F2" w:rsidTr="003D679B">
              <w:trPr>
                <w:trHeight w:val="20"/>
              </w:trPr>
              <w:tc>
                <w:tcPr>
                  <w:tcW w:w="4413" w:type="dxa"/>
                  <w:shd w:val="clear" w:color="auto" w:fill="auto"/>
                  <w:tcMar>
                    <w:top w:w="0" w:type="dxa"/>
                    <w:left w:w="0" w:type="dxa"/>
                    <w:bottom w:w="0" w:type="dxa"/>
                    <w:right w:w="0" w:type="dxa"/>
                  </w:tcMar>
                  <w:hideMark/>
                </w:tcPr>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lastRenderedPageBreak/>
                    <w:t>Копии карт планируемого размещения объектов в растровом формате</w:t>
                  </w:r>
                </w:p>
              </w:tc>
              <w:tc>
                <w:tcPr>
                  <w:tcW w:w="2270" w:type="dxa"/>
                  <w:shd w:val="clear" w:color="auto" w:fill="auto"/>
                  <w:tcMar>
                    <w:top w:w="0" w:type="dxa"/>
                    <w:left w:w="0" w:type="dxa"/>
                    <w:bottom w:w="0" w:type="dxa"/>
                    <w:right w:w="0" w:type="dxa"/>
                  </w:tcMar>
                  <w:hideMark/>
                </w:tcPr>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jpeg, jpg, pdf, png</w:t>
                  </w:r>
                </w:p>
              </w:tc>
            </w:tr>
            <w:tr w:rsidR="003D679B" w:rsidRPr="00F61A23" w:rsidTr="003D679B">
              <w:trPr>
                <w:trHeight w:val="20"/>
              </w:trPr>
              <w:tc>
                <w:tcPr>
                  <w:tcW w:w="4413" w:type="dxa"/>
                  <w:shd w:val="clear" w:color="auto" w:fill="auto"/>
                  <w:tcMar>
                    <w:top w:w="0" w:type="dxa"/>
                    <w:left w:w="0" w:type="dxa"/>
                    <w:bottom w:w="0" w:type="dxa"/>
                    <w:right w:w="0" w:type="dxa"/>
                  </w:tcMar>
                  <w:hideMark/>
                </w:tcPr>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Копии карт функциональных зон поселения или городского округа в растровом формате</w:t>
                  </w:r>
                </w:p>
              </w:tc>
              <w:tc>
                <w:tcPr>
                  <w:tcW w:w="2270" w:type="dxa"/>
                  <w:shd w:val="clear" w:color="auto" w:fill="auto"/>
                  <w:tcMar>
                    <w:top w:w="0" w:type="dxa"/>
                    <w:left w:w="0" w:type="dxa"/>
                    <w:bottom w:w="0" w:type="dxa"/>
                    <w:right w:w="0" w:type="dxa"/>
                  </w:tcMar>
                  <w:hideMark/>
                </w:tcPr>
                <w:p w:rsidR="003D679B" w:rsidRPr="007467F2" w:rsidRDefault="003D679B" w:rsidP="007467F2">
                  <w:pPr>
                    <w:spacing w:after="0" w:line="240" w:lineRule="exact"/>
                    <w:rPr>
                      <w:rFonts w:ascii="Times New Roman" w:hAnsi="Times New Roman" w:cs="Times New Roman"/>
                      <w:lang w:val="en-US"/>
                    </w:rPr>
                  </w:pPr>
                  <w:r w:rsidRPr="007467F2">
                    <w:rPr>
                      <w:rFonts w:ascii="Times New Roman" w:hAnsi="Times New Roman" w:cs="Times New Roman"/>
                      <w:lang w:val="en-US"/>
                    </w:rPr>
                    <w:t>jpeg, jpg, mrsid, pdf, png</w:t>
                  </w:r>
                </w:p>
              </w:tc>
            </w:tr>
            <w:tr w:rsidR="003D679B" w:rsidRPr="007467F2" w:rsidTr="003D679B">
              <w:trPr>
                <w:trHeight w:val="20"/>
              </w:trPr>
              <w:tc>
                <w:tcPr>
                  <w:tcW w:w="4413" w:type="dxa"/>
                  <w:shd w:val="clear" w:color="auto" w:fill="auto"/>
                  <w:tcMar>
                    <w:top w:w="0" w:type="dxa"/>
                    <w:left w:w="0" w:type="dxa"/>
                    <w:bottom w:w="0" w:type="dxa"/>
                    <w:right w:w="0" w:type="dxa"/>
                  </w:tcMar>
                  <w:hideMark/>
                </w:tcPr>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Копии материалов по обоснованию в виде карт в растровом формате</w:t>
                  </w:r>
                </w:p>
              </w:tc>
              <w:tc>
                <w:tcPr>
                  <w:tcW w:w="2270" w:type="dxa"/>
                  <w:shd w:val="clear" w:color="auto" w:fill="auto"/>
                  <w:tcMar>
                    <w:top w:w="0" w:type="dxa"/>
                    <w:left w:w="0" w:type="dxa"/>
                    <w:bottom w:w="0" w:type="dxa"/>
                    <w:right w:w="0" w:type="dxa"/>
                  </w:tcMar>
                  <w:hideMark/>
                </w:tcPr>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jpeg, jpg, pdf, png</w:t>
                  </w:r>
                </w:p>
              </w:tc>
            </w:tr>
            <w:tr w:rsidR="003D679B" w:rsidRPr="007467F2" w:rsidTr="003D679B">
              <w:trPr>
                <w:trHeight w:val="20"/>
              </w:trPr>
              <w:tc>
                <w:tcPr>
                  <w:tcW w:w="4413" w:type="dxa"/>
                  <w:shd w:val="clear" w:color="auto" w:fill="auto"/>
                  <w:tcMar>
                    <w:top w:w="0" w:type="dxa"/>
                    <w:left w:w="0" w:type="dxa"/>
                    <w:bottom w:w="0" w:type="dxa"/>
                    <w:right w:w="0" w:type="dxa"/>
                  </w:tcMar>
                  <w:hideMark/>
                </w:tcPr>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Материалы по обоснованию в виде карт</w:t>
                  </w:r>
                </w:p>
              </w:tc>
              <w:tc>
                <w:tcPr>
                  <w:tcW w:w="2270" w:type="dxa"/>
                  <w:shd w:val="clear" w:color="auto" w:fill="auto"/>
                  <w:tcMar>
                    <w:top w:w="0" w:type="dxa"/>
                    <w:left w:w="0" w:type="dxa"/>
                    <w:bottom w:w="0" w:type="dxa"/>
                    <w:right w:w="0" w:type="dxa"/>
                  </w:tcMar>
                  <w:hideMark/>
                </w:tcPr>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gml</w:t>
                  </w:r>
                </w:p>
              </w:tc>
            </w:tr>
            <w:tr w:rsidR="003D679B" w:rsidRPr="007467F2" w:rsidTr="003D679B">
              <w:trPr>
                <w:trHeight w:val="20"/>
              </w:trPr>
              <w:tc>
                <w:tcPr>
                  <w:tcW w:w="4413" w:type="dxa"/>
                  <w:shd w:val="clear" w:color="auto" w:fill="auto"/>
                  <w:tcMar>
                    <w:top w:w="0" w:type="dxa"/>
                    <w:left w:w="0" w:type="dxa"/>
                    <w:bottom w:w="0" w:type="dxa"/>
                    <w:right w:w="0" w:type="dxa"/>
                  </w:tcMar>
                  <w:hideMark/>
                </w:tcPr>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Материалы по обоснованию в текстовой форме</w:t>
                  </w:r>
                </w:p>
              </w:tc>
              <w:tc>
                <w:tcPr>
                  <w:tcW w:w="2270" w:type="dxa"/>
                  <w:shd w:val="clear" w:color="auto" w:fill="auto"/>
                  <w:tcMar>
                    <w:top w:w="0" w:type="dxa"/>
                    <w:left w:w="0" w:type="dxa"/>
                    <w:bottom w:w="0" w:type="dxa"/>
                    <w:right w:w="0" w:type="dxa"/>
                  </w:tcMar>
                  <w:hideMark/>
                </w:tcPr>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doc, docx, odf, pdf, rtf, txt, xls, xlsx</w:t>
                  </w:r>
                </w:p>
              </w:tc>
            </w:tr>
            <w:tr w:rsidR="003D679B" w:rsidRPr="007467F2" w:rsidTr="003D679B">
              <w:trPr>
                <w:trHeight w:val="20"/>
              </w:trPr>
              <w:tc>
                <w:tcPr>
                  <w:tcW w:w="4413" w:type="dxa"/>
                  <w:shd w:val="clear" w:color="auto" w:fill="auto"/>
                  <w:tcMar>
                    <w:top w:w="0" w:type="dxa"/>
                    <w:left w:w="0" w:type="dxa"/>
                    <w:bottom w:w="0" w:type="dxa"/>
                    <w:right w:w="0" w:type="dxa"/>
                  </w:tcMar>
                  <w:hideMark/>
                </w:tcPr>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Материалы по обоснованию в формате xml</w:t>
                  </w:r>
                </w:p>
              </w:tc>
              <w:tc>
                <w:tcPr>
                  <w:tcW w:w="2270" w:type="dxa"/>
                  <w:shd w:val="clear" w:color="auto" w:fill="auto"/>
                  <w:tcMar>
                    <w:top w:w="0" w:type="dxa"/>
                    <w:left w:w="0" w:type="dxa"/>
                    <w:bottom w:w="0" w:type="dxa"/>
                    <w:right w:w="0" w:type="dxa"/>
                  </w:tcMar>
                  <w:hideMark/>
                </w:tcPr>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xml</w:t>
                  </w:r>
                </w:p>
              </w:tc>
            </w:tr>
            <w:tr w:rsidR="003D679B" w:rsidRPr="007467F2" w:rsidTr="003D679B">
              <w:trPr>
                <w:trHeight w:val="20"/>
              </w:trPr>
              <w:tc>
                <w:tcPr>
                  <w:tcW w:w="4413" w:type="dxa"/>
                  <w:shd w:val="clear" w:color="auto" w:fill="auto"/>
                  <w:tcMar>
                    <w:top w:w="0" w:type="dxa"/>
                    <w:left w:w="0" w:type="dxa"/>
                    <w:bottom w:w="0" w:type="dxa"/>
                    <w:right w:w="0" w:type="dxa"/>
                  </w:tcMar>
                </w:tcPr>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Положение о территориальном планировании</w:t>
                  </w:r>
                </w:p>
              </w:tc>
              <w:tc>
                <w:tcPr>
                  <w:tcW w:w="2270" w:type="dxa"/>
                  <w:shd w:val="clear" w:color="auto" w:fill="auto"/>
                  <w:tcMar>
                    <w:top w:w="0" w:type="dxa"/>
                    <w:left w:w="0" w:type="dxa"/>
                    <w:bottom w:w="0" w:type="dxa"/>
                    <w:right w:w="0" w:type="dxa"/>
                  </w:tcMar>
                </w:tcPr>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doc, docx, odf, pdf, rtf, txt, xls, xlsx</w:t>
                  </w:r>
                </w:p>
              </w:tc>
            </w:tr>
            <w:tr w:rsidR="003D679B" w:rsidRPr="007467F2" w:rsidTr="003D679B">
              <w:trPr>
                <w:trHeight w:val="20"/>
              </w:trPr>
              <w:tc>
                <w:tcPr>
                  <w:tcW w:w="4413" w:type="dxa"/>
                  <w:shd w:val="clear" w:color="auto" w:fill="auto"/>
                  <w:tcMar>
                    <w:top w:w="0" w:type="dxa"/>
                    <w:left w:w="0" w:type="dxa"/>
                    <w:bottom w:w="0" w:type="dxa"/>
                    <w:right w:w="0" w:type="dxa"/>
                  </w:tcMar>
                </w:tcPr>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Приложение к положению о территориальном планировании в форме электронного документа</w:t>
                  </w:r>
                </w:p>
              </w:tc>
              <w:tc>
                <w:tcPr>
                  <w:tcW w:w="2270" w:type="dxa"/>
                  <w:shd w:val="clear" w:color="auto" w:fill="auto"/>
                  <w:tcMar>
                    <w:top w:w="0" w:type="dxa"/>
                    <w:left w:w="0" w:type="dxa"/>
                    <w:bottom w:w="0" w:type="dxa"/>
                    <w:right w:w="0" w:type="dxa"/>
                  </w:tcMar>
                </w:tcPr>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xml</w:t>
                  </w:r>
                </w:p>
              </w:tc>
            </w:tr>
            <w:tr w:rsidR="003D679B" w:rsidRPr="007467F2" w:rsidTr="003D679B">
              <w:trPr>
                <w:trHeight w:val="20"/>
              </w:trPr>
              <w:tc>
                <w:tcPr>
                  <w:tcW w:w="4413" w:type="dxa"/>
                  <w:shd w:val="clear" w:color="auto" w:fill="auto"/>
                  <w:tcMar>
                    <w:top w:w="0" w:type="dxa"/>
                    <w:left w:w="0" w:type="dxa"/>
                    <w:bottom w:w="0" w:type="dxa"/>
                    <w:right w:w="0" w:type="dxa"/>
                  </w:tcMar>
                </w:tcPr>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сведения, предусмотренные п.3.1 ст.19, п.5.1 ст.23 и п.6.1 ст.30 Градостроительного кодекса</w:t>
                  </w:r>
                </w:p>
              </w:tc>
              <w:tc>
                <w:tcPr>
                  <w:tcW w:w="2270" w:type="dxa"/>
                  <w:shd w:val="clear" w:color="auto" w:fill="auto"/>
                  <w:tcMar>
                    <w:top w:w="0" w:type="dxa"/>
                    <w:left w:w="0" w:type="dxa"/>
                    <w:bottom w:w="0" w:type="dxa"/>
                    <w:right w:w="0" w:type="dxa"/>
                  </w:tcMar>
                </w:tcPr>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doc, docx, odf, pdf, rtf, txt, xls, xlsx, xml</w:t>
                  </w:r>
                </w:p>
              </w:tc>
            </w:tr>
          </w:tbl>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Проект внесения изменений в правила землепользования и застройки должен содержать следующие обязательные документы (файлы):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85" w:type="dxa"/>
                <w:right w:w="85" w:type="dxa"/>
              </w:tblCellMar>
              <w:tblLook w:val="04A0" w:firstRow="1" w:lastRow="0" w:firstColumn="1" w:lastColumn="0" w:noHBand="0" w:noVBand="1"/>
            </w:tblPr>
            <w:tblGrid>
              <w:gridCol w:w="4534"/>
              <w:gridCol w:w="2602"/>
            </w:tblGrid>
            <w:tr w:rsidR="003D679B" w:rsidRPr="007467F2" w:rsidTr="003D679B">
              <w:trPr>
                <w:trHeight w:val="20"/>
              </w:trPr>
              <w:tc>
                <w:tcPr>
                  <w:tcW w:w="4246" w:type="dxa"/>
                  <w:shd w:val="clear" w:color="auto" w:fill="auto"/>
                  <w:hideMark/>
                </w:tcPr>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Точное наименование документа (файла документа)</w:t>
                  </w:r>
                </w:p>
              </w:tc>
              <w:tc>
                <w:tcPr>
                  <w:tcW w:w="2437" w:type="dxa"/>
                  <w:shd w:val="clear" w:color="auto" w:fill="auto"/>
                  <w:hideMark/>
                </w:tcPr>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Допустимые расширения</w:t>
                  </w:r>
                </w:p>
              </w:tc>
            </w:tr>
            <w:tr w:rsidR="003D679B" w:rsidRPr="007467F2" w:rsidTr="003D679B">
              <w:trPr>
                <w:trHeight w:val="20"/>
              </w:trPr>
              <w:tc>
                <w:tcPr>
                  <w:tcW w:w="4246" w:type="dxa"/>
                  <w:shd w:val="clear" w:color="auto" w:fill="auto"/>
                  <w:vAlign w:val="center"/>
                  <w:hideMark/>
                </w:tcPr>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Градостроительные регламенты</w:t>
                  </w:r>
                </w:p>
              </w:tc>
              <w:tc>
                <w:tcPr>
                  <w:tcW w:w="2437" w:type="dxa"/>
                  <w:shd w:val="clear" w:color="auto" w:fill="auto"/>
                  <w:vAlign w:val="center"/>
                  <w:hideMark/>
                </w:tcPr>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doc, docx, jpg, odf, pdf, rtf, txt, xls, xlsx, xml</w:t>
                  </w:r>
                </w:p>
              </w:tc>
            </w:tr>
            <w:tr w:rsidR="003D679B" w:rsidRPr="007467F2" w:rsidTr="003D679B">
              <w:trPr>
                <w:trHeight w:val="385"/>
              </w:trPr>
              <w:tc>
                <w:tcPr>
                  <w:tcW w:w="4246" w:type="dxa"/>
                  <w:shd w:val="clear" w:color="auto" w:fill="auto"/>
                  <w:vAlign w:val="center"/>
                  <w:hideMark/>
                </w:tcPr>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Карта градостроительного зонирования</w:t>
                  </w:r>
                </w:p>
              </w:tc>
              <w:tc>
                <w:tcPr>
                  <w:tcW w:w="2437" w:type="dxa"/>
                  <w:shd w:val="clear" w:color="auto" w:fill="auto"/>
                  <w:vAlign w:val="center"/>
                  <w:hideMark/>
                </w:tcPr>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jpeg, jpg, pdf, png</w:t>
                  </w:r>
                </w:p>
              </w:tc>
            </w:tr>
            <w:tr w:rsidR="003D679B" w:rsidRPr="007467F2" w:rsidTr="003D679B">
              <w:trPr>
                <w:trHeight w:val="20"/>
              </w:trPr>
              <w:tc>
                <w:tcPr>
                  <w:tcW w:w="4246" w:type="dxa"/>
                  <w:shd w:val="clear" w:color="auto" w:fill="auto"/>
                  <w:vAlign w:val="center"/>
                  <w:hideMark/>
                </w:tcPr>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Порядок применения и внесения изменений</w:t>
                  </w:r>
                </w:p>
              </w:tc>
              <w:tc>
                <w:tcPr>
                  <w:tcW w:w="2437" w:type="dxa"/>
                  <w:shd w:val="clear" w:color="auto" w:fill="auto"/>
                  <w:vAlign w:val="center"/>
                  <w:hideMark/>
                </w:tcPr>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doc, docx, jpg, odf, pdf, rtf, txt, xls, xlsx, xml</w:t>
                  </w:r>
                </w:p>
              </w:tc>
            </w:tr>
            <w:tr w:rsidR="003D679B" w:rsidRPr="007467F2" w:rsidTr="003D679B">
              <w:trPr>
                <w:trHeight w:val="20"/>
              </w:trPr>
              <w:tc>
                <w:tcPr>
                  <w:tcW w:w="4246" w:type="dxa"/>
                  <w:shd w:val="clear" w:color="auto" w:fill="auto"/>
                  <w:vAlign w:val="center"/>
                  <w:hideMark/>
                </w:tcPr>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Сведения о границах территориальных зон (в соответствии с п 6.1, ст.30 Градостроительного кодекса)</w:t>
                  </w:r>
                </w:p>
              </w:tc>
              <w:tc>
                <w:tcPr>
                  <w:tcW w:w="2437" w:type="dxa"/>
                  <w:shd w:val="clear" w:color="auto" w:fill="auto"/>
                  <w:vAlign w:val="center"/>
                  <w:hideMark/>
                </w:tcPr>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doc, docx, pdf, xml</w:t>
                  </w:r>
                </w:p>
              </w:tc>
            </w:tr>
          </w:tbl>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Графические материалы могут быть выполнены в системе координат «МСК-37 зона 1» или  «МСК-37 зона 2» в одном из масштабов: карты поселения М 1:50000, 1:25000, 1:20000, 1:10000; карты населенных пунктов в М 1:5000, 1:2000.</w:t>
            </w:r>
          </w:p>
        </w:tc>
      </w:tr>
      <w:tr w:rsidR="003D679B" w:rsidRPr="007467F2" w:rsidTr="003D679B">
        <w:trPr>
          <w:trHeight w:val="489"/>
        </w:trPr>
        <w:tc>
          <w:tcPr>
            <w:tcW w:w="568" w:type="dxa"/>
          </w:tcPr>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lastRenderedPageBreak/>
              <w:t>9</w:t>
            </w:r>
          </w:p>
        </w:tc>
        <w:tc>
          <w:tcPr>
            <w:tcW w:w="2419" w:type="dxa"/>
          </w:tcPr>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lang w:bidi="ru-RU"/>
              </w:rPr>
              <w:t>Срок</w:t>
            </w:r>
          </w:p>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lang w:bidi="ru-RU"/>
              </w:rPr>
              <w:t xml:space="preserve">исполнения  </w:t>
            </w:r>
            <w:r w:rsidRPr="007467F2">
              <w:rPr>
                <w:rFonts w:ascii="Times New Roman" w:hAnsi="Times New Roman" w:cs="Times New Roman"/>
              </w:rPr>
              <w:t>и место оказания услуг</w:t>
            </w:r>
          </w:p>
        </w:tc>
        <w:tc>
          <w:tcPr>
            <w:tcW w:w="7362" w:type="dxa"/>
          </w:tcPr>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С даты заключения муниципального контракта по 31.08.2023г.</w:t>
            </w:r>
          </w:p>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Срок действия гарантийных обязательств – 12 месяцев со дня подписания документа о приемке по муниципальному контракту.</w:t>
            </w:r>
          </w:p>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Место оказания услуг: Ивановская обл. Палехский р-н, Майдаковское сельское поселение.</w:t>
            </w:r>
          </w:p>
        </w:tc>
      </w:tr>
      <w:tr w:rsidR="003D679B" w:rsidRPr="007467F2" w:rsidTr="003D679B">
        <w:trPr>
          <w:trHeight w:val="90"/>
        </w:trPr>
        <w:tc>
          <w:tcPr>
            <w:tcW w:w="568" w:type="dxa"/>
          </w:tcPr>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10</w:t>
            </w:r>
          </w:p>
        </w:tc>
        <w:tc>
          <w:tcPr>
            <w:tcW w:w="2419" w:type="dxa"/>
          </w:tcPr>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Необходимые исходные данные, предоставляемые Заказчиком</w:t>
            </w:r>
          </w:p>
        </w:tc>
        <w:tc>
          <w:tcPr>
            <w:tcW w:w="7362" w:type="dxa"/>
          </w:tcPr>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Исполнитель самостоятельно, при содействии Заказчика, осуществляет сбор исходных данных, необходимых для разработки проекта.</w:t>
            </w:r>
          </w:p>
        </w:tc>
      </w:tr>
      <w:tr w:rsidR="003D679B" w:rsidRPr="007467F2" w:rsidTr="003D679B">
        <w:tc>
          <w:tcPr>
            <w:tcW w:w="568" w:type="dxa"/>
          </w:tcPr>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11</w:t>
            </w:r>
          </w:p>
        </w:tc>
        <w:tc>
          <w:tcPr>
            <w:tcW w:w="2419" w:type="dxa"/>
          </w:tcPr>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Требования к форме</w:t>
            </w:r>
          </w:p>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представляемых материалов заказчику</w:t>
            </w:r>
          </w:p>
        </w:tc>
        <w:tc>
          <w:tcPr>
            <w:tcW w:w="7362" w:type="dxa"/>
          </w:tcPr>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Для проверки на соответствие законодательству и градостроительным нормативам и подготовки публичных слушаний (общественных обсуждений) проект внесения изменений в Генеральный план сельского поселения предоставляются Заказчику в 1 экз. на бумажном носителе и в электронном виде в формате «.pdf» на CD (компакт дисках), также передаются рабочие наборы карт, которые при открытии образуют карты Генерального плана и Правил землепользования и застройки, по содержанию полностью идентичные бумажным версиям.</w:t>
            </w:r>
          </w:p>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Электронная версия: в системе координат МСК-37, файлы в формате «.dwg», «.doc», «.pdf», «.jpeg» c разрешением не ниже 150dpi (рабочие наборы карт, которые при открытии образуют карты Генерального плана и Правил землепользования и застройки по содержанию полностью идентичные бумажным версиям).</w:t>
            </w:r>
          </w:p>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 xml:space="preserve">По результатам проведения публичных слушаний  (общественных обсуждений) и согласований проектов Исполнителем готовятся и представляются Заказчику актуальные редакции Генерального плана и Правил землепользования и застройки сельского поселения на бумажном </w:t>
            </w:r>
            <w:r w:rsidRPr="007467F2">
              <w:rPr>
                <w:rFonts w:ascii="Times New Roman" w:hAnsi="Times New Roman" w:cs="Times New Roman"/>
              </w:rPr>
              <w:lastRenderedPageBreak/>
              <w:t>носителе в 3 экземплярах и в электронном виде в соответствии с п. 8 технического задания.</w:t>
            </w:r>
          </w:p>
        </w:tc>
      </w:tr>
      <w:tr w:rsidR="003D679B" w:rsidRPr="007467F2" w:rsidTr="003D679B">
        <w:tc>
          <w:tcPr>
            <w:tcW w:w="568" w:type="dxa"/>
          </w:tcPr>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lastRenderedPageBreak/>
              <w:t>12</w:t>
            </w:r>
          </w:p>
        </w:tc>
        <w:tc>
          <w:tcPr>
            <w:tcW w:w="2419" w:type="dxa"/>
          </w:tcPr>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Порядок</w:t>
            </w:r>
          </w:p>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согласования,</w:t>
            </w:r>
          </w:p>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обсуждения,</w:t>
            </w:r>
          </w:p>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экспертизы и</w:t>
            </w:r>
          </w:p>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утверждения</w:t>
            </w:r>
          </w:p>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проекта</w:t>
            </w:r>
          </w:p>
        </w:tc>
        <w:tc>
          <w:tcPr>
            <w:tcW w:w="7362" w:type="dxa"/>
          </w:tcPr>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b/>
                <w:bCs/>
              </w:rPr>
              <w:t xml:space="preserve">Заказчик </w:t>
            </w:r>
            <w:r w:rsidRPr="007467F2">
              <w:rPr>
                <w:rFonts w:ascii="Times New Roman" w:hAnsi="Times New Roman" w:cs="Times New Roman"/>
              </w:rPr>
              <w:t>обеспечивает организацию работ по согласованию проектов и проведению публичных слушаний (общественных обсуждений).</w:t>
            </w:r>
          </w:p>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Демонстрационные материалы для проведения публичных слушаний (общественных обсуждений) готовятся Исполнителем. Исполнитель устраняет замечания согласовывающих организаций (при их наличии), принимает участие в публичных слушаниях.  Результатом оказанных услуг считается проект генерального плана, подготовленный в соответствии с действующим законодательством Российской Федерации.</w:t>
            </w:r>
          </w:p>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 xml:space="preserve"> Сроки согласования проекта генерального плана не входят в общие сроки разработки документации.</w:t>
            </w:r>
          </w:p>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Утверждение и согласование проекта генерального плана проводится в соответствии с Градостроительным кодексом Российской Федерации.</w:t>
            </w:r>
          </w:p>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 xml:space="preserve">Исполнитель оказывает содействие Заказчику в согласовании подготовленного «Проекта внесения изменений в генеральный план Майдаковского сельского поселения Палехского муниципального района Ивановской области» с Правительством Ивановской области, заинтересованными министерствами и ведомствами, муниципальными образованиями, граничащими с Майдаковским сельским поселением. </w:t>
            </w:r>
          </w:p>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Исполнитель отвечает на замечания и предложения, полученные в ходе согласования проекта генерального плана, готовит аргументированные обоснования учета или отклонения поступивших замечаний и предложений, осуществляет доработку проекта генерального плана с учетом полученных в ходе согласования замечаний.</w:t>
            </w:r>
          </w:p>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Исполнитель принимает участие в процедуре проведения публичных слушаний.</w:t>
            </w:r>
          </w:p>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Исполнитель осуществляет доработку проекта генерального плана с учетом замечаний, полученных в результате проведения публичных слушаний.</w:t>
            </w:r>
          </w:p>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 xml:space="preserve">Исполнение обязательств в полном объеме по разработке Проекта ПЗиЗ является подписание итогового Акта приемки выполненных работ по разработке Проекта ПЗиЗ на дату получения уведомления от ППК «Роскадастр» о внесении сведений в ЕГРН о местоположении границ всех территориальных зон, входящих в состав Майдаковского сельского поселения  Палехского муниципального района Ивановской области. </w:t>
            </w:r>
          </w:p>
        </w:tc>
      </w:tr>
      <w:tr w:rsidR="003D679B" w:rsidRPr="007467F2" w:rsidTr="003D679B">
        <w:tc>
          <w:tcPr>
            <w:tcW w:w="568" w:type="dxa"/>
          </w:tcPr>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13</w:t>
            </w:r>
          </w:p>
        </w:tc>
        <w:tc>
          <w:tcPr>
            <w:tcW w:w="2419" w:type="dxa"/>
          </w:tcPr>
          <w:p w:rsidR="003D679B" w:rsidRPr="007467F2" w:rsidRDefault="003D679B" w:rsidP="007467F2">
            <w:pPr>
              <w:spacing w:after="0" w:line="240" w:lineRule="exact"/>
              <w:rPr>
                <w:rFonts w:ascii="Times New Roman" w:hAnsi="Times New Roman" w:cs="Times New Roman"/>
              </w:rPr>
            </w:pPr>
            <w:r w:rsidRPr="007467F2">
              <w:rPr>
                <w:rFonts w:ascii="Times New Roman" w:hAnsi="Times New Roman" w:cs="Times New Roman"/>
              </w:rPr>
              <w:t>Количество и единица измерения</w:t>
            </w:r>
          </w:p>
        </w:tc>
        <w:tc>
          <w:tcPr>
            <w:tcW w:w="7362" w:type="dxa"/>
          </w:tcPr>
          <w:p w:rsidR="003D679B" w:rsidRPr="007467F2" w:rsidRDefault="003D679B" w:rsidP="007467F2">
            <w:pPr>
              <w:spacing w:after="0" w:line="240" w:lineRule="exact"/>
              <w:rPr>
                <w:rFonts w:ascii="Times New Roman" w:hAnsi="Times New Roman" w:cs="Times New Roman"/>
                <w:bCs/>
              </w:rPr>
            </w:pPr>
            <w:r w:rsidRPr="007467F2">
              <w:rPr>
                <w:rFonts w:ascii="Times New Roman" w:hAnsi="Times New Roman" w:cs="Times New Roman"/>
                <w:bCs/>
              </w:rPr>
              <w:t xml:space="preserve">1 условная единица </w:t>
            </w:r>
          </w:p>
        </w:tc>
      </w:tr>
    </w:tbl>
    <w:p w:rsidR="003D679B" w:rsidRPr="007467F2" w:rsidRDefault="003D679B" w:rsidP="007467F2">
      <w:pPr>
        <w:spacing w:after="0" w:line="240" w:lineRule="exact"/>
        <w:rPr>
          <w:rFonts w:ascii="Times New Roman" w:hAnsi="Times New Roman" w:cs="Times New Roman"/>
        </w:rPr>
      </w:pPr>
    </w:p>
    <w:p w:rsidR="003D679B" w:rsidRPr="007467F2" w:rsidRDefault="003D679B" w:rsidP="007467F2">
      <w:pPr>
        <w:spacing w:after="0" w:line="240" w:lineRule="exact"/>
        <w:rPr>
          <w:rFonts w:ascii="Times New Roman" w:hAnsi="Times New Roman" w:cs="Times New Roman"/>
        </w:rPr>
      </w:pPr>
    </w:p>
    <w:p w:rsidR="003D679B" w:rsidRPr="007467F2" w:rsidRDefault="003D679B" w:rsidP="007467F2">
      <w:pPr>
        <w:spacing w:after="0" w:line="240" w:lineRule="exact"/>
        <w:rPr>
          <w:rFonts w:ascii="Times New Roman" w:hAnsi="Times New Roman" w:cs="Times New Roman"/>
        </w:rPr>
      </w:pPr>
    </w:p>
    <w:p w:rsidR="003D679B" w:rsidRPr="003D679B" w:rsidRDefault="003D679B" w:rsidP="008722F5">
      <w:pPr>
        <w:rPr>
          <w:rFonts w:ascii="Times New Roman" w:hAnsi="Times New Roman" w:cs="Times New Roman"/>
          <w:b/>
        </w:rPr>
      </w:pPr>
      <w:bookmarkStart w:id="199" w:name="_Toc148961918"/>
      <w:bookmarkStart w:id="200" w:name="_Toc88645343"/>
      <w:r w:rsidRPr="003D679B">
        <w:rPr>
          <w:rFonts w:ascii="Times New Roman" w:hAnsi="Times New Roman" w:cs="Times New Roman"/>
          <w:b/>
        </w:rPr>
        <w:t>Приложение 3.</w:t>
      </w:r>
      <w:bookmarkEnd w:id="199"/>
      <w:r w:rsidRPr="003D679B">
        <w:rPr>
          <w:rFonts w:ascii="Times New Roman" w:hAnsi="Times New Roman" w:cs="Times New Roman"/>
          <w:b/>
        </w:rPr>
        <w:t xml:space="preserve"> </w:t>
      </w:r>
    </w:p>
    <w:bookmarkEnd w:id="200"/>
    <w:p w:rsidR="003D679B" w:rsidRPr="003D679B" w:rsidRDefault="003D679B" w:rsidP="008722F5">
      <w:pPr>
        <w:rPr>
          <w:rFonts w:ascii="Times New Roman" w:hAnsi="Times New Roman" w:cs="Times New Roman"/>
          <w:bCs/>
        </w:rPr>
      </w:pPr>
      <w:r w:rsidRPr="003D679B">
        <w:rPr>
          <w:rFonts w:ascii="Times New Roman" w:hAnsi="Times New Roman" w:cs="Times New Roman"/>
          <w:bCs/>
        </w:rPr>
        <w:t>Перечень муниципальных программ Майдаковского сельского поселения</w:t>
      </w:r>
    </w:p>
    <w:tbl>
      <w:tblPr>
        <w:tblStyle w:val="1f4"/>
        <w:tblW w:w="9747" w:type="dxa"/>
        <w:tblLook w:val="04A0" w:firstRow="1" w:lastRow="0" w:firstColumn="1" w:lastColumn="0" w:noHBand="0" w:noVBand="1"/>
      </w:tblPr>
      <w:tblGrid>
        <w:gridCol w:w="675"/>
        <w:gridCol w:w="6379"/>
        <w:gridCol w:w="2693"/>
      </w:tblGrid>
      <w:tr w:rsidR="003D679B" w:rsidRPr="003D679B" w:rsidTr="003D679B">
        <w:tc>
          <w:tcPr>
            <w:tcW w:w="675" w:type="dxa"/>
            <w:vAlign w:val="center"/>
          </w:tcPr>
          <w:p w:rsidR="003D679B" w:rsidRPr="003D679B" w:rsidRDefault="003D679B" w:rsidP="008722F5">
            <w:pPr>
              <w:spacing w:after="200" w:line="276" w:lineRule="auto"/>
              <w:rPr>
                <w:rFonts w:ascii="Times New Roman" w:hAnsi="Times New Roman" w:cs="Times New Roman"/>
                <w:bCs/>
              </w:rPr>
            </w:pPr>
            <w:r w:rsidRPr="003D679B">
              <w:rPr>
                <w:rFonts w:ascii="Times New Roman" w:hAnsi="Times New Roman" w:cs="Times New Roman"/>
                <w:bCs/>
              </w:rPr>
              <w:t>№ п/п</w:t>
            </w:r>
          </w:p>
        </w:tc>
        <w:tc>
          <w:tcPr>
            <w:tcW w:w="6379" w:type="dxa"/>
            <w:vAlign w:val="center"/>
          </w:tcPr>
          <w:p w:rsidR="003D679B" w:rsidRPr="003D679B" w:rsidRDefault="003D679B" w:rsidP="008722F5">
            <w:pPr>
              <w:spacing w:after="200" w:line="276" w:lineRule="auto"/>
              <w:rPr>
                <w:rFonts w:ascii="Times New Roman" w:hAnsi="Times New Roman" w:cs="Times New Roman"/>
                <w:bCs/>
              </w:rPr>
            </w:pPr>
            <w:r w:rsidRPr="003D679B">
              <w:rPr>
                <w:rFonts w:ascii="Times New Roman" w:hAnsi="Times New Roman" w:cs="Times New Roman"/>
                <w:bCs/>
              </w:rPr>
              <w:t>Наименование</w:t>
            </w:r>
          </w:p>
        </w:tc>
        <w:tc>
          <w:tcPr>
            <w:tcW w:w="2693" w:type="dxa"/>
          </w:tcPr>
          <w:p w:rsidR="003D679B" w:rsidRPr="003D679B" w:rsidRDefault="003D679B" w:rsidP="008722F5">
            <w:pPr>
              <w:spacing w:after="200" w:line="276" w:lineRule="auto"/>
              <w:rPr>
                <w:rFonts w:ascii="Times New Roman" w:hAnsi="Times New Roman" w:cs="Times New Roman"/>
                <w:bCs/>
              </w:rPr>
            </w:pPr>
            <w:r w:rsidRPr="003D679B">
              <w:rPr>
                <w:rFonts w:ascii="Times New Roman" w:hAnsi="Times New Roman" w:cs="Times New Roman"/>
                <w:bCs/>
              </w:rPr>
              <w:t>Наличие мероприятий по строительству и реконструкции ОКС</w:t>
            </w:r>
          </w:p>
        </w:tc>
      </w:tr>
      <w:tr w:rsidR="003D679B" w:rsidRPr="003D679B" w:rsidTr="003D679B">
        <w:tc>
          <w:tcPr>
            <w:tcW w:w="675" w:type="dxa"/>
          </w:tcPr>
          <w:p w:rsidR="003D679B" w:rsidRPr="003D679B" w:rsidRDefault="003D679B" w:rsidP="008722F5">
            <w:pPr>
              <w:spacing w:after="200" w:line="276" w:lineRule="auto"/>
              <w:rPr>
                <w:rFonts w:ascii="Times New Roman" w:hAnsi="Times New Roman" w:cs="Times New Roman"/>
                <w:bCs/>
              </w:rPr>
            </w:pPr>
            <w:r w:rsidRPr="003D679B">
              <w:rPr>
                <w:rFonts w:ascii="Times New Roman" w:hAnsi="Times New Roman" w:cs="Times New Roman"/>
                <w:bCs/>
              </w:rPr>
              <w:t>1</w:t>
            </w:r>
          </w:p>
        </w:tc>
        <w:tc>
          <w:tcPr>
            <w:tcW w:w="6379" w:type="dxa"/>
          </w:tcPr>
          <w:p w:rsidR="003D679B" w:rsidRPr="003D679B" w:rsidRDefault="003D679B" w:rsidP="008722F5">
            <w:pPr>
              <w:spacing w:after="200" w:line="276" w:lineRule="auto"/>
              <w:rPr>
                <w:rFonts w:ascii="Times New Roman" w:hAnsi="Times New Roman" w:cs="Times New Roman"/>
                <w:bCs/>
              </w:rPr>
            </w:pPr>
            <w:r w:rsidRPr="003D679B">
              <w:rPr>
                <w:rFonts w:ascii="Times New Roman" w:hAnsi="Times New Roman" w:cs="Times New Roman"/>
                <w:bCs/>
              </w:rPr>
              <w:t>Муниципальная программа «Использование и охрана земель на территории Майдаковского сельского поселения Палехского муниципального района Ивановской области на 2020-2021годы»"</w:t>
            </w:r>
          </w:p>
        </w:tc>
        <w:tc>
          <w:tcPr>
            <w:tcW w:w="2693" w:type="dxa"/>
          </w:tcPr>
          <w:p w:rsidR="003D679B" w:rsidRPr="003D679B" w:rsidRDefault="003D679B" w:rsidP="008722F5">
            <w:pPr>
              <w:spacing w:after="200" w:line="276" w:lineRule="auto"/>
              <w:rPr>
                <w:rFonts w:ascii="Times New Roman" w:hAnsi="Times New Roman" w:cs="Times New Roman"/>
                <w:bCs/>
              </w:rPr>
            </w:pPr>
            <w:r w:rsidRPr="003D679B">
              <w:rPr>
                <w:rFonts w:ascii="Times New Roman" w:hAnsi="Times New Roman" w:cs="Times New Roman"/>
                <w:bCs/>
              </w:rPr>
              <w:t>Отсутствуют</w:t>
            </w:r>
          </w:p>
        </w:tc>
      </w:tr>
      <w:tr w:rsidR="003D679B" w:rsidRPr="003D679B" w:rsidTr="003D679B">
        <w:tc>
          <w:tcPr>
            <w:tcW w:w="675" w:type="dxa"/>
          </w:tcPr>
          <w:p w:rsidR="003D679B" w:rsidRPr="003D679B" w:rsidRDefault="003D679B" w:rsidP="008722F5">
            <w:pPr>
              <w:spacing w:after="200" w:line="276" w:lineRule="auto"/>
              <w:rPr>
                <w:rFonts w:ascii="Times New Roman" w:hAnsi="Times New Roman" w:cs="Times New Roman"/>
                <w:bCs/>
              </w:rPr>
            </w:pPr>
            <w:r w:rsidRPr="003D679B">
              <w:rPr>
                <w:rFonts w:ascii="Times New Roman" w:hAnsi="Times New Roman" w:cs="Times New Roman"/>
                <w:bCs/>
              </w:rPr>
              <w:t>2</w:t>
            </w:r>
          </w:p>
        </w:tc>
        <w:tc>
          <w:tcPr>
            <w:tcW w:w="6379" w:type="dxa"/>
          </w:tcPr>
          <w:p w:rsidR="003D679B" w:rsidRPr="003D679B" w:rsidRDefault="003D679B" w:rsidP="008722F5">
            <w:pPr>
              <w:spacing w:after="200" w:line="276" w:lineRule="auto"/>
              <w:rPr>
                <w:rFonts w:ascii="Times New Roman" w:hAnsi="Times New Roman" w:cs="Times New Roman"/>
                <w:bCs/>
              </w:rPr>
            </w:pPr>
            <w:r w:rsidRPr="003D679B">
              <w:rPr>
                <w:rFonts w:ascii="Times New Roman" w:hAnsi="Times New Roman" w:cs="Times New Roman"/>
                <w:bCs/>
              </w:rPr>
              <w:t>Муниципальная программа «Развитие малого и среднего предпринимательства на территории Майдаковского сельского поселения»</w:t>
            </w:r>
          </w:p>
        </w:tc>
        <w:tc>
          <w:tcPr>
            <w:tcW w:w="2693" w:type="dxa"/>
          </w:tcPr>
          <w:p w:rsidR="003D679B" w:rsidRPr="003D679B" w:rsidRDefault="003D679B" w:rsidP="008722F5">
            <w:pPr>
              <w:spacing w:after="200" w:line="276" w:lineRule="auto"/>
              <w:rPr>
                <w:rFonts w:ascii="Times New Roman" w:hAnsi="Times New Roman" w:cs="Times New Roman"/>
                <w:bCs/>
              </w:rPr>
            </w:pPr>
            <w:r w:rsidRPr="003D679B">
              <w:rPr>
                <w:rFonts w:ascii="Times New Roman" w:hAnsi="Times New Roman" w:cs="Times New Roman"/>
                <w:bCs/>
              </w:rPr>
              <w:t>Отсутствуют</w:t>
            </w:r>
          </w:p>
        </w:tc>
      </w:tr>
      <w:tr w:rsidR="003D679B" w:rsidRPr="003D679B" w:rsidTr="003D679B">
        <w:tc>
          <w:tcPr>
            <w:tcW w:w="675" w:type="dxa"/>
          </w:tcPr>
          <w:p w:rsidR="003D679B" w:rsidRPr="003D679B" w:rsidRDefault="003D679B" w:rsidP="008722F5">
            <w:pPr>
              <w:spacing w:after="200" w:line="276" w:lineRule="auto"/>
              <w:rPr>
                <w:rFonts w:ascii="Times New Roman" w:hAnsi="Times New Roman" w:cs="Times New Roman"/>
                <w:bCs/>
              </w:rPr>
            </w:pPr>
            <w:r w:rsidRPr="003D679B">
              <w:rPr>
                <w:rFonts w:ascii="Times New Roman" w:hAnsi="Times New Roman" w:cs="Times New Roman"/>
                <w:bCs/>
              </w:rPr>
              <w:lastRenderedPageBreak/>
              <w:t>3</w:t>
            </w:r>
          </w:p>
        </w:tc>
        <w:tc>
          <w:tcPr>
            <w:tcW w:w="6379" w:type="dxa"/>
          </w:tcPr>
          <w:p w:rsidR="003D679B" w:rsidRPr="003D679B" w:rsidRDefault="003D679B" w:rsidP="008722F5">
            <w:pPr>
              <w:spacing w:after="200" w:line="276" w:lineRule="auto"/>
              <w:rPr>
                <w:rFonts w:ascii="Times New Roman" w:hAnsi="Times New Roman" w:cs="Times New Roman"/>
                <w:bCs/>
              </w:rPr>
            </w:pPr>
            <w:r w:rsidRPr="003D679B">
              <w:rPr>
                <w:rFonts w:ascii="Times New Roman" w:hAnsi="Times New Roman" w:cs="Times New Roman"/>
                <w:bCs/>
              </w:rPr>
              <w:t>Долгосрочная целевая программа "Программа комплексного развития систем коммунальной инфраструктуры Майдаковского сельского поселения на 2012-2025 годы»</w:t>
            </w:r>
          </w:p>
        </w:tc>
        <w:tc>
          <w:tcPr>
            <w:tcW w:w="2693" w:type="dxa"/>
          </w:tcPr>
          <w:p w:rsidR="003D679B" w:rsidRPr="003D679B" w:rsidRDefault="003D679B" w:rsidP="008722F5">
            <w:pPr>
              <w:spacing w:after="200" w:line="276" w:lineRule="auto"/>
              <w:rPr>
                <w:rFonts w:ascii="Times New Roman" w:hAnsi="Times New Roman" w:cs="Times New Roman"/>
                <w:bCs/>
              </w:rPr>
            </w:pPr>
            <w:r w:rsidRPr="003D679B">
              <w:rPr>
                <w:rFonts w:ascii="Times New Roman" w:hAnsi="Times New Roman" w:cs="Times New Roman"/>
                <w:bCs/>
              </w:rPr>
              <w:t>Отсутствуют</w:t>
            </w:r>
          </w:p>
        </w:tc>
      </w:tr>
    </w:tbl>
    <w:p w:rsidR="003D679B" w:rsidRPr="003D679B" w:rsidRDefault="003D679B" w:rsidP="008722F5">
      <w:pPr>
        <w:rPr>
          <w:rFonts w:ascii="Times New Roman" w:hAnsi="Times New Roman" w:cs="Times New Roman"/>
          <w:b/>
        </w:rPr>
      </w:pPr>
      <w:bookmarkStart w:id="201" w:name="_Toc148961919"/>
      <w:r w:rsidRPr="003D679B">
        <w:rPr>
          <w:rFonts w:ascii="Times New Roman" w:hAnsi="Times New Roman" w:cs="Times New Roman"/>
          <w:b/>
        </w:rPr>
        <w:t>Приложение 4.</w:t>
      </w:r>
      <w:bookmarkEnd w:id="201"/>
      <w:r w:rsidRPr="003D679B">
        <w:rPr>
          <w:rFonts w:ascii="Times New Roman" w:hAnsi="Times New Roman" w:cs="Times New Roman"/>
          <w:b/>
        </w:rPr>
        <w:t xml:space="preserve">  </w:t>
      </w:r>
    </w:p>
    <w:p w:rsidR="003D679B" w:rsidRPr="003D679B" w:rsidRDefault="003D679B" w:rsidP="008722F5">
      <w:pPr>
        <w:rPr>
          <w:rFonts w:ascii="Times New Roman" w:hAnsi="Times New Roman" w:cs="Times New Roman"/>
        </w:rPr>
      </w:pPr>
      <w:r w:rsidRPr="003D679B">
        <w:rPr>
          <w:rFonts w:ascii="Times New Roman" w:hAnsi="Times New Roman" w:cs="Times New Roman"/>
        </w:rPr>
        <w:t>Обоснование размещения объектов местного значения</w:t>
      </w:r>
    </w:p>
    <w:p w:rsidR="003D679B" w:rsidRPr="003D679B" w:rsidRDefault="003D679B" w:rsidP="008722F5">
      <w:pPr>
        <w:numPr>
          <w:ilvl w:val="1"/>
          <w:numId w:val="6"/>
        </w:numPr>
        <w:ind w:left="0" w:firstLine="0"/>
        <w:rPr>
          <w:rFonts w:ascii="Times New Roman" w:hAnsi="Times New Roman" w:cs="Times New Roman"/>
          <w:bCs/>
          <w:i/>
        </w:rPr>
      </w:pPr>
      <w:r w:rsidRPr="003D679B">
        <w:rPr>
          <w:rFonts w:ascii="Times New Roman" w:hAnsi="Times New Roman" w:cs="Times New Roman"/>
          <w:bCs/>
          <w:i/>
        </w:rPr>
        <w:t>Планируемые для размещения на территории Майдаковского СП Палехского района объекты местного значения в области водоснабжения</w:t>
      </w:r>
    </w:p>
    <w:tbl>
      <w:tblPr>
        <w:tblpPr w:leftFromText="180" w:rightFromText="180" w:vertAnchor="text" w:tblpXSpec="center" w:tblpY="1"/>
        <w:tblOverlap w:val="never"/>
        <w:tblW w:w="5031"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43"/>
        <w:gridCol w:w="1401"/>
        <w:gridCol w:w="1771"/>
        <w:gridCol w:w="1400"/>
        <w:gridCol w:w="2134"/>
        <w:gridCol w:w="952"/>
        <w:gridCol w:w="1814"/>
      </w:tblGrid>
      <w:tr w:rsidR="003D679B" w:rsidRPr="003D679B" w:rsidTr="003D679B">
        <w:trPr>
          <w:cantSplit/>
          <w:trHeight w:val="1134"/>
          <w:tblHeader/>
          <w:jc w:val="center"/>
        </w:trPr>
        <w:tc>
          <w:tcPr>
            <w:tcW w:w="223"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3D679B" w:rsidRPr="003D679B" w:rsidRDefault="003D679B" w:rsidP="007467F2">
            <w:pPr>
              <w:spacing w:after="0" w:line="220" w:lineRule="exact"/>
              <w:rPr>
                <w:rFonts w:ascii="Times New Roman" w:hAnsi="Times New Roman" w:cs="Times New Roman"/>
                <w:b/>
              </w:rPr>
            </w:pPr>
            <w:r w:rsidRPr="003D679B">
              <w:rPr>
                <w:rFonts w:ascii="Times New Roman" w:hAnsi="Times New Roman" w:cs="Times New Roman"/>
                <w:b/>
              </w:rPr>
              <w:t>№ пп</w:t>
            </w:r>
          </w:p>
        </w:tc>
        <w:tc>
          <w:tcPr>
            <w:tcW w:w="706"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3D679B" w:rsidRPr="003D679B" w:rsidRDefault="003D679B" w:rsidP="007467F2">
            <w:pPr>
              <w:spacing w:after="0" w:line="220" w:lineRule="exact"/>
              <w:rPr>
                <w:rFonts w:ascii="Times New Roman" w:hAnsi="Times New Roman" w:cs="Times New Roman"/>
                <w:b/>
              </w:rPr>
            </w:pPr>
            <w:r w:rsidRPr="003D679B">
              <w:rPr>
                <w:rFonts w:ascii="Times New Roman" w:hAnsi="Times New Roman" w:cs="Times New Roman"/>
                <w:b/>
              </w:rPr>
              <w:t>Назначение объекта</w:t>
            </w:r>
          </w:p>
        </w:tc>
        <w:tc>
          <w:tcPr>
            <w:tcW w:w="893"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3D679B" w:rsidRPr="003D679B" w:rsidRDefault="003D679B" w:rsidP="007467F2">
            <w:pPr>
              <w:spacing w:after="0" w:line="220" w:lineRule="exact"/>
              <w:rPr>
                <w:rFonts w:ascii="Times New Roman" w:hAnsi="Times New Roman" w:cs="Times New Roman"/>
                <w:b/>
              </w:rPr>
            </w:pPr>
            <w:r w:rsidRPr="003D679B">
              <w:rPr>
                <w:rFonts w:ascii="Times New Roman" w:hAnsi="Times New Roman" w:cs="Times New Roman"/>
                <w:b/>
              </w:rPr>
              <w:t>Наименование объекта</w:t>
            </w:r>
          </w:p>
        </w:tc>
        <w:tc>
          <w:tcPr>
            <w:tcW w:w="706"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3D679B" w:rsidRPr="003D679B" w:rsidRDefault="003D679B" w:rsidP="007467F2">
            <w:pPr>
              <w:spacing w:after="0" w:line="220" w:lineRule="exact"/>
              <w:rPr>
                <w:rFonts w:ascii="Times New Roman" w:hAnsi="Times New Roman" w:cs="Times New Roman"/>
                <w:b/>
              </w:rPr>
            </w:pPr>
            <w:r w:rsidRPr="003D679B">
              <w:rPr>
                <w:rFonts w:ascii="Times New Roman" w:hAnsi="Times New Roman" w:cs="Times New Roman"/>
                <w:b/>
              </w:rPr>
              <w:t>Основные характеристики объекта</w:t>
            </w:r>
          </w:p>
        </w:tc>
        <w:tc>
          <w:tcPr>
            <w:tcW w:w="1076"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3D679B" w:rsidRPr="003D679B" w:rsidRDefault="003D679B" w:rsidP="007467F2">
            <w:pPr>
              <w:spacing w:after="0" w:line="220" w:lineRule="exact"/>
              <w:rPr>
                <w:rFonts w:ascii="Times New Roman" w:hAnsi="Times New Roman" w:cs="Times New Roman"/>
                <w:b/>
              </w:rPr>
            </w:pPr>
            <w:r w:rsidRPr="003D679B">
              <w:rPr>
                <w:rFonts w:ascii="Times New Roman" w:hAnsi="Times New Roman" w:cs="Times New Roman"/>
                <w:b/>
              </w:rPr>
              <w:t>Местоположение объекта</w:t>
            </w:r>
          </w:p>
        </w:tc>
        <w:tc>
          <w:tcPr>
            <w:tcW w:w="480"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3D679B" w:rsidRPr="003D679B" w:rsidRDefault="003D679B" w:rsidP="007467F2">
            <w:pPr>
              <w:spacing w:after="0" w:line="220" w:lineRule="exact"/>
              <w:rPr>
                <w:rFonts w:ascii="Times New Roman" w:hAnsi="Times New Roman" w:cs="Times New Roman"/>
                <w:b/>
              </w:rPr>
            </w:pPr>
            <w:r w:rsidRPr="003D679B">
              <w:rPr>
                <w:rFonts w:ascii="Times New Roman" w:hAnsi="Times New Roman" w:cs="Times New Roman"/>
                <w:b/>
              </w:rPr>
              <w:t>Очередность строительства</w:t>
            </w:r>
          </w:p>
        </w:tc>
        <w:tc>
          <w:tcPr>
            <w:tcW w:w="915"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3D679B" w:rsidRPr="003D679B" w:rsidRDefault="003D679B" w:rsidP="007467F2">
            <w:pPr>
              <w:spacing w:after="0" w:line="220" w:lineRule="exact"/>
              <w:rPr>
                <w:rFonts w:ascii="Times New Roman" w:hAnsi="Times New Roman" w:cs="Times New Roman"/>
                <w:b/>
              </w:rPr>
            </w:pPr>
            <w:r w:rsidRPr="003D679B">
              <w:rPr>
                <w:rFonts w:ascii="Times New Roman" w:hAnsi="Times New Roman" w:cs="Times New Roman"/>
                <w:b/>
              </w:rPr>
              <w:t>Основания для включения в перечень</w:t>
            </w:r>
          </w:p>
        </w:tc>
      </w:tr>
      <w:tr w:rsidR="003D679B" w:rsidRPr="003D679B" w:rsidTr="003D679B">
        <w:trPr>
          <w:trHeight w:val="2021"/>
          <w:jc w:val="center"/>
        </w:trPr>
        <w:tc>
          <w:tcPr>
            <w:tcW w:w="223" w:type="pct"/>
            <w:tcBorders>
              <w:top w:val="single" w:sz="4" w:space="0" w:color="auto"/>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1.1</w:t>
            </w:r>
          </w:p>
        </w:tc>
        <w:tc>
          <w:tcPr>
            <w:tcW w:w="706" w:type="pct"/>
            <w:vMerge w:val="restart"/>
            <w:tcBorders>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 xml:space="preserve">Водозаборы, водохозяйственные сооружения, насосные станции </w:t>
            </w:r>
          </w:p>
        </w:tc>
        <w:tc>
          <w:tcPr>
            <w:tcW w:w="893" w:type="pct"/>
            <w:tcBorders>
              <w:top w:val="single" w:sz="4" w:space="0" w:color="000000"/>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lang w:bidi="ru-RU"/>
              </w:rPr>
              <w:t>Строительство артезианской скважины в с. Майдаково</w:t>
            </w:r>
          </w:p>
        </w:tc>
        <w:tc>
          <w:tcPr>
            <w:tcW w:w="706" w:type="pct"/>
            <w:tcBorders>
              <w:top w:val="single" w:sz="4" w:space="0" w:color="000000"/>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lang w:bidi="ru-RU"/>
              </w:rPr>
            </w:pPr>
            <w:r w:rsidRPr="003D679B">
              <w:rPr>
                <w:rFonts w:ascii="Times New Roman" w:hAnsi="Times New Roman" w:cs="Times New Roman"/>
                <w:lang w:bidi="ru-RU"/>
              </w:rPr>
              <w:t>1 артезианская скважина, дебит 12 м3/час</w:t>
            </w:r>
          </w:p>
        </w:tc>
        <w:tc>
          <w:tcPr>
            <w:tcW w:w="1076" w:type="pct"/>
            <w:tcBorders>
              <w:top w:val="single" w:sz="4" w:space="0" w:color="000000"/>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bCs/>
              </w:rPr>
            </w:pPr>
            <w:r w:rsidRPr="003D679B">
              <w:rPr>
                <w:rFonts w:ascii="Times New Roman" w:hAnsi="Times New Roman" w:cs="Times New Roman"/>
                <w:bCs/>
              </w:rPr>
              <w:t>Майдаковское СП, с. Майдаково, примерно в 300м на юг от дома №55 по ул. Комсомольской</w:t>
            </w:r>
          </w:p>
        </w:tc>
        <w:tc>
          <w:tcPr>
            <w:tcW w:w="480" w:type="pct"/>
            <w:tcBorders>
              <w:top w:val="single" w:sz="4" w:space="0" w:color="000000"/>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до 2033г.</w:t>
            </w:r>
          </w:p>
        </w:tc>
        <w:tc>
          <w:tcPr>
            <w:tcW w:w="915" w:type="pct"/>
            <w:tcBorders>
              <w:top w:val="single" w:sz="4" w:space="0" w:color="000000"/>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bCs/>
                <w:lang w:bidi="ru-RU"/>
              </w:rPr>
            </w:pPr>
            <w:r w:rsidRPr="003D679B">
              <w:rPr>
                <w:rFonts w:ascii="Times New Roman" w:hAnsi="Times New Roman" w:cs="Times New Roman"/>
                <w:bCs/>
                <w:lang w:bidi="ru-RU"/>
              </w:rPr>
              <w:t>Мероприятие прогноза экономического и социального  развития Майдаковского СП на 2023 год и на период до 2025 года</w:t>
            </w:r>
          </w:p>
          <w:p w:rsidR="003D679B" w:rsidRPr="003D679B" w:rsidRDefault="003D679B" w:rsidP="007467F2">
            <w:pPr>
              <w:spacing w:after="0" w:line="220" w:lineRule="exact"/>
              <w:rPr>
                <w:rFonts w:ascii="Times New Roman" w:hAnsi="Times New Roman" w:cs="Times New Roman"/>
                <w:bCs/>
                <w:lang w:bidi="ru-RU"/>
              </w:rPr>
            </w:pPr>
            <w:r w:rsidRPr="003D679B">
              <w:rPr>
                <w:rFonts w:ascii="Times New Roman" w:hAnsi="Times New Roman" w:cs="Times New Roman"/>
                <w:bCs/>
                <w:lang w:bidi="ru-RU"/>
              </w:rPr>
              <w:t>Не реализованное мероприятие действующего генерального плана</w:t>
            </w:r>
          </w:p>
        </w:tc>
      </w:tr>
      <w:tr w:rsidR="003D679B" w:rsidRPr="003D679B" w:rsidTr="003D679B">
        <w:trPr>
          <w:trHeight w:val="1257"/>
          <w:jc w:val="center"/>
        </w:trPr>
        <w:tc>
          <w:tcPr>
            <w:tcW w:w="223" w:type="pct"/>
            <w:tcBorders>
              <w:top w:val="single" w:sz="4" w:space="0" w:color="auto"/>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1.2</w:t>
            </w:r>
          </w:p>
        </w:tc>
        <w:tc>
          <w:tcPr>
            <w:tcW w:w="706" w:type="pct"/>
            <w:vMerge/>
            <w:tcBorders>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rPr>
            </w:pPr>
          </w:p>
        </w:tc>
        <w:tc>
          <w:tcPr>
            <w:tcW w:w="893" w:type="pct"/>
            <w:tcBorders>
              <w:top w:val="single" w:sz="4" w:space="0" w:color="000000"/>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lang w:bidi="ru-RU"/>
              </w:rPr>
            </w:pPr>
            <w:r w:rsidRPr="003D679B">
              <w:rPr>
                <w:rFonts w:ascii="Times New Roman" w:hAnsi="Times New Roman" w:cs="Times New Roman"/>
                <w:lang w:bidi="ru-RU"/>
              </w:rPr>
              <w:t xml:space="preserve">Строительство нового водозабора </w:t>
            </w:r>
          </w:p>
        </w:tc>
        <w:tc>
          <w:tcPr>
            <w:tcW w:w="706" w:type="pct"/>
            <w:tcBorders>
              <w:top w:val="single" w:sz="4" w:space="0" w:color="000000"/>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lang w:bidi="ru-RU"/>
              </w:rPr>
            </w:pPr>
            <w:r w:rsidRPr="003D679B">
              <w:rPr>
                <w:rFonts w:ascii="Times New Roman" w:hAnsi="Times New Roman" w:cs="Times New Roman"/>
                <w:lang w:bidi="ru-RU"/>
              </w:rPr>
              <w:t>2  артезианские скважины, общий дебит от 24 до 48 м3/час</w:t>
            </w:r>
          </w:p>
        </w:tc>
        <w:tc>
          <w:tcPr>
            <w:tcW w:w="1076" w:type="pct"/>
            <w:tcBorders>
              <w:top w:val="single" w:sz="4" w:space="0" w:color="000000"/>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bCs/>
              </w:rPr>
            </w:pPr>
            <w:r w:rsidRPr="003D679B">
              <w:rPr>
                <w:rFonts w:ascii="Times New Roman" w:hAnsi="Times New Roman" w:cs="Times New Roman"/>
                <w:bCs/>
              </w:rPr>
              <w:t>Майдаковское СП, с. Майдаково,</w:t>
            </w:r>
          </w:p>
          <w:p w:rsidR="003D679B" w:rsidRPr="003D679B" w:rsidRDefault="003D679B" w:rsidP="007467F2">
            <w:pPr>
              <w:spacing w:after="0" w:line="220" w:lineRule="exact"/>
              <w:rPr>
                <w:rFonts w:ascii="Times New Roman" w:hAnsi="Times New Roman" w:cs="Times New Roman"/>
                <w:bCs/>
              </w:rPr>
            </w:pPr>
            <w:r w:rsidRPr="003D679B">
              <w:rPr>
                <w:rFonts w:ascii="Times New Roman" w:hAnsi="Times New Roman" w:cs="Times New Roman"/>
                <w:bCs/>
              </w:rPr>
              <w:t>в районе существующей скважины ул. Заводская</w:t>
            </w:r>
          </w:p>
        </w:tc>
        <w:tc>
          <w:tcPr>
            <w:tcW w:w="480" w:type="pct"/>
            <w:tcBorders>
              <w:top w:val="single" w:sz="4" w:space="0" w:color="000000"/>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до 2033г.</w:t>
            </w:r>
          </w:p>
        </w:tc>
        <w:tc>
          <w:tcPr>
            <w:tcW w:w="915" w:type="pct"/>
            <w:tcBorders>
              <w:top w:val="single" w:sz="4" w:space="0" w:color="000000"/>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bCs/>
                <w:lang w:bidi="ru-RU"/>
              </w:rPr>
            </w:pPr>
            <w:r w:rsidRPr="003D679B">
              <w:rPr>
                <w:rFonts w:ascii="Times New Roman" w:hAnsi="Times New Roman" w:cs="Times New Roman"/>
                <w:bCs/>
                <w:lang w:bidi="ru-RU"/>
              </w:rPr>
              <w:t>Не реализованное мероприятие действующего генерального плана</w:t>
            </w:r>
          </w:p>
        </w:tc>
      </w:tr>
      <w:tr w:rsidR="003D679B" w:rsidRPr="003D679B" w:rsidTr="003D679B">
        <w:trPr>
          <w:trHeight w:val="978"/>
          <w:jc w:val="center"/>
        </w:trPr>
        <w:tc>
          <w:tcPr>
            <w:tcW w:w="223" w:type="pct"/>
            <w:tcBorders>
              <w:top w:val="single" w:sz="4" w:space="0" w:color="auto"/>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1.3</w:t>
            </w:r>
          </w:p>
        </w:tc>
        <w:tc>
          <w:tcPr>
            <w:tcW w:w="706" w:type="pct"/>
            <w:vMerge/>
            <w:tcBorders>
              <w:left w:val="single" w:sz="4" w:space="0" w:color="000000"/>
              <w:right w:val="single" w:sz="4" w:space="0" w:color="000000"/>
            </w:tcBorders>
            <w:textDirection w:val="btLr"/>
            <w:vAlign w:val="center"/>
          </w:tcPr>
          <w:p w:rsidR="003D679B" w:rsidRPr="003D679B" w:rsidRDefault="003D679B" w:rsidP="007467F2">
            <w:pPr>
              <w:spacing w:after="0" w:line="220" w:lineRule="exact"/>
              <w:rPr>
                <w:rFonts w:ascii="Times New Roman" w:hAnsi="Times New Roman" w:cs="Times New Roman"/>
              </w:rPr>
            </w:pPr>
          </w:p>
        </w:tc>
        <w:tc>
          <w:tcPr>
            <w:tcW w:w="893" w:type="pct"/>
            <w:tcBorders>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Реконструкция водонапорной башни</w:t>
            </w:r>
          </w:p>
        </w:tc>
        <w:tc>
          <w:tcPr>
            <w:tcW w:w="706" w:type="pct"/>
            <w:tcBorders>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lang w:bidi="ru-RU"/>
              </w:rPr>
            </w:pPr>
            <w:r w:rsidRPr="003D679B">
              <w:rPr>
                <w:rFonts w:ascii="Times New Roman" w:hAnsi="Times New Roman" w:cs="Times New Roman"/>
                <w:lang w:bidi="ru-RU"/>
              </w:rPr>
              <w:t>ВНБ-15куб.м</w:t>
            </w:r>
          </w:p>
        </w:tc>
        <w:tc>
          <w:tcPr>
            <w:tcW w:w="1076" w:type="pct"/>
            <w:tcBorders>
              <w:top w:val="single" w:sz="4" w:space="0" w:color="000000"/>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bCs/>
              </w:rPr>
            </w:pPr>
            <w:r w:rsidRPr="003D679B">
              <w:rPr>
                <w:rFonts w:ascii="Times New Roman" w:hAnsi="Times New Roman" w:cs="Times New Roman"/>
                <w:bCs/>
              </w:rPr>
              <w:t>Майдаковское СП,  с. Майдаково, ул. Заводская</w:t>
            </w:r>
          </w:p>
        </w:tc>
        <w:tc>
          <w:tcPr>
            <w:tcW w:w="480" w:type="pct"/>
            <w:tcBorders>
              <w:top w:val="single" w:sz="4" w:space="0" w:color="000000"/>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до 2033г.</w:t>
            </w:r>
          </w:p>
        </w:tc>
        <w:tc>
          <w:tcPr>
            <w:tcW w:w="915" w:type="pct"/>
            <w:vMerge w:val="restart"/>
            <w:tcBorders>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bCs/>
                <w:lang w:bidi="ru-RU"/>
              </w:rPr>
            </w:pPr>
            <w:r w:rsidRPr="003D679B">
              <w:rPr>
                <w:rFonts w:ascii="Times New Roman" w:hAnsi="Times New Roman" w:cs="Times New Roman"/>
                <w:bCs/>
                <w:lang w:bidi="ru-RU"/>
              </w:rPr>
              <w:t>Предложения ООО «НПО ЮРГЦ» в развитие мероприятий Схемы водоснабжения и водоотведения</w:t>
            </w:r>
          </w:p>
        </w:tc>
      </w:tr>
      <w:tr w:rsidR="003D679B" w:rsidRPr="003D679B" w:rsidTr="003D679B">
        <w:trPr>
          <w:trHeight w:val="842"/>
          <w:jc w:val="center"/>
        </w:trPr>
        <w:tc>
          <w:tcPr>
            <w:tcW w:w="223" w:type="pct"/>
            <w:tcBorders>
              <w:top w:val="single" w:sz="4" w:space="0" w:color="auto"/>
              <w:left w:val="single" w:sz="4" w:space="0" w:color="000000"/>
              <w:bottom w:val="single" w:sz="4" w:space="0" w:color="auto"/>
              <w:right w:val="single" w:sz="4" w:space="0" w:color="000000"/>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1.4</w:t>
            </w:r>
          </w:p>
        </w:tc>
        <w:tc>
          <w:tcPr>
            <w:tcW w:w="706" w:type="pct"/>
            <w:vMerge/>
            <w:tcBorders>
              <w:left w:val="single" w:sz="4" w:space="0" w:color="000000"/>
              <w:right w:val="single" w:sz="4" w:space="0" w:color="000000"/>
            </w:tcBorders>
            <w:textDirection w:val="btLr"/>
            <w:vAlign w:val="center"/>
          </w:tcPr>
          <w:p w:rsidR="003D679B" w:rsidRPr="003D679B" w:rsidRDefault="003D679B" w:rsidP="007467F2">
            <w:pPr>
              <w:spacing w:after="0" w:line="220" w:lineRule="exact"/>
              <w:rPr>
                <w:rFonts w:ascii="Times New Roman" w:hAnsi="Times New Roman" w:cs="Times New Roman"/>
              </w:rPr>
            </w:pPr>
          </w:p>
        </w:tc>
        <w:tc>
          <w:tcPr>
            <w:tcW w:w="893" w:type="pct"/>
            <w:tcBorders>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Реконструкция водонапорной башни</w:t>
            </w:r>
          </w:p>
        </w:tc>
        <w:tc>
          <w:tcPr>
            <w:tcW w:w="706" w:type="pct"/>
            <w:tcBorders>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lang w:bidi="ru-RU"/>
              </w:rPr>
            </w:pPr>
            <w:r w:rsidRPr="003D679B">
              <w:rPr>
                <w:rFonts w:ascii="Times New Roman" w:hAnsi="Times New Roman" w:cs="Times New Roman"/>
                <w:lang w:bidi="ru-RU"/>
              </w:rPr>
              <w:t>ВНБ-15куб.м</w:t>
            </w:r>
          </w:p>
        </w:tc>
        <w:tc>
          <w:tcPr>
            <w:tcW w:w="1076" w:type="pct"/>
            <w:tcBorders>
              <w:top w:val="single" w:sz="4" w:space="0" w:color="000000"/>
              <w:left w:val="single" w:sz="4" w:space="0" w:color="000000"/>
              <w:bottom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bCs/>
              </w:rPr>
            </w:pPr>
            <w:r w:rsidRPr="003D679B">
              <w:rPr>
                <w:rFonts w:ascii="Times New Roman" w:hAnsi="Times New Roman" w:cs="Times New Roman"/>
                <w:bCs/>
              </w:rPr>
              <w:t>Майдаковское СП,  с. Майдаково, ул. Советская</w:t>
            </w:r>
          </w:p>
        </w:tc>
        <w:tc>
          <w:tcPr>
            <w:tcW w:w="480" w:type="pct"/>
            <w:tcBorders>
              <w:top w:val="single" w:sz="4" w:space="0" w:color="000000"/>
              <w:left w:val="single" w:sz="4" w:space="0" w:color="000000"/>
              <w:bottom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до 2033г.</w:t>
            </w:r>
          </w:p>
        </w:tc>
        <w:tc>
          <w:tcPr>
            <w:tcW w:w="915" w:type="pct"/>
            <w:vMerge/>
            <w:tcBorders>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bCs/>
                <w:lang w:bidi="ru-RU"/>
              </w:rPr>
            </w:pPr>
          </w:p>
        </w:tc>
      </w:tr>
      <w:tr w:rsidR="003D679B" w:rsidRPr="003D679B" w:rsidTr="003D679B">
        <w:trPr>
          <w:trHeight w:val="984"/>
          <w:jc w:val="center"/>
        </w:trPr>
        <w:tc>
          <w:tcPr>
            <w:tcW w:w="223" w:type="pct"/>
            <w:tcBorders>
              <w:top w:val="single" w:sz="4" w:space="0" w:color="auto"/>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2.1</w:t>
            </w:r>
          </w:p>
        </w:tc>
        <w:tc>
          <w:tcPr>
            <w:tcW w:w="706" w:type="pct"/>
            <w:vMerge w:val="restart"/>
            <w:tcBorders>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Магистральные и разводящие водопроводные сети</w:t>
            </w:r>
          </w:p>
        </w:tc>
        <w:tc>
          <w:tcPr>
            <w:tcW w:w="893" w:type="pct"/>
            <w:tcBorders>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Реконструкция сетей водопровода</w:t>
            </w:r>
          </w:p>
        </w:tc>
        <w:tc>
          <w:tcPr>
            <w:tcW w:w="706" w:type="pct"/>
            <w:tcBorders>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 xml:space="preserve">Протяженность </w:t>
            </w:r>
          </w:p>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10,88 км</w:t>
            </w:r>
          </w:p>
        </w:tc>
        <w:tc>
          <w:tcPr>
            <w:tcW w:w="1076" w:type="pct"/>
            <w:tcBorders>
              <w:top w:val="single" w:sz="4" w:space="0" w:color="000000"/>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 xml:space="preserve">Майдаковское СП, с. Майдаково </w:t>
            </w:r>
          </w:p>
        </w:tc>
        <w:tc>
          <w:tcPr>
            <w:tcW w:w="480" w:type="pct"/>
            <w:tcBorders>
              <w:top w:val="single" w:sz="4" w:space="0" w:color="000000"/>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до 2033г.</w:t>
            </w:r>
          </w:p>
        </w:tc>
        <w:tc>
          <w:tcPr>
            <w:tcW w:w="915" w:type="pct"/>
            <w:vMerge w:val="restart"/>
            <w:tcBorders>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bCs/>
                <w:lang w:bidi="ru-RU"/>
              </w:rPr>
            </w:pPr>
            <w:r w:rsidRPr="003D679B">
              <w:rPr>
                <w:rFonts w:ascii="Times New Roman" w:hAnsi="Times New Roman" w:cs="Times New Roman"/>
                <w:bCs/>
                <w:lang w:bidi="ru-RU"/>
              </w:rPr>
              <w:t>Предложения ООО «НПО ЮРГЦ» в развитие мероприятий Схемы водоснабжения и водоотведения</w:t>
            </w:r>
          </w:p>
        </w:tc>
      </w:tr>
      <w:tr w:rsidR="003D679B" w:rsidRPr="003D679B" w:rsidTr="003D679B">
        <w:trPr>
          <w:trHeight w:val="842"/>
          <w:jc w:val="center"/>
        </w:trPr>
        <w:tc>
          <w:tcPr>
            <w:tcW w:w="223" w:type="pct"/>
            <w:tcBorders>
              <w:top w:val="single" w:sz="4" w:space="0" w:color="auto"/>
              <w:left w:val="single" w:sz="4" w:space="0" w:color="000000"/>
              <w:bottom w:val="single" w:sz="4" w:space="0" w:color="auto"/>
              <w:right w:val="single" w:sz="4" w:space="0" w:color="000000"/>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2.2</w:t>
            </w:r>
          </w:p>
        </w:tc>
        <w:tc>
          <w:tcPr>
            <w:tcW w:w="706" w:type="pct"/>
            <w:vMerge/>
            <w:tcBorders>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rPr>
            </w:pPr>
          </w:p>
        </w:tc>
        <w:tc>
          <w:tcPr>
            <w:tcW w:w="893" w:type="pct"/>
            <w:tcBorders>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Реконструкция сетей водопровода</w:t>
            </w:r>
          </w:p>
        </w:tc>
        <w:tc>
          <w:tcPr>
            <w:tcW w:w="706" w:type="pct"/>
            <w:tcBorders>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Протяженность 0,7 км</w:t>
            </w:r>
          </w:p>
        </w:tc>
        <w:tc>
          <w:tcPr>
            <w:tcW w:w="1076" w:type="pct"/>
            <w:tcBorders>
              <w:top w:val="single" w:sz="4" w:space="0" w:color="000000"/>
              <w:left w:val="single" w:sz="4" w:space="0" w:color="000000"/>
              <w:bottom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lang w:val="en-US"/>
              </w:rPr>
            </w:pPr>
            <w:r w:rsidRPr="003D679B">
              <w:rPr>
                <w:rFonts w:ascii="Times New Roman" w:hAnsi="Times New Roman" w:cs="Times New Roman"/>
              </w:rPr>
              <w:t>Майдаковское СП, д. Теплово</w:t>
            </w:r>
          </w:p>
        </w:tc>
        <w:tc>
          <w:tcPr>
            <w:tcW w:w="480" w:type="pct"/>
            <w:tcBorders>
              <w:top w:val="single" w:sz="4" w:space="0" w:color="000000"/>
              <w:left w:val="single" w:sz="4" w:space="0" w:color="000000"/>
              <w:bottom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до 2033г.</w:t>
            </w:r>
          </w:p>
        </w:tc>
        <w:tc>
          <w:tcPr>
            <w:tcW w:w="915" w:type="pct"/>
            <w:vMerge/>
            <w:tcBorders>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rPr>
            </w:pPr>
          </w:p>
        </w:tc>
      </w:tr>
      <w:tr w:rsidR="003D679B" w:rsidRPr="003D679B" w:rsidTr="003D679B">
        <w:trPr>
          <w:trHeight w:val="842"/>
          <w:jc w:val="center"/>
        </w:trPr>
        <w:tc>
          <w:tcPr>
            <w:tcW w:w="223" w:type="pct"/>
            <w:tcBorders>
              <w:top w:val="single" w:sz="4" w:space="0" w:color="auto"/>
              <w:left w:val="single" w:sz="4" w:space="0" w:color="000000"/>
              <w:bottom w:val="single" w:sz="4" w:space="0" w:color="auto"/>
              <w:right w:val="single" w:sz="4" w:space="0" w:color="000000"/>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2.3</w:t>
            </w:r>
          </w:p>
        </w:tc>
        <w:tc>
          <w:tcPr>
            <w:tcW w:w="706" w:type="pct"/>
            <w:vMerge/>
            <w:tcBorders>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rPr>
            </w:pPr>
          </w:p>
        </w:tc>
        <w:tc>
          <w:tcPr>
            <w:tcW w:w="893" w:type="pct"/>
            <w:tcBorders>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Реконструкция сетей водопровода</w:t>
            </w:r>
          </w:p>
        </w:tc>
        <w:tc>
          <w:tcPr>
            <w:tcW w:w="706" w:type="pct"/>
            <w:tcBorders>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Протяженность 1,4 км</w:t>
            </w:r>
          </w:p>
        </w:tc>
        <w:tc>
          <w:tcPr>
            <w:tcW w:w="1076" w:type="pct"/>
            <w:tcBorders>
              <w:top w:val="single" w:sz="4" w:space="0" w:color="000000"/>
              <w:left w:val="single" w:sz="4" w:space="0" w:color="000000"/>
              <w:bottom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lang w:val="en-US"/>
              </w:rPr>
            </w:pPr>
            <w:r w:rsidRPr="003D679B">
              <w:rPr>
                <w:rFonts w:ascii="Times New Roman" w:hAnsi="Times New Roman" w:cs="Times New Roman"/>
              </w:rPr>
              <w:t>Майдаковское СП, с. Крутцы</w:t>
            </w:r>
          </w:p>
        </w:tc>
        <w:tc>
          <w:tcPr>
            <w:tcW w:w="480" w:type="pct"/>
            <w:tcBorders>
              <w:top w:val="single" w:sz="4" w:space="0" w:color="000000"/>
              <w:left w:val="single" w:sz="4" w:space="0" w:color="000000"/>
              <w:bottom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до 2033г.</w:t>
            </w:r>
          </w:p>
        </w:tc>
        <w:tc>
          <w:tcPr>
            <w:tcW w:w="915" w:type="pct"/>
            <w:vMerge/>
            <w:tcBorders>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rPr>
            </w:pPr>
          </w:p>
        </w:tc>
      </w:tr>
      <w:tr w:rsidR="003D679B" w:rsidRPr="003D679B" w:rsidTr="003D679B">
        <w:trPr>
          <w:trHeight w:val="842"/>
          <w:jc w:val="center"/>
        </w:trPr>
        <w:tc>
          <w:tcPr>
            <w:tcW w:w="223" w:type="pct"/>
            <w:tcBorders>
              <w:top w:val="single" w:sz="4" w:space="0" w:color="auto"/>
              <w:left w:val="single" w:sz="4" w:space="0" w:color="000000"/>
              <w:bottom w:val="single" w:sz="4" w:space="0" w:color="auto"/>
              <w:right w:val="single" w:sz="4" w:space="0" w:color="000000"/>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2.4</w:t>
            </w:r>
          </w:p>
        </w:tc>
        <w:tc>
          <w:tcPr>
            <w:tcW w:w="706" w:type="pct"/>
            <w:vMerge/>
            <w:tcBorders>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rPr>
            </w:pPr>
          </w:p>
        </w:tc>
        <w:tc>
          <w:tcPr>
            <w:tcW w:w="893" w:type="pct"/>
            <w:tcBorders>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Реконструкция сетей водопровода</w:t>
            </w:r>
          </w:p>
        </w:tc>
        <w:tc>
          <w:tcPr>
            <w:tcW w:w="706" w:type="pct"/>
            <w:tcBorders>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Протяженность 0,8 км</w:t>
            </w:r>
          </w:p>
        </w:tc>
        <w:tc>
          <w:tcPr>
            <w:tcW w:w="1076" w:type="pct"/>
            <w:tcBorders>
              <w:top w:val="single" w:sz="4" w:space="0" w:color="000000"/>
              <w:left w:val="single" w:sz="4" w:space="0" w:color="000000"/>
              <w:bottom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lang w:val="en-US"/>
              </w:rPr>
            </w:pPr>
            <w:r w:rsidRPr="003D679B">
              <w:rPr>
                <w:rFonts w:ascii="Times New Roman" w:hAnsi="Times New Roman" w:cs="Times New Roman"/>
              </w:rPr>
              <w:t>Майдаковское СП, д. Осиновец</w:t>
            </w:r>
          </w:p>
        </w:tc>
        <w:tc>
          <w:tcPr>
            <w:tcW w:w="480" w:type="pct"/>
            <w:tcBorders>
              <w:top w:val="single" w:sz="4" w:space="0" w:color="000000"/>
              <w:left w:val="single" w:sz="4" w:space="0" w:color="000000"/>
              <w:bottom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до 2033г.</w:t>
            </w:r>
          </w:p>
        </w:tc>
        <w:tc>
          <w:tcPr>
            <w:tcW w:w="915" w:type="pct"/>
            <w:vMerge/>
            <w:tcBorders>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rPr>
            </w:pPr>
          </w:p>
        </w:tc>
      </w:tr>
      <w:tr w:rsidR="003D679B" w:rsidRPr="003D679B" w:rsidTr="003D679B">
        <w:trPr>
          <w:trHeight w:val="842"/>
          <w:jc w:val="center"/>
        </w:trPr>
        <w:tc>
          <w:tcPr>
            <w:tcW w:w="223" w:type="pct"/>
            <w:tcBorders>
              <w:top w:val="single" w:sz="4" w:space="0" w:color="auto"/>
              <w:left w:val="single" w:sz="4" w:space="0" w:color="000000"/>
              <w:bottom w:val="single" w:sz="4" w:space="0" w:color="auto"/>
              <w:right w:val="single" w:sz="4" w:space="0" w:color="000000"/>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lastRenderedPageBreak/>
              <w:t>2.5</w:t>
            </w:r>
          </w:p>
        </w:tc>
        <w:tc>
          <w:tcPr>
            <w:tcW w:w="706" w:type="pct"/>
            <w:vMerge/>
            <w:tcBorders>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rPr>
            </w:pPr>
          </w:p>
        </w:tc>
        <w:tc>
          <w:tcPr>
            <w:tcW w:w="893" w:type="pct"/>
            <w:tcBorders>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Реконструкция сетей водопровода</w:t>
            </w:r>
          </w:p>
        </w:tc>
        <w:tc>
          <w:tcPr>
            <w:tcW w:w="706" w:type="pct"/>
            <w:tcBorders>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Протяженность 0,5 км</w:t>
            </w:r>
          </w:p>
        </w:tc>
        <w:tc>
          <w:tcPr>
            <w:tcW w:w="1076" w:type="pct"/>
            <w:tcBorders>
              <w:top w:val="single" w:sz="4" w:space="0" w:color="000000"/>
              <w:left w:val="single" w:sz="4" w:space="0" w:color="000000"/>
              <w:bottom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Майдаковское СП, д. Щавьево</w:t>
            </w:r>
          </w:p>
        </w:tc>
        <w:tc>
          <w:tcPr>
            <w:tcW w:w="480" w:type="pct"/>
            <w:tcBorders>
              <w:top w:val="single" w:sz="4" w:space="0" w:color="000000"/>
              <w:left w:val="single" w:sz="4" w:space="0" w:color="000000"/>
              <w:bottom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до 2033г.</w:t>
            </w:r>
          </w:p>
        </w:tc>
        <w:tc>
          <w:tcPr>
            <w:tcW w:w="915" w:type="pct"/>
            <w:vMerge/>
            <w:tcBorders>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rPr>
            </w:pPr>
          </w:p>
        </w:tc>
      </w:tr>
      <w:tr w:rsidR="003D679B" w:rsidRPr="003D679B" w:rsidTr="003D679B">
        <w:trPr>
          <w:trHeight w:val="842"/>
          <w:jc w:val="center"/>
        </w:trPr>
        <w:tc>
          <w:tcPr>
            <w:tcW w:w="223" w:type="pct"/>
            <w:tcBorders>
              <w:top w:val="single" w:sz="4" w:space="0" w:color="auto"/>
              <w:left w:val="single" w:sz="4" w:space="0" w:color="000000"/>
              <w:bottom w:val="single" w:sz="4" w:space="0" w:color="auto"/>
              <w:right w:val="single" w:sz="4" w:space="0" w:color="000000"/>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2.6</w:t>
            </w:r>
          </w:p>
        </w:tc>
        <w:tc>
          <w:tcPr>
            <w:tcW w:w="706" w:type="pct"/>
            <w:vMerge/>
            <w:tcBorders>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rPr>
            </w:pPr>
          </w:p>
        </w:tc>
        <w:tc>
          <w:tcPr>
            <w:tcW w:w="893" w:type="pct"/>
            <w:tcBorders>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Реконструкция сетей водопровода</w:t>
            </w:r>
          </w:p>
        </w:tc>
        <w:tc>
          <w:tcPr>
            <w:tcW w:w="706" w:type="pct"/>
            <w:tcBorders>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Протяженность 1,1 км</w:t>
            </w:r>
          </w:p>
        </w:tc>
        <w:tc>
          <w:tcPr>
            <w:tcW w:w="1076" w:type="pct"/>
            <w:tcBorders>
              <w:top w:val="single" w:sz="4" w:space="0" w:color="000000"/>
              <w:left w:val="single" w:sz="4" w:space="0" w:color="000000"/>
              <w:bottom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Майдаковское СП, д. Конопляново</w:t>
            </w:r>
          </w:p>
        </w:tc>
        <w:tc>
          <w:tcPr>
            <w:tcW w:w="480" w:type="pct"/>
            <w:tcBorders>
              <w:top w:val="single" w:sz="4" w:space="0" w:color="000000"/>
              <w:left w:val="single" w:sz="4" w:space="0" w:color="000000"/>
              <w:bottom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до 2033г.</w:t>
            </w:r>
          </w:p>
        </w:tc>
        <w:tc>
          <w:tcPr>
            <w:tcW w:w="915" w:type="pct"/>
            <w:vMerge/>
            <w:tcBorders>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rPr>
            </w:pPr>
          </w:p>
        </w:tc>
      </w:tr>
    </w:tbl>
    <w:p w:rsidR="003D679B" w:rsidRPr="003D679B" w:rsidRDefault="003D679B" w:rsidP="007467F2">
      <w:pPr>
        <w:numPr>
          <w:ilvl w:val="1"/>
          <w:numId w:val="6"/>
        </w:numPr>
        <w:spacing w:after="0" w:line="220" w:lineRule="exact"/>
        <w:ind w:left="0" w:firstLine="0"/>
        <w:rPr>
          <w:rFonts w:ascii="Times New Roman" w:hAnsi="Times New Roman" w:cs="Times New Roman"/>
          <w:bCs/>
          <w:i/>
        </w:rPr>
      </w:pPr>
      <w:r w:rsidRPr="003D679B">
        <w:rPr>
          <w:rFonts w:ascii="Times New Roman" w:hAnsi="Times New Roman" w:cs="Times New Roman"/>
          <w:bCs/>
          <w:i/>
        </w:rPr>
        <w:t>Планируемые для размещения на территории Майдаковского СП Палехского района объекты местного значения в области водоотведения (в том числе дождевая канализация)</w:t>
      </w:r>
    </w:p>
    <w:tbl>
      <w:tblPr>
        <w:tblpPr w:leftFromText="180" w:rightFromText="180" w:vertAnchor="text" w:tblpXSpec="center" w:tblpY="1"/>
        <w:tblOverlap w:val="never"/>
        <w:tblW w:w="5022"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48"/>
        <w:gridCol w:w="1414"/>
        <w:gridCol w:w="1711"/>
        <w:gridCol w:w="1511"/>
        <w:gridCol w:w="2076"/>
        <w:gridCol w:w="944"/>
        <w:gridCol w:w="1793"/>
      </w:tblGrid>
      <w:tr w:rsidR="003D679B" w:rsidRPr="003D679B" w:rsidTr="003D679B">
        <w:trPr>
          <w:tblHeader/>
          <w:jc w:val="center"/>
        </w:trPr>
        <w:tc>
          <w:tcPr>
            <w:tcW w:w="226"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3D679B" w:rsidRPr="003D679B" w:rsidRDefault="003D679B" w:rsidP="007467F2">
            <w:pPr>
              <w:spacing w:after="0" w:line="220" w:lineRule="exact"/>
              <w:rPr>
                <w:rFonts w:ascii="Times New Roman" w:hAnsi="Times New Roman" w:cs="Times New Roman"/>
                <w:b/>
              </w:rPr>
            </w:pPr>
            <w:r w:rsidRPr="003D679B">
              <w:rPr>
                <w:rFonts w:ascii="Times New Roman" w:hAnsi="Times New Roman" w:cs="Times New Roman"/>
                <w:b/>
              </w:rPr>
              <w:t>№ пп</w:t>
            </w:r>
          </w:p>
        </w:tc>
        <w:tc>
          <w:tcPr>
            <w:tcW w:w="714"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3D679B" w:rsidRPr="003D679B" w:rsidRDefault="003D679B" w:rsidP="007467F2">
            <w:pPr>
              <w:spacing w:after="0" w:line="220" w:lineRule="exact"/>
              <w:rPr>
                <w:rFonts w:ascii="Times New Roman" w:hAnsi="Times New Roman" w:cs="Times New Roman"/>
                <w:b/>
              </w:rPr>
            </w:pPr>
            <w:r w:rsidRPr="003D679B">
              <w:rPr>
                <w:rFonts w:ascii="Times New Roman" w:hAnsi="Times New Roman" w:cs="Times New Roman"/>
                <w:b/>
              </w:rPr>
              <w:t>Назначение объекта</w:t>
            </w:r>
          </w:p>
        </w:tc>
        <w:tc>
          <w:tcPr>
            <w:tcW w:w="864"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3D679B" w:rsidRPr="003D679B" w:rsidRDefault="003D679B" w:rsidP="007467F2">
            <w:pPr>
              <w:spacing w:after="0" w:line="220" w:lineRule="exact"/>
              <w:rPr>
                <w:rFonts w:ascii="Times New Roman" w:hAnsi="Times New Roman" w:cs="Times New Roman"/>
                <w:b/>
              </w:rPr>
            </w:pPr>
            <w:r w:rsidRPr="003D679B">
              <w:rPr>
                <w:rFonts w:ascii="Times New Roman" w:hAnsi="Times New Roman" w:cs="Times New Roman"/>
                <w:b/>
              </w:rPr>
              <w:t>Наименование объекта</w:t>
            </w:r>
          </w:p>
        </w:tc>
        <w:tc>
          <w:tcPr>
            <w:tcW w:w="763"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3D679B" w:rsidRPr="003D679B" w:rsidRDefault="003D679B" w:rsidP="007467F2">
            <w:pPr>
              <w:spacing w:after="0" w:line="220" w:lineRule="exact"/>
              <w:rPr>
                <w:rFonts w:ascii="Times New Roman" w:hAnsi="Times New Roman" w:cs="Times New Roman"/>
                <w:b/>
              </w:rPr>
            </w:pPr>
            <w:r w:rsidRPr="003D679B">
              <w:rPr>
                <w:rFonts w:ascii="Times New Roman" w:hAnsi="Times New Roman" w:cs="Times New Roman"/>
                <w:b/>
              </w:rPr>
              <w:t>Основные характеристики объекта</w:t>
            </w:r>
          </w:p>
        </w:tc>
        <w:tc>
          <w:tcPr>
            <w:tcW w:w="1049"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3D679B" w:rsidRPr="003D679B" w:rsidRDefault="003D679B" w:rsidP="007467F2">
            <w:pPr>
              <w:spacing w:after="0" w:line="220" w:lineRule="exact"/>
              <w:rPr>
                <w:rFonts w:ascii="Times New Roman" w:hAnsi="Times New Roman" w:cs="Times New Roman"/>
                <w:b/>
              </w:rPr>
            </w:pPr>
            <w:r w:rsidRPr="003D679B">
              <w:rPr>
                <w:rFonts w:ascii="Times New Roman" w:hAnsi="Times New Roman" w:cs="Times New Roman"/>
                <w:b/>
              </w:rPr>
              <w:t>Местоположение объекта</w:t>
            </w:r>
          </w:p>
        </w:tc>
        <w:tc>
          <w:tcPr>
            <w:tcW w:w="477"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3D679B" w:rsidRPr="003D679B" w:rsidRDefault="003D679B" w:rsidP="007467F2">
            <w:pPr>
              <w:spacing w:after="0" w:line="220" w:lineRule="exact"/>
              <w:rPr>
                <w:rFonts w:ascii="Times New Roman" w:hAnsi="Times New Roman" w:cs="Times New Roman"/>
                <w:b/>
              </w:rPr>
            </w:pPr>
            <w:r w:rsidRPr="003D679B">
              <w:rPr>
                <w:rFonts w:ascii="Times New Roman" w:hAnsi="Times New Roman" w:cs="Times New Roman"/>
                <w:b/>
              </w:rPr>
              <w:t>Очередность строительства</w:t>
            </w:r>
          </w:p>
        </w:tc>
        <w:tc>
          <w:tcPr>
            <w:tcW w:w="906"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3D679B" w:rsidRPr="003D679B" w:rsidRDefault="003D679B" w:rsidP="007467F2">
            <w:pPr>
              <w:spacing w:after="0" w:line="220" w:lineRule="exact"/>
              <w:rPr>
                <w:rFonts w:ascii="Times New Roman" w:hAnsi="Times New Roman" w:cs="Times New Roman"/>
                <w:b/>
              </w:rPr>
            </w:pPr>
            <w:r w:rsidRPr="003D679B">
              <w:rPr>
                <w:rFonts w:ascii="Times New Roman" w:hAnsi="Times New Roman" w:cs="Times New Roman"/>
                <w:b/>
              </w:rPr>
              <w:t>Основания для включения в перечень</w:t>
            </w:r>
          </w:p>
        </w:tc>
      </w:tr>
      <w:tr w:rsidR="003D679B" w:rsidRPr="003D679B" w:rsidTr="003D679B">
        <w:trPr>
          <w:trHeight w:val="904"/>
          <w:jc w:val="center"/>
        </w:trPr>
        <w:tc>
          <w:tcPr>
            <w:tcW w:w="226" w:type="pct"/>
            <w:tcBorders>
              <w:top w:val="single" w:sz="4" w:space="0" w:color="auto"/>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1.1</w:t>
            </w:r>
          </w:p>
        </w:tc>
        <w:tc>
          <w:tcPr>
            <w:tcW w:w="714" w:type="pct"/>
            <w:tcBorders>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Очистные сооружения</w:t>
            </w:r>
          </w:p>
        </w:tc>
        <w:tc>
          <w:tcPr>
            <w:tcW w:w="864" w:type="pct"/>
            <w:tcBorders>
              <w:left w:val="single" w:sz="4" w:space="0" w:color="000000"/>
              <w:right w:val="single" w:sz="4" w:space="0" w:color="000000"/>
            </w:tcBorders>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Канализационные  очистные сооружения (КОС)</w:t>
            </w:r>
          </w:p>
        </w:tc>
        <w:tc>
          <w:tcPr>
            <w:tcW w:w="763" w:type="pct"/>
            <w:tcBorders>
              <w:top w:val="single" w:sz="4" w:space="0" w:color="auto"/>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Мощность до 300м³/сут.</w:t>
            </w:r>
          </w:p>
        </w:tc>
        <w:tc>
          <w:tcPr>
            <w:tcW w:w="1049" w:type="pct"/>
            <w:tcBorders>
              <w:top w:val="single" w:sz="4" w:space="0" w:color="auto"/>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Майдаковское СП, с. Майдаково (мкр. Дружба)</w:t>
            </w:r>
          </w:p>
        </w:tc>
        <w:tc>
          <w:tcPr>
            <w:tcW w:w="477" w:type="pct"/>
            <w:tcBorders>
              <w:top w:val="single" w:sz="4" w:space="0" w:color="auto"/>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до 2033г.</w:t>
            </w:r>
          </w:p>
        </w:tc>
        <w:tc>
          <w:tcPr>
            <w:tcW w:w="906" w:type="pct"/>
            <w:tcBorders>
              <w:top w:val="single" w:sz="4" w:space="0" w:color="auto"/>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bCs/>
              </w:rPr>
            </w:pPr>
            <w:r w:rsidRPr="003D679B">
              <w:rPr>
                <w:rFonts w:ascii="Times New Roman" w:hAnsi="Times New Roman" w:cs="Times New Roman"/>
                <w:bCs/>
                <w:lang w:bidi="ru-RU"/>
              </w:rPr>
              <w:t>Не реализованное мероприятие действующего генерального плана</w:t>
            </w:r>
          </w:p>
        </w:tc>
      </w:tr>
      <w:tr w:rsidR="003D679B" w:rsidRPr="003D679B" w:rsidTr="003D679B">
        <w:trPr>
          <w:trHeight w:val="948"/>
          <w:jc w:val="center"/>
        </w:trPr>
        <w:tc>
          <w:tcPr>
            <w:tcW w:w="226" w:type="pct"/>
            <w:tcBorders>
              <w:top w:val="single" w:sz="4" w:space="0" w:color="auto"/>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2.1</w:t>
            </w:r>
          </w:p>
        </w:tc>
        <w:tc>
          <w:tcPr>
            <w:tcW w:w="714" w:type="pct"/>
            <w:vMerge w:val="restart"/>
            <w:tcBorders>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Канализационная насосная станция</w:t>
            </w:r>
          </w:p>
        </w:tc>
        <w:tc>
          <w:tcPr>
            <w:tcW w:w="864" w:type="pct"/>
            <w:tcBorders>
              <w:left w:val="single" w:sz="4" w:space="0" w:color="000000"/>
              <w:right w:val="single" w:sz="4" w:space="0" w:color="000000"/>
            </w:tcBorders>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Строительство КНС №1</w:t>
            </w:r>
          </w:p>
        </w:tc>
        <w:tc>
          <w:tcPr>
            <w:tcW w:w="763" w:type="pct"/>
            <w:tcBorders>
              <w:left w:val="single" w:sz="4" w:space="0" w:color="000000"/>
              <w:right w:val="single" w:sz="4" w:space="0" w:color="000000"/>
            </w:tcBorders>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Мощность до 150м³/сут.</w:t>
            </w:r>
          </w:p>
        </w:tc>
        <w:tc>
          <w:tcPr>
            <w:tcW w:w="1049" w:type="pct"/>
            <w:tcBorders>
              <w:top w:val="single" w:sz="4" w:space="0" w:color="auto"/>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Майдаковское СП, с. Майдаково (в районе ул. Заводская)</w:t>
            </w:r>
          </w:p>
        </w:tc>
        <w:tc>
          <w:tcPr>
            <w:tcW w:w="477" w:type="pct"/>
            <w:tcBorders>
              <w:top w:val="single" w:sz="4" w:space="0" w:color="auto"/>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до 2033г.</w:t>
            </w:r>
          </w:p>
        </w:tc>
        <w:tc>
          <w:tcPr>
            <w:tcW w:w="906" w:type="pct"/>
            <w:tcBorders>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bCs/>
              </w:rPr>
            </w:pPr>
            <w:r w:rsidRPr="003D679B">
              <w:rPr>
                <w:rFonts w:ascii="Times New Roman" w:hAnsi="Times New Roman" w:cs="Times New Roman"/>
                <w:bCs/>
                <w:lang w:bidi="ru-RU"/>
              </w:rPr>
              <w:t>Не реализованное мероприятие действующего генерального плана</w:t>
            </w:r>
          </w:p>
        </w:tc>
      </w:tr>
      <w:tr w:rsidR="003D679B" w:rsidRPr="003D679B" w:rsidTr="003D679B">
        <w:trPr>
          <w:trHeight w:val="850"/>
          <w:jc w:val="center"/>
        </w:trPr>
        <w:tc>
          <w:tcPr>
            <w:tcW w:w="226" w:type="pct"/>
            <w:tcBorders>
              <w:top w:val="single" w:sz="4" w:space="0" w:color="auto"/>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2.2</w:t>
            </w:r>
          </w:p>
        </w:tc>
        <w:tc>
          <w:tcPr>
            <w:tcW w:w="714" w:type="pct"/>
            <w:vMerge/>
            <w:tcBorders>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rPr>
            </w:pPr>
          </w:p>
        </w:tc>
        <w:tc>
          <w:tcPr>
            <w:tcW w:w="864" w:type="pct"/>
            <w:tcBorders>
              <w:left w:val="single" w:sz="4" w:space="0" w:color="000000"/>
              <w:right w:val="single" w:sz="4" w:space="0" w:color="000000"/>
            </w:tcBorders>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Строительство КНС №2</w:t>
            </w:r>
          </w:p>
        </w:tc>
        <w:tc>
          <w:tcPr>
            <w:tcW w:w="763" w:type="pct"/>
            <w:tcBorders>
              <w:left w:val="single" w:sz="4" w:space="0" w:color="000000"/>
              <w:right w:val="single" w:sz="4" w:space="0" w:color="000000"/>
            </w:tcBorders>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Мощность до 200м³/сут.</w:t>
            </w:r>
          </w:p>
        </w:tc>
        <w:tc>
          <w:tcPr>
            <w:tcW w:w="1049" w:type="pct"/>
            <w:tcBorders>
              <w:top w:val="single" w:sz="4" w:space="0" w:color="auto"/>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Майдаковское СП, с. Майдаково (в районе кв. «Дружба»)</w:t>
            </w:r>
          </w:p>
        </w:tc>
        <w:tc>
          <w:tcPr>
            <w:tcW w:w="477" w:type="pct"/>
            <w:tcBorders>
              <w:top w:val="single" w:sz="4" w:space="0" w:color="auto"/>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до 2033г.</w:t>
            </w:r>
          </w:p>
        </w:tc>
        <w:tc>
          <w:tcPr>
            <w:tcW w:w="906" w:type="pct"/>
            <w:tcBorders>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bCs/>
              </w:rPr>
            </w:pPr>
            <w:r w:rsidRPr="003D679B">
              <w:rPr>
                <w:rFonts w:ascii="Times New Roman" w:hAnsi="Times New Roman" w:cs="Times New Roman"/>
                <w:bCs/>
                <w:lang w:bidi="ru-RU"/>
              </w:rPr>
              <w:t>Не реализованное мероприятие действующего генерального плана</w:t>
            </w:r>
          </w:p>
        </w:tc>
      </w:tr>
      <w:tr w:rsidR="003D679B" w:rsidRPr="003D679B" w:rsidTr="003D679B">
        <w:trPr>
          <w:trHeight w:val="880"/>
          <w:jc w:val="center"/>
        </w:trPr>
        <w:tc>
          <w:tcPr>
            <w:tcW w:w="226" w:type="pct"/>
            <w:tcBorders>
              <w:top w:val="single" w:sz="4" w:space="0" w:color="auto"/>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3.1</w:t>
            </w:r>
          </w:p>
        </w:tc>
        <w:tc>
          <w:tcPr>
            <w:tcW w:w="714" w:type="pct"/>
            <w:vMerge w:val="restart"/>
            <w:tcBorders>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Канализационные сети</w:t>
            </w:r>
          </w:p>
        </w:tc>
        <w:tc>
          <w:tcPr>
            <w:tcW w:w="864" w:type="pct"/>
            <w:tcBorders>
              <w:left w:val="single" w:sz="4" w:space="0" w:color="000000"/>
              <w:right w:val="single" w:sz="4" w:space="0" w:color="000000"/>
            </w:tcBorders>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 xml:space="preserve">Строительство сбросного коллектора очищенных вод </w:t>
            </w:r>
          </w:p>
        </w:tc>
        <w:tc>
          <w:tcPr>
            <w:tcW w:w="763" w:type="pct"/>
            <w:tcBorders>
              <w:left w:val="single" w:sz="4" w:space="0" w:color="000000"/>
              <w:right w:val="single" w:sz="4" w:space="0" w:color="000000"/>
            </w:tcBorders>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Протяженность 0,6км</w:t>
            </w:r>
          </w:p>
        </w:tc>
        <w:tc>
          <w:tcPr>
            <w:tcW w:w="1049" w:type="pct"/>
            <w:tcBorders>
              <w:top w:val="single" w:sz="4" w:space="0" w:color="auto"/>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Майдаковское СП, от КОС до р. Люлех</w:t>
            </w:r>
          </w:p>
        </w:tc>
        <w:tc>
          <w:tcPr>
            <w:tcW w:w="477" w:type="pct"/>
            <w:tcBorders>
              <w:top w:val="single" w:sz="4" w:space="0" w:color="auto"/>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до 2033г.</w:t>
            </w:r>
          </w:p>
        </w:tc>
        <w:tc>
          <w:tcPr>
            <w:tcW w:w="906" w:type="pct"/>
            <w:tcBorders>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bCs/>
              </w:rPr>
            </w:pPr>
            <w:r w:rsidRPr="003D679B">
              <w:rPr>
                <w:rFonts w:ascii="Times New Roman" w:hAnsi="Times New Roman" w:cs="Times New Roman"/>
                <w:bCs/>
                <w:lang w:bidi="ru-RU"/>
              </w:rPr>
              <w:t>Не реализованное мероприятие действующего генерального плана</w:t>
            </w:r>
          </w:p>
        </w:tc>
      </w:tr>
      <w:tr w:rsidR="003D679B" w:rsidRPr="003D679B" w:rsidTr="003D679B">
        <w:trPr>
          <w:trHeight w:val="1085"/>
          <w:jc w:val="center"/>
        </w:trPr>
        <w:tc>
          <w:tcPr>
            <w:tcW w:w="226" w:type="pct"/>
            <w:tcBorders>
              <w:top w:val="single" w:sz="4" w:space="0" w:color="auto"/>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3.2</w:t>
            </w:r>
          </w:p>
        </w:tc>
        <w:tc>
          <w:tcPr>
            <w:tcW w:w="714" w:type="pct"/>
            <w:vMerge/>
            <w:tcBorders>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rPr>
            </w:pPr>
          </w:p>
        </w:tc>
        <w:tc>
          <w:tcPr>
            <w:tcW w:w="864" w:type="pct"/>
            <w:tcBorders>
              <w:left w:val="single" w:sz="4" w:space="0" w:color="000000"/>
              <w:right w:val="single" w:sz="4" w:space="0" w:color="000000"/>
            </w:tcBorders>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Строительство канализационного коллектора</w:t>
            </w:r>
          </w:p>
        </w:tc>
        <w:tc>
          <w:tcPr>
            <w:tcW w:w="763" w:type="pct"/>
            <w:tcBorders>
              <w:left w:val="single" w:sz="4" w:space="0" w:color="000000"/>
              <w:right w:val="single" w:sz="4" w:space="0" w:color="000000"/>
            </w:tcBorders>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Протяженность 1,2км</w:t>
            </w:r>
          </w:p>
        </w:tc>
        <w:tc>
          <w:tcPr>
            <w:tcW w:w="1049" w:type="pct"/>
            <w:tcBorders>
              <w:top w:val="single" w:sz="4" w:space="0" w:color="auto"/>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Майдаковское СП, с. Майдаково, от планируемой КНС №1 до планируемой КНС №2</w:t>
            </w:r>
          </w:p>
        </w:tc>
        <w:tc>
          <w:tcPr>
            <w:tcW w:w="477" w:type="pct"/>
            <w:tcBorders>
              <w:top w:val="single" w:sz="4" w:space="0" w:color="auto"/>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до 2033г.</w:t>
            </w:r>
          </w:p>
        </w:tc>
        <w:tc>
          <w:tcPr>
            <w:tcW w:w="906" w:type="pct"/>
            <w:tcBorders>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bCs/>
              </w:rPr>
            </w:pPr>
            <w:r w:rsidRPr="003D679B">
              <w:rPr>
                <w:rFonts w:ascii="Times New Roman" w:hAnsi="Times New Roman" w:cs="Times New Roman"/>
                <w:bCs/>
                <w:lang w:bidi="ru-RU"/>
              </w:rPr>
              <w:t>Не реализованное мероприятие действующего генерального плана</w:t>
            </w:r>
          </w:p>
        </w:tc>
      </w:tr>
      <w:tr w:rsidR="003D679B" w:rsidRPr="003D679B" w:rsidTr="003D679B">
        <w:trPr>
          <w:trHeight w:val="986"/>
          <w:jc w:val="center"/>
        </w:trPr>
        <w:tc>
          <w:tcPr>
            <w:tcW w:w="226" w:type="pct"/>
            <w:tcBorders>
              <w:top w:val="single" w:sz="4" w:space="0" w:color="auto"/>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3.3</w:t>
            </w:r>
          </w:p>
        </w:tc>
        <w:tc>
          <w:tcPr>
            <w:tcW w:w="714" w:type="pct"/>
            <w:vMerge/>
            <w:tcBorders>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rPr>
            </w:pPr>
          </w:p>
        </w:tc>
        <w:tc>
          <w:tcPr>
            <w:tcW w:w="864" w:type="pct"/>
            <w:tcBorders>
              <w:left w:val="single" w:sz="4" w:space="0" w:color="000000"/>
              <w:right w:val="single" w:sz="4" w:space="0" w:color="000000"/>
            </w:tcBorders>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Строительство канализационного коллектора</w:t>
            </w:r>
          </w:p>
        </w:tc>
        <w:tc>
          <w:tcPr>
            <w:tcW w:w="763" w:type="pct"/>
            <w:tcBorders>
              <w:left w:val="single" w:sz="4" w:space="0" w:color="000000"/>
              <w:right w:val="single" w:sz="4" w:space="0" w:color="000000"/>
            </w:tcBorders>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Протяженность 0,1км</w:t>
            </w:r>
          </w:p>
        </w:tc>
        <w:tc>
          <w:tcPr>
            <w:tcW w:w="1049" w:type="pct"/>
            <w:tcBorders>
              <w:top w:val="single" w:sz="4" w:space="0" w:color="auto"/>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 xml:space="preserve">Майдаковское СП, с. Майдаково, от планируемой КНС №2 до планируемых КОС </w:t>
            </w:r>
          </w:p>
        </w:tc>
        <w:tc>
          <w:tcPr>
            <w:tcW w:w="477" w:type="pct"/>
            <w:tcBorders>
              <w:top w:val="single" w:sz="4" w:space="0" w:color="auto"/>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до 2033г.</w:t>
            </w:r>
          </w:p>
        </w:tc>
        <w:tc>
          <w:tcPr>
            <w:tcW w:w="906" w:type="pct"/>
            <w:tcBorders>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bCs/>
              </w:rPr>
            </w:pPr>
            <w:r w:rsidRPr="003D679B">
              <w:rPr>
                <w:rFonts w:ascii="Times New Roman" w:hAnsi="Times New Roman" w:cs="Times New Roman"/>
                <w:bCs/>
                <w:lang w:bidi="ru-RU"/>
              </w:rPr>
              <w:t>Не реализованное мероприятие действующего генерального плана</w:t>
            </w:r>
          </w:p>
        </w:tc>
      </w:tr>
      <w:tr w:rsidR="003D679B" w:rsidRPr="003D679B" w:rsidTr="003D679B">
        <w:trPr>
          <w:trHeight w:val="888"/>
          <w:jc w:val="center"/>
        </w:trPr>
        <w:tc>
          <w:tcPr>
            <w:tcW w:w="226" w:type="pct"/>
            <w:tcBorders>
              <w:top w:val="single" w:sz="4" w:space="0" w:color="auto"/>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3.4</w:t>
            </w:r>
          </w:p>
        </w:tc>
        <w:tc>
          <w:tcPr>
            <w:tcW w:w="714" w:type="pct"/>
            <w:vMerge/>
            <w:tcBorders>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rPr>
            </w:pPr>
          </w:p>
        </w:tc>
        <w:tc>
          <w:tcPr>
            <w:tcW w:w="864" w:type="pct"/>
            <w:tcBorders>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Реконструкция существующих канализационных сетей</w:t>
            </w:r>
          </w:p>
        </w:tc>
        <w:tc>
          <w:tcPr>
            <w:tcW w:w="763" w:type="pct"/>
            <w:tcBorders>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Протяженность</w:t>
            </w:r>
          </w:p>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1,7 км</w:t>
            </w:r>
          </w:p>
        </w:tc>
        <w:tc>
          <w:tcPr>
            <w:tcW w:w="1049" w:type="pct"/>
            <w:tcBorders>
              <w:top w:val="single" w:sz="4" w:space="0" w:color="auto"/>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Майдаковское СП, с. Майдаково (центральная часть и кв. «Дружба»)</w:t>
            </w:r>
          </w:p>
        </w:tc>
        <w:tc>
          <w:tcPr>
            <w:tcW w:w="477" w:type="pct"/>
            <w:tcBorders>
              <w:top w:val="single" w:sz="4" w:space="0" w:color="auto"/>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до 2033г.</w:t>
            </w:r>
          </w:p>
        </w:tc>
        <w:tc>
          <w:tcPr>
            <w:tcW w:w="906" w:type="pct"/>
            <w:tcBorders>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bCs/>
              </w:rPr>
            </w:pPr>
            <w:r w:rsidRPr="003D679B">
              <w:rPr>
                <w:rFonts w:ascii="Times New Roman" w:hAnsi="Times New Roman" w:cs="Times New Roman"/>
                <w:bCs/>
                <w:lang w:bidi="ru-RU"/>
              </w:rPr>
              <w:t>Предложения ООО «НПО ЮРГЦ</w:t>
            </w:r>
            <w:r w:rsidRPr="003D679B">
              <w:rPr>
                <w:rFonts w:ascii="Times New Roman" w:hAnsi="Times New Roman" w:cs="Times New Roman"/>
                <w:bCs/>
              </w:rPr>
              <w:t>»</w:t>
            </w:r>
          </w:p>
        </w:tc>
      </w:tr>
      <w:tr w:rsidR="003D679B" w:rsidRPr="003D679B" w:rsidTr="003D679B">
        <w:trPr>
          <w:trHeight w:val="982"/>
          <w:jc w:val="center"/>
        </w:trPr>
        <w:tc>
          <w:tcPr>
            <w:tcW w:w="226" w:type="pct"/>
            <w:tcBorders>
              <w:top w:val="single" w:sz="4" w:space="0" w:color="auto"/>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3.1</w:t>
            </w:r>
          </w:p>
        </w:tc>
        <w:tc>
          <w:tcPr>
            <w:tcW w:w="714" w:type="pct"/>
            <w:tcBorders>
              <w:top w:val="single" w:sz="4" w:space="0" w:color="auto"/>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 xml:space="preserve">Объекты ливневой канализации </w:t>
            </w:r>
          </w:p>
        </w:tc>
        <w:tc>
          <w:tcPr>
            <w:tcW w:w="864" w:type="pct"/>
            <w:tcBorders>
              <w:top w:val="single" w:sz="4" w:space="0" w:color="auto"/>
              <w:left w:val="single" w:sz="4" w:space="0" w:color="000000"/>
              <w:right w:val="single" w:sz="4" w:space="0" w:color="000000"/>
            </w:tcBorders>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Сети ливневой канализации (преимущественно открытого типа)</w:t>
            </w:r>
          </w:p>
        </w:tc>
        <w:tc>
          <w:tcPr>
            <w:tcW w:w="763" w:type="pct"/>
            <w:tcBorders>
              <w:top w:val="single" w:sz="4" w:space="0" w:color="auto"/>
              <w:left w:val="single" w:sz="4" w:space="0" w:color="000000"/>
              <w:right w:val="single" w:sz="4" w:space="0" w:color="000000"/>
            </w:tcBorders>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 xml:space="preserve">Протяженность </w:t>
            </w:r>
          </w:p>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3,6 км</w:t>
            </w:r>
          </w:p>
        </w:tc>
        <w:tc>
          <w:tcPr>
            <w:tcW w:w="1049" w:type="pct"/>
            <w:tcBorders>
              <w:top w:val="single" w:sz="4" w:space="0" w:color="auto"/>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bCs/>
              </w:rPr>
              <w:t>Майдаковское СП, с. Майдаково (центральная часть)</w:t>
            </w:r>
          </w:p>
        </w:tc>
        <w:tc>
          <w:tcPr>
            <w:tcW w:w="477" w:type="pct"/>
            <w:tcBorders>
              <w:top w:val="single" w:sz="4" w:space="0" w:color="auto"/>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до 2033г.</w:t>
            </w:r>
          </w:p>
        </w:tc>
        <w:tc>
          <w:tcPr>
            <w:tcW w:w="906" w:type="pct"/>
            <w:tcBorders>
              <w:top w:val="single" w:sz="4" w:space="0" w:color="auto"/>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bCs/>
              </w:rPr>
              <w:t>Предложения ООО «НПО ЮРГЦ»</w:t>
            </w:r>
          </w:p>
        </w:tc>
      </w:tr>
      <w:tr w:rsidR="003D679B" w:rsidRPr="003D679B" w:rsidTr="007467F2">
        <w:trPr>
          <w:trHeight w:val="280"/>
          <w:jc w:val="center"/>
        </w:trPr>
        <w:tc>
          <w:tcPr>
            <w:tcW w:w="226" w:type="pct"/>
            <w:tcBorders>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4.1</w:t>
            </w:r>
          </w:p>
        </w:tc>
        <w:tc>
          <w:tcPr>
            <w:tcW w:w="714" w:type="pct"/>
            <w:tcBorders>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Объекты ливневой канализации (очистные сооружения)</w:t>
            </w:r>
          </w:p>
        </w:tc>
        <w:tc>
          <w:tcPr>
            <w:tcW w:w="864" w:type="pct"/>
            <w:tcBorders>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Очистное сооружение ливневой канализации</w:t>
            </w:r>
          </w:p>
        </w:tc>
        <w:tc>
          <w:tcPr>
            <w:tcW w:w="763" w:type="pct"/>
            <w:tcBorders>
              <w:left w:val="single" w:sz="4" w:space="0" w:color="000000"/>
              <w:right w:val="single" w:sz="4" w:space="0" w:color="000000"/>
            </w:tcBorders>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Мощность до 40м³/сут</w:t>
            </w:r>
          </w:p>
        </w:tc>
        <w:tc>
          <w:tcPr>
            <w:tcW w:w="1049" w:type="pct"/>
            <w:tcBorders>
              <w:left w:val="single" w:sz="4" w:space="0" w:color="000000"/>
              <w:right w:val="single" w:sz="4" w:space="0" w:color="auto"/>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bCs/>
              </w:rPr>
              <w:t>Майдаковское СП, с. Майдаково (западная часть)</w:t>
            </w:r>
          </w:p>
        </w:tc>
        <w:tc>
          <w:tcPr>
            <w:tcW w:w="477" w:type="pct"/>
            <w:tcBorders>
              <w:left w:val="single" w:sz="4" w:space="0" w:color="auto"/>
              <w:right w:val="single" w:sz="4" w:space="0" w:color="000000"/>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до 2033г.</w:t>
            </w:r>
          </w:p>
        </w:tc>
        <w:tc>
          <w:tcPr>
            <w:tcW w:w="906" w:type="pct"/>
            <w:tcBorders>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bCs/>
              </w:rPr>
            </w:pPr>
            <w:r w:rsidRPr="003D679B">
              <w:rPr>
                <w:rFonts w:ascii="Times New Roman" w:hAnsi="Times New Roman" w:cs="Times New Roman"/>
                <w:bCs/>
              </w:rPr>
              <w:t>Предложения ООО «НПО ЮРГЦ»</w:t>
            </w:r>
          </w:p>
        </w:tc>
      </w:tr>
    </w:tbl>
    <w:p w:rsidR="003D679B" w:rsidRPr="003D679B" w:rsidRDefault="003D679B" w:rsidP="007467F2">
      <w:pPr>
        <w:numPr>
          <w:ilvl w:val="1"/>
          <w:numId w:val="6"/>
        </w:numPr>
        <w:spacing w:after="0" w:line="220" w:lineRule="exact"/>
        <w:ind w:left="0" w:firstLine="0"/>
        <w:rPr>
          <w:rFonts w:ascii="Times New Roman" w:hAnsi="Times New Roman" w:cs="Times New Roman"/>
          <w:bCs/>
          <w:i/>
        </w:rPr>
      </w:pPr>
      <w:r w:rsidRPr="003D679B">
        <w:rPr>
          <w:rFonts w:ascii="Times New Roman" w:hAnsi="Times New Roman" w:cs="Times New Roman"/>
          <w:bCs/>
          <w:i/>
        </w:rPr>
        <w:lastRenderedPageBreak/>
        <w:t>Планируемые для размещения на территории Майдаковского СП Палехского района объекты местного значения в области газоснабжения</w:t>
      </w:r>
    </w:p>
    <w:tbl>
      <w:tblPr>
        <w:tblpPr w:leftFromText="180" w:rightFromText="180" w:vertAnchor="text" w:tblpX="-21" w:tblpY="1"/>
        <w:tblOverlap w:val="never"/>
        <w:tblW w:w="5022"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446"/>
        <w:gridCol w:w="1493"/>
        <w:gridCol w:w="1680"/>
        <w:gridCol w:w="1492"/>
        <w:gridCol w:w="2049"/>
        <w:gridCol w:w="942"/>
        <w:gridCol w:w="1795"/>
      </w:tblGrid>
      <w:tr w:rsidR="003D679B" w:rsidRPr="003D679B" w:rsidTr="003D679B">
        <w:trPr>
          <w:trHeight w:val="871"/>
        </w:trPr>
        <w:tc>
          <w:tcPr>
            <w:tcW w:w="225"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3D679B" w:rsidRPr="003D679B" w:rsidRDefault="003D679B" w:rsidP="007467F2">
            <w:pPr>
              <w:spacing w:after="0" w:line="220" w:lineRule="exact"/>
              <w:rPr>
                <w:rFonts w:ascii="Times New Roman" w:hAnsi="Times New Roman" w:cs="Times New Roman"/>
                <w:b/>
              </w:rPr>
            </w:pPr>
            <w:r w:rsidRPr="003D679B">
              <w:rPr>
                <w:rFonts w:ascii="Times New Roman" w:hAnsi="Times New Roman" w:cs="Times New Roman"/>
                <w:b/>
              </w:rPr>
              <w:t>№ пп</w:t>
            </w:r>
          </w:p>
        </w:tc>
        <w:tc>
          <w:tcPr>
            <w:tcW w:w="754"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3D679B" w:rsidRPr="003D679B" w:rsidRDefault="003D679B" w:rsidP="007467F2">
            <w:pPr>
              <w:spacing w:after="0" w:line="220" w:lineRule="exact"/>
              <w:rPr>
                <w:rFonts w:ascii="Times New Roman" w:hAnsi="Times New Roman" w:cs="Times New Roman"/>
                <w:b/>
              </w:rPr>
            </w:pPr>
            <w:r w:rsidRPr="003D679B">
              <w:rPr>
                <w:rFonts w:ascii="Times New Roman" w:hAnsi="Times New Roman" w:cs="Times New Roman"/>
                <w:b/>
              </w:rPr>
              <w:t>Назначение объекта</w:t>
            </w:r>
          </w:p>
        </w:tc>
        <w:tc>
          <w:tcPr>
            <w:tcW w:w="848"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3D679B" w:rsidRPr="003D679B" w:rsidRDefault="003D679B" w:rsidP="007467F2">
            <w:pPr>
              <w:spacing w:after="0" w:line="220" w:lineRule="exact"/>
              <w:rPr>
                <w:rFonts w:ascii="Times New Roman" w:hAnsi="Times New Roman" w:cs="Times New Roman"/>
                <w:b/>
              </w:rPr>
            </w:pPr>
            <w:r w:rsidRPr="003D679B">
              <w:rPr>
                <w:rFonts w:ascii="Times New Roman" w:hAnsi="Times New Roman" w:cs="Times New Roman"/>
                <w:b/>
              </w:rPr>
              <w:t>Наименование объекта</w:t>
            </w:r>
          </w:p>
        </w:tc>
        <w:tc>
          <w:tcPr>
            <w:tcW w:w="754"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3D679B" w:rsidRPr="003D679B" w:rsidRDefault="003D679B" w:rsidP="007467F2">
            <w:pPr>
              <w:spacing w:after="0" w:line="220" w:lineRule="exact"/>
              <w:rPr>
                <w:rFonts w:ascii="Times New Roman" w:hAnsi="Times New Roman" w:cs="Times New Roman"/>
                <w:b/>
              </w:rPr>
            </w:pPr>
            <w:r w:rsidRPr="003D679B">
              <w:rPr>
                <w:rFonts w:ascii="Times New Roman" w:hAnsi="Times New Roman" w:cs="Times New Roman"/>
                <w:b/>
              </w:rPr>
              <w:t>Основные характеристики объекта</w:t>
            </w:r>
          </w:p>
        </w:tc>
        <w:tc>
          <w:tcPr>
            <w:tcW w:w="1035"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3D679B" w:rsidRPr="003D679B" w:rsidRDefault="003D679B" w:rsidP="007467F2">
            <w:pPr>
              <w:spacing w:after="0" w:line="220" w:lineRule="exact"/>
              <w:rPr>
                <w:rFonts w:ascii="Times New Roman" w:hAnsi="Times New Roman" w:cs="Times New Roman"/>
                <w:b/>
              </w:rPr>
            </w:pPr>
            <w:r w:rsidRPr="003D679B">
              <w:rPr>
                <w:rFonts w:ascii="Times New Roman" w:hAnsi="Times New Roman" w:cs="Times New Roman"/>
                <w:b/>
              </w:rPr>
              <w:t>Местоположение объекта</w:t>
            </w:r>
          </w:p>
        </w:tc>
        <w:tc>
          <w:tcPr>
            <w:tcW w:w="476"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3D679B" w:rsidRPr="003D679B" w:rsidRDefault="003D679B" w:rsidP="007467F2">
            <w:pPr>
              <w:spacing w:after="0" w:line="220" w:lineRule="exact"/>
              <w:rPr>
                <w:rFonts w:ascii="Times New Roman" w:hAnsi="Times New Roman" w:cs="Times New Roman"/>
                <w:b/>
              </w:rPr>
            </w:pPr>
            <w:r w:rsidRPr="003D679B">
              <w:rPr>
                <w:rFonts w:ascii="Times New Roman" w:hAnsi="Times New Roman" w:cs="Times New Roman"/>
                <w:b/>
              </w:rPr>
              <w:t>Очередность строительства</w:t>
            </w:r>
          </w:p>
        </w:tc>
        <w:tc>
          <w:tcPr>
            <w:tcW w:w="907"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3D679B" w:rsidRPr="003D679B" w:rsidRDefault="003D679B" w:rsidP="007467F2">
            <w:pPr>
              <w:spacing w:after="0" w:line="220" w:lineRule="exact"/>
              <w:rPr>
                <w:rFonts w:ascii="Times New Roman" w:hAnsi="Times New Roman" w:cs="Times New Roman"/>
                <w:b/>
              </w:rPr>
            </w:pPr>
            <w:r w:rsidRPr="003D679B">
              <w:rPr>
                <w:rFonts w:ascii="Times New Roman" w:hAnsi="Times New Roman" w:cs="Times New Roman"/>
                <w:b/>
              </w:rPr>
              <w:t>Основания для включения в перечень</w:t>
            </w:r>
          </w:p>
        </w:tc>
      </w:tr>
      <w:tr w:rsidR="003D679B" w:rsidRPr="003D679B" w:rsidTr="003D679B">
        <w:trPr>
          <w:trHeight w:val="945"/>
        </w:trPr>
        <w:tc>
          <w:tcPr>
            <w:tcW w:w="225" w:type="pct"/>
            <w:tcBorders>
              <w:top w:val="single" w:sz="4" w:space="0" w:color="auto"/>
            </w:tcBorders>
            <w:vAlign w:val="center"/>
          </w:tcPr>
          <w:p w:rsidR="003D679B" w:rsidRPr="003D679B" w:rsidRDefault="003D679B" w:rsidP="007467F2">
            <w:pPr>
              <w:spacing w:after="0" w:line="220" w:lineRule="exact"/>
              <w:rPr>
                <w:rFonts w:ascii="Times New Roman" w:hAnsi="Times New Roman" w:cs="Times New Roman"/>
                <w:lang w:val="en-US"/>
              </w:rPr>
            </w:pPr>
            <w:r w:rsidRPr="003D679B">
              <w:rPr>
                <w:rFonts w:ascii="Times New Roman" w:hAnsi="Times New Roman" w:cs="Times New Roman"/>
                <w:lang w:val="en-US"/>
              </w:rPr>
              <w:t>1.1</w:t>
            </w:r>
          </w:p>
        </w:tc>
        <w:tc>
          <w:tcPr>
            <w:tcW w:w="754" w:type="pct"/>
            <w:vMerge w:val="restart"/>
            <w:tcBorders>
              <w:top w:val="single" w:sz="4" w:space="0" w:color="auto"/>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bCs/>
              </w:rPr>
              <w:t>Сети газоснабжения</w:t>
            </w:r>
          </w:p>
        </w:tc>
        <w:tc>
          <w:tcPr>
            <w:tcW w:w="848" w:type="pct"/>
            <w:vMerge w:val="restart"/>
            <w:tcBorders>
              <w:top w:val="single" w:sz="4" w:space="0" w:color="auto"/>
            </w:tcBorders>
            <w:vAlign w:val="center"/>
          </w:tcPr>
          <w:p w:rsidR="003D679B" w:rsidRPr="003D679B" w:rsidRDefault="003D679B" w:rsidP="007467F2">
            <w:pPr>
              <w:spacing w:after="0" w:line="220" w:lineRule="exact"/>
              <w:rPr>
                <w:rFonts w:ascii="Times New Roman" w:hAnsi="Times New Roman" w:cs="Times New Roman"/>
                <w:bCs/>
              </w:rPr>
            </w:pPr>
            <w:r w:rsidRPr="003D679B">
              <w:rPr>
                <w:rFonts w:ascii="Times New Roman" w:hAnsi="Times New Roman" w:cs="Times New Roman"/>
                <w:bCs/>
              </w:rPr>
              <w:t>Строительство распределительных сетей, установка ГРПШ</w:t>
            </w:r>
          </w:p>
        </w:tc>
        <w:tc>
          <w:tcPr>
            <w:tcW w:w="754" w:type="pct"/>
            <w:tcBorders>
              <w:top w:val="single" w:sz="4" w:space="0" w:color="auto"/>
            </w:tcBorders>
            <w:vAlign w:val="center"/>
          </w:tcPr>
          <w:p w:rsidR="003D679B" w:rsidRPr="003D679B" w:rsidRDefault="003D679B" w:rsidP="007467F2">
            <w:pPr>
              <w:spacing w:after="0" w:line="220" w:lineRule="exact"/>
              <w:rPr>
                <w:rFonts w:ascii="Times New Roman" w:hAnsi="Times New Roman" w:cs="Times New Roman"/>
                <w:bCs/>
              </w:rPr>
            </w:pPr>
            <w:r w:rsidRPr="003D679B">
              <w:rPr>
                <w:rFonts w:ascii="Times New Roman" w:hAnsi="Times New Roman" w:cs="Times New Roman"/>
                <w:bCs/>
              </w:rPr>
              <w:t xml:space="preserve">Газопроводы низкого давления, протяженностью </w:t>
            </w:r>
          </w:p>
          <w:p w:rsidR="003D679B" w:rsidRPr="003D679B" w:rsidRDefault="003D679B" w:rsidP="007467F2">
            <w:pPr>
              <w:spacing w:after="0" w:line="220" w:lineRule="exact"/>
              <w:rPr>
                <w:rFonts w:ascii="Times New Roman" w:hAnsi="Times New Roman" w:cs="Times New Roman"/>
                <w:bCs/>
              </w:rPr>
            </w:pPr>
            <w:r w:rsidRPr="003D679B">
              <w:rPr>
                <w:rFonts w:ascii="Times New Roman" w:hAnsi="Times New Roman" w:cs="Times New Roman"/>
                <w:bCs/>
              </w:rPr>
              <w:t>0,3 км</w:t>
            </w:r>
          </w:p>
        </w:tc>
        <w:tc>
          <w:tcPr>
            <w:tcW w:w="1035" w:type="pct"/>
            <w:tcBorders>
              <w:top w:val="single" w:sz="4" w:space="0" w:color="auto"/>
            </w:tcBorders>
            <w:vAlign w:val="center"/>
          </w:tcPr>
          <w:p w:rsidR="003D679B" w:rsidRPr="003D679B" w:rsidRDefault="003D679B" w:rsidP="007467F2">
            <w:pPr>
              <w:spacing w:after="0" w:line="220" w:lineRule="exact"/>
              <w:rPr>
                <w:rFonts w:ascii="Times New Roman" w:hAnsi="Times New Roman" w:cs="Times New Roman"/>
                <w:bCs/>
              </w:rPr>
            </w:pPr>
            <w:r w:rsidRPr="003D679B">
              <w:rPr>
                <w:rFonts w:ascii="Times New Roman" w:hAnsi="Times New Roman" w:cs="Times New Roman"/>
                <w:bCs/>
              </w:rPr>
              <w:t xml:space="preserve">Майдаковское СП, </w:t>
            </w:r>
          </w:p>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bCs/>
              </w:rPr>
              <w:t>д. Теличново</w:t>
            </w:r>
          </w:p>
        </w:tc>
        <w:tc>
          <w:tcPr>
            <w:tcW w:w="476" w:type="pct"/>
            <w:tcBorders>
              <w:top w:val="single" w:sz="4" w:space="0" w:color="auto"/>
            </w:tcBorders>
            <w:vAlign w:val="center"/>
          </w:tcPr>
          <w:p w:rsidR="003D679B" w:rsidRPr="003D679B" w:rsidRDefault="003D679B" w:rsidP="007467F2">
            <w:pPr>
              <w:spacing w:after="0" w:line="220" w:lineRule="exact"/>
              <w:rPr>
                <w:rFonts w:ascii="Times New Roman" w:hAnsi="Times New Roman" w:cs="Times New Roman"/>
                <w:bCs/>
              </w:rPr>
            </w:pPr>
            <w:r w:rsidRPr="003D679B">
              <w:rPr>
                <w:rFonts w:ascii="Times New Roman" w:hAnsi="Times New Roman" w:cs="Times New Roman"/>
              </w:rPr>
              <w:t>до 2033г.</w:t>
            </w:r>
          </w:p>
        </w:tc>
        <w:tc>
          <w:tcPr>
            <w:tcW w:w="907" w:type="pct"/>
            <w:vMerge w:val="restart"/>
            <w:tcBorders>
              <w:top w:val="single" w:sz="4" w:space="0" w:color="auto"/>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Схема газоснабжения Палехского района Ивановской области</w:t>
            </w:r>
          </w:p>
        </w:tc>
      </w:tr>
      <w:tr w:rsidR="003D679B" w:rsidRPr="003D679B" w:rsidTr="003D679B">
        <w:trPr>
          <w:trHeight w:val="945"/>
        </w:trPr>
        <w:tc>
          <w:tcPr>
            <w:tcW w:w="225" w:type="pct"/>
            <w:tcBorders>
              <w:top w:val="single" w:sz="4" w:space="0" w:color="auto"/>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1.2</w:t>
            </w:r>
          </w:p>
        </w:tc>
        <w:tc>
          <w:tcPr>
            <w:tcW w:w="754" w:type="pct"/>
            <w:vMerge/>
            <w:tcBorders>
              <w:top w:val="single" w:sz="4" w:space="0" w:color="auto"/>
            </w:tcBorders>
            <w:vAlign w:val="center"/>
          </w:tcPr>
          <w:p w:rsidR="003D679B" w:rsidRPr="003D679B" w:rsidRDefault="003D679B" w:rsidP="007467F2">
            <w:pPr>
              <w:spacing w:after="0" w:line="220" w:lineRule="exact"/>
              <w:rPr>
                <w:rFonts w:ascii="Times New Roman" w:hAnsi="Times New Roman" w:cs="Times New Roman"/>
                <w:bCs/>
              </w:rPr>
            </w:pPr>
          </w:p>
        </w:tc>
        <w:tc>
          <w:tcPr>
            <w:tcW w:w="848" w:type="pct"/>
            <w:vMerge/>
            <w:tcBorders>
              <w:top w:val="single" w:sz="4" w:space="0" w:color="auto"/>
            </w:tcBorders>
            <w:vAlign w:val="center"/>
          </w:tcPr>
          <w:p w:rsidR="003D679B" w:rsidRPr="003D679B" w:rsidRDefault="003D679B" w:rsidP="007467F2">
            <w:pPr>
              <w:spacing w:after="0" w:line="220" w:lineRule="exact"/>
              <w:rPr>
                <w:rFonts w:ascii="Times New Roman" w:hAnsi="Times New Roman" w:cs="Times New Roman"/>
                <w:bCs/>
              </w:rPr>
            </w:pPr>
          </w:p>
        </w:tc>
        <w:tc>
          <w:tcPr>
            <w:tcW w:w="754" w:type="pct"/>
            <w:tcBorders>
              <w:top w:val="single" w:sz="4" w:space="0" w:color="auto"/>
            </w:tcBorders>
            <w:vAlign w:val="center"/>
          </w:tcPr>
          <w:p w:rsidR="003D679B" w:rsidRPr="003D679B" w:rsidRDefault="003D679B" w:rsidP="007467F2">
            <w:pPr>
              <w:spacing w:after="0" w:line="220" w:lineRule="exact"/>
              <w:rPr>
                <w:rFonts w:ascii="Times New Roman" w:hAnsi="Times New Roman" w:cs="Times New Roman"/>
                <w:bCs/>
              </w:rPr>
            </w:pPr>
            <w:r w:rsidRPr="003D679B">
              <w:rPr>
                <w:rFonts w:ascii="Times New Roman" w:hAnsi="Times New Roman" w:cs="Times New Roman"/>
                <w:bCs/>
              </w:rPr>
              <w:t xml:space="preserve">Газопроводы низкого давления, протяженностью </w:t>
            </w:r>
          </w:p>
          <w:p w:rsidR="003D679B" w:rsidRPr="003D679B" w:rsidRDefault="003D679B" w:rsidP="007467F2">
            <w:pPr>
              <w:spacing w:after="0" w:line="220" w:lineRule="exact"/>
              <w:rPr>
                <w:rFonts w:ascii="Times New Roman" w:hAnsi="Times New Roman" w:cs="Times New Roman"/>
                <w:bCs/>
              </w:rPr>
            </w:pPr>
            <w:r w:rsidRPr="003D679B">
              <w:rPr>
                <w:rFonts w:ascii="Times New Roman" w:hAnsi="Times New Roman" w:cs="Times New Roman"/>
                <w:bCs/>
              </w:rPr>
              <w:t>0,5 км</w:t>
            </w:r>
          </w:p>
        </w:tc>
        <w:tc>
          <w:tcPr>
            <w:tcW w:w="1035" w:type="pct"/>
            <w:tcBorders>
              <w:top w:val="single" w:sz="4" w:space="0" w:color="auto"/>
            </w:tcBorders>
            <w:vAlign w:val="center"/>
          </w:tcPr>
          <w:p w:rsidR="003D679B" w:rsidRPr="003D679B" w:rsidRDefault="003D679B" w:rsidP="007467F2">
            <w:pPr>
              <w:spacing w:after="0" w:line="220" w:lineRule="exact"/>
              <w:rPr>
                <w:rFonts w:ascii="Times New Roman" w:hAnsi="Times New Roman" w:cs="Times New Roman"/>
                <w:bCs/>
              </w:rPr>
            </w:pPr>
            <w:r w:rsidRPr="003D679B">
              <w:rPr>
                <w:rFonts w:ascii="Times New Roman" w:hAnsi="Times New Roman" w:cs="Times New Roman"/>
                <w:bCs/>
              </w:rPr>
              <w:t xml:space="preserve">Майдаковское СП, </w:t>
            </w:r>
          </w:p>
          <w:p w:rsidR="003D679B" w:rsidRPr="003D679B" w:rsidRDefault="003D679B" w:rsidP="007467F2">
            <w:pPr>
              <w:spacing w:after="0" w:line="220" w:lineRule="exact"/>
              <w:rPr>
                <w:rFonts w:ascii="Times New Roman" w:hAnsi="Times New Roman" w:cs="Times New Roman"/>
                <w:bCs/>
              </w:rPr>
            </w:pPr>
            <w:r w:rsidRPr="003D679B">
              <w:rPr>
                <w:rFonts w:ascii="Times New Roman" w:hAnsi="Times New Roman" w:cs="Times New Roman"/>
                <w:bCs/>
              </w:rPr>
              <w:t>д. Щавьево</w:t>
            </w:r>
          </w:p>
        </w:tc>
        <w:tc>
          <w:tcPr>
            <w:tcW w:w="476" w:type="pct"/>
            <w:tcBorders>
              <w:top w:val="single" w:sz="4" w:space="0" w:color="auto"/>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до 2033г.</w:t>
            </w:r>
          </w:p>
        </w:tc>
        <w:tc>
          <w:tcPr>
            <w:tcW w:w="907" w:type="pct"/>
            <w:vMerge/>
            <w:tcBorders>
              <w:top w:val="single" w:sz="4" w:space="0" w:color="auto"/>
            </w:tcBorders>
            <w:vAlign w:val="center"/>
          </w:tcPr>
          <w:p w:rsidR="003D679B" w:rsidRPr="003D679B" w:rsidRDefault="003D679B" w:rsidP="007467F2">
            <w:pPr>
              <w:spacing w:after="0" w:line="220" w:lineRule="exact"/>
              <w:rPr>
                <w:rFonts w:ascii="Times New Roman" w:hAnsi="Times New Roman" w:cs="Times New Roman"/>
              </w:rPr>
            </w:pPr>
          </w:p>
        </w:tc>
      </w:tr>
    </w:tbl>
    <w:p w:rsidR="003D679B" w:rsidRPr="003D679B" w:rsidRDefault="003D679B" w:rsidP="007467F2">
      <w:pPr>
        <w:numPr>
          <w:ilvl w:val="1"/>
          <w:numId w:val="6"/>
        </w:numPr>
        <w:spacing w:after="0" w:line="220" w:lineRule="exact"/>
        <w:ind w:left="0" w:firstLine="0"/>
        <w:rPr>
          <w:rFonts w:ascii="Times New Roman" w:hAnsi="Times New Roman" w:cs="Times New Roman"/>
          <w:bCs/>
          <w:i/>
        </w:rPr>
      </w:pPr>
      <w:r w:rsidRPr="003D679B">
        <w:rPr>
          <w:rFonts w:ascii="Times New Roman" w:hAnsi="Times New Roman" w:cs="Times New Roman"/>
          <w:bCs/>
          <w:i/>
        </w:rPr>
        <w:t>Планируемые для размещения на территории Майдаковского СП Палехского района объекты местного значения в области автомобильных дорог в границах населенных пунктов</w:t>
      </w:r>
    </w:p>
    <w:tbl>
      <w:tblPr>
        <w:tblpPr w:leftFromText="180" w:rightFromText="180" w:vertAnchor="text" w:tblpX="46" w:tblpY="1"/>
        <w:tblOverlap w:val="never"/>
        <w:tblW w:w="5000"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452"/>
        <w:gridCol w:w="1457"/>
        <w:gridCol w:w="1742"/>
        <w:gridCol w:w="1452"/>
        <w:gridCol w:w="1933"/>
        <w:gridCol w:w="1224"/>
        <w:gridCol w:w="1594"/>
      </w:tblGrid>
      <w:tr w:rsidR="003D679B" w:rsidRPr="003D679B" w:rsidTr="003D679B">
        <w:trPr>
          <w:trHeight w:val="871"/>
        </w:trPr>
        <w:tc>
          <w:tcPr>
            <w:tcW w:w="229"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3D679B" w:rsidRPr="003D679B" w:rsidRDefault="003D679B" w:rsidP="007467F2">
            <w:pPr>
              <w:spacing w:after="0" w:line="220" w:lineRule="exact"/>
              <w:rPr>
                <w:rFonts w:ascii="Times New Roman" w:hAnsi="Times New Roman" w:cs="Times New Roman"/>
                <w:b/>
              </w:rPr>
            </w:pPr>
            <w:r w:rsidRPr="003D679B">
              <w:rPr>
                <w:rFonts w:ascii="Times New Roman" w:hAnsi="Times New Roman" w:cs="Times New Roman"/>
                <w:b/>
              </w:rPr>
              <w:t>№ пп</w:t>
            </w:r>
          </w:p>
        </w:tc>
        <w:tc>
          <w:tcPr>
            <w:tcW w:w="739"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3D679B" w:rsidRPr="003D679B" w:rsidRDefault="003D679B" w:rsidP="007467F2">
            <w:pPr>
              <w:spacing w:after="0" w:line="220" w:lineRule="exact"/>
              <w:rPr>
                <w:rFonts w:ascii="Times New Roman" w:hAnsi="Times New Roman" w:cs="Times New Roman"/>
                <w:b/>
              </w:rPr>
            </w:pPr>
            <w:r w:rsidRPr="003D679B">
              <w:rPr>
                <w:rFonts w:ascii="Times New Roman" w:hAnsi="Times New Roman" w:cs="Times New Roman"/>
                <w:b/>
              </w:rPr>
              <w:t>Назначение объекта</w:t>
            </w:r>
          </w:p>
        </w:tc>
        <w:tc>
          <w:tcPr>
            <w:tcW w:w="884"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3D679B" w:rsidRPr="003D679B" w:rsidRDefault="003D679B" w:rsidP="007467F2">
            <w:pPr>
              <w:spacing w:after="0" w:line="220" w:lineRule="exact"/>
              <w:rPr>
                <w:rFonts w:ascii="Times New Roman" w:hAnsi="Times New Roman" w:cs="Times New Roman"/>
                <w:b/>
              </w:rPr>
            </w:pPr>
            <w:r w:rsidRPr="003D679B">
              <w:rPr>
                <w:rFonts w:ascii="Times New Roman" w:hAnsi="Times New Roman" w:cs="Times New Roman"/>
                <w:b/>
              </w:rPr>
              <w:t>Наименование объекта</w:t>
            </w:r>
          </w:p>
        </w:tc>
        <w:tc>
          <w:tcPr>
            <w:tcW w:w="737"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3D679B" w:rsidRPr="003D679B" w:rsidRDefault="003D679B" w:rsidP="007467F2">
            <w:pPr>
              <w:spacing w:after="0" w:line="220" w:lineRule="exact"/>
              <w:rPr>
                <w:rFonts w:ascii="Times New Roman" w:hAnsi="Times New Roman" w:cs="Times New Roman"/>
                <w:b/>
              </w:rPr>
            </w:pPr>
            <w:r w:rsidRPr="003D679B">
              <w:rPr>
                <w:rFonts w:ascii="Times New Roman" w:hAnsi="Times New Roman" w:cs="Times New Roman"/>
                <w:b/>
              </w:rPr>
              <w:t>Основные характеристики объекта</w:t>
            </w:r>
          </w:p>
        </w:tc>
        <w:tc>
          <w:tcPr>
            <w:tcW w:w="981"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3D679B" w:rsidRPr="003D679B" w:rsidRDefault="003D679B" w:rsidP="007467F2">
            <w:pPr>
              <w:spacing w:after="0" w:line="220" w:lineRule="exact"/>
              <w:rPr>
                <w:rFonts w:ascii="Times New Roman" w:hAnsi="Times New Roman" w:cs="Times New Roman"/>
                <w:b/>
              </w:rPr>
            </w:pPr>
            <w:r w:rsidRPr="003D679B">
              <w:rPr>
                <w:rFonts w:ascii="Times New Roman" w:hAnsi="Times New Roman" w:cs="Times New Roman"/>
                <w:b/>
              </w:rPr>
              <w:t>Местоположение объекта</w:t>
            </w:r>
          </w:p>
        </w:tc>
        <w:tc>
          <w:tcPr>
            <w:tcW w:w="621"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3D679B" w:rsidRPr="003D679B" w:rsidRDefault="003D679B" w:rsidP="007467F2">
            <w:pPr>
              <w:spacing w:after="0" w:line="220" w:lineRule="exact"/>
              <w:rPr>
                <w:rFonts w:ascii="Times New Roman" w:hAnsi="Times New Roman" w:cs="Times New Roman"/>
                <w:b/>
              </w:rPr>
            </w:pPr>
            <w:r w:rsidRPr="003D679B">
              <w:rPr>
                <w:rFonts w:ascii="Times New Roman" w:hAnsi="Times New Roman" w:cs="Times New Roman"/>
                <w:b/>
              </w:rPr>
              <w:t>Очередность строительства</w:t>
            </w:r>
          </w:p>
        </w:tc>
        <w:tc>
          <w:tcPr>
            <w:tcW w:w="809"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3D679B" w:rsidRPr="003D679B" w:rsidRDefault="003D679B" w:rsidP="007467F2">
            <w:pPr>
              <w:spacing w:after="0" w:line="220" w:lineRule="exact"/>
              <w:rPr>
                <w:rFonts w:ascii="Times New Roman" w:hAnsi="Times New Roman" w:cs="Times New Roman"/>
                <w:b/>
              </w:rPr>
            </w:pPr>
            <w:r w:rsidRPr="003D679B">
              <w:rPr>
                <w:rFonts w:ascii="Times New Roman" w:hAnsi="Times New Roman" w:cs="Times New Roman"/>
                <w:b/>
              </w:rPr>
              <w:t>Основания для включения в перечень</w:t>
            </w:r>
          </w:p>
        </w:tc>
      </w:tr>
      <w:tr w:rsidR="003D679B" w:rsidRPr="003D679B" w:rsidTr="003D679B">
        <w:trPr>
          <w:trHeight w:val="968"/>
        </w:trPr>
        <w:tc>
          <w:tcPr>
            <w:tcW w:w="229" w:type="pct"/>
            <w:tcBorders>
              <w:top w:val="single" w:sz="4" w:space="0" w:color="auto"/>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1.1</w:t>
            </w:r>
          </w:p>
        </w:tc>
        <w:tc>
          <w:tcPr>
            <w:tcW w:w="739" w:type="pct"/>
            <w:vMerge w:val="restart"/>
            <w:tcBorders>
              <w:top w:val="single" w:sz="4" w:space="0" w:color="auto"/>
            </w:tcBorders>
            <w:vAlign w:val="center"/>
          </w:tcPr>
          <w:p w:rsidR="003D679B" w:rsidRPr="003D679B" w:rsidRDefault="003D679B" w:rsidP="007467F2">
            <w:pPr>
              <w:spacing w:after="0" w:line="220" w:lineRule="exact"/>
              <w:rPr>
                <w:rFonts w:ascii="Times New Roman" w:hAnsi="Times New Roman" w:cs="Times New Roman"/>
                <w:bCs/>
              </w:rPr>
            </w:pPr>
            <w:r w:rsidRPr="003D679B">
              <w:rPr>
                <w:rFonts w:ascii="Times New Roman" w:hAnsi="Times New Roman" w:cs="Times New Roman"/>
                <w:bCs/>
              </w:rPr>
              <w:t>Автомобильные дороги местного значения в границах населенных пунктов</w:t>
            </w:r>
          </w:p>
        </w:tc>
        <w:tc>
          <w:tcPr>
            <w:tcW w:w="884" w:type="pct"/>
            <w:tcBorders>
              <w:top w:val="single" w:sz="4" w:space="0" w:color="auto"/>
            </w:tcBorders>
            <w:vAlign w:val="center"/>
          </w:tcPr>
          <w:p w:rsidR="003D679B" w:rsidRPr="003D679B" w:rsidRDefault="003D679B" w:rsidP="007467F2">
            <w:pPr>
              <w:spacing w:after="0" w:line="220" w:lineRule="exact"/>
              <w:rPr>
                <w:rFonts w:ascii="Times New Roman" w:hAnsi="Times New Roman" w:cs="Times New Roman"/>
                <w:bCs/>
              </w:rPr>
            </w:pPr>
            <w:r w:rsidRPr="003D679B">
              <w:rPr>
                <w:rFonts w:ascii="Times New Roman" w:hAnsi="Times New Roman" w:cs="Times New Roman"/>
                <w:bCs/>
              </w:rPr>
              <w:t>Строительство автодороги (улицы в жилой застройке)</w:t>
            </w:r>
          </w:p>
        </w:tc>
        <w:tc>
          <w:tcPr>
            <w:tcW w:w="737" w:type="pct"/>
            <w:tcBorders>
              <w:top w:val="single" w:sz="4" w:space="0" w:color="auto"/>
            </w:tcBorders>
            <w:vAlign w:val="center"/>
          </w:tcPr>
          <w:p w:rsidR="003D679B" w:rsidRPr="003D679B" w:rsidRDefault="003D679B" w:rsidP="007467F2">
            <w:pPr>
              <w:spacing w:after="0" w:line="220" w:lineRule="exact"/>
              <w:rPr>
                <w:rFonts w:ascii="Times New Roman" w:hAnsi="Times New Roman" w:cs="Times New Roman"/>
                <w:bCs/>
              </w:rPr>
            </w:pPr>
            <w:r w:rsidRPr="003D679B">
              <w:rPr>
                <w:rFonts w:ascii="Times New Roman" w:hAnsi="Times New Roman" w:cs="Times New Roman"/>
                <w:bCs/>
              </w:rPr>
              <w:t>протяженностью  0,3 км</w:t>
            </w:r>
          </w:p>
        </w:tc>
        <w:tc>
          <w:tcPr>
            <w:tcW w:w="981" w:type="pct"/>
            <w:tcBorders>
              <w:top w:val="single" w:sz="4" w:space="0" w:color="auto"/>
            </w:tcBorders>
            <w:vAlign w:val="center"/>
          </w:tcPr>
          <w:p w:rsidR="003D679B" w:rsidRPr="003D679B" w:rsidRDefault="003D679B" w:rsidP="007467F2">
            <w:pPr>
              <w:spacing w:after="0" w:line="220" w:lineRule="exact"/>
              <w:rPr>
                <w:rFonts w:ascii="Times New Roman" w:hAnsi="Times New Roman" w:cs="Times New Roman"/>
                <w:bCs/>
              </w:rPr>
            </w:pPr>
            <w:r w:rsidRPr="003D679B">
              <w:rPr>
                <w:rFonts w:ascii="Times New Roman" w:hAnsi="Times New Roman" w:cs="Times New Roman"/>
                <w:bCs/>
              </w:rPr>
              <w:t xml:space="preserve">Майдаковское СП, </w:t>
            </w:r>
          </w:p>
          <w:p w:rsidR="003D679B" w:rsidRPr="003D679B" w:rsidRDefault="003D679B" w:rsidP="007467F2">
            <w:pPr>
              <w:spacing w:after="0" w:line="220" w:lineRule="exact"/>
              <w:rPr>
                <w:rFonts w:ascii="Times New Roman" w:hAnsi="Times New Roman" w:cs="Times New Roman"/>
                <w:bCs/>
              </w:rPr>
            </w:pPr>
            <w:r w:rsidRPr="003D679B">
              <w:rPr>
                <w:rFonts w:ascii="Times New Roman" w:hAnsi="Times New Roman" w:cs="Times New Roman"/>
                <w:bCs/>
              </w:rPr>
              <w:t>с. Майдаково, (от ул. Дружбы до ул. Комсомольская)</w:t>
            </w:r>
          </w:p>
        </w:tc>
        <w:tc>
          <w:tcPr>
            <w:tcW w:w="621" w:type="pct"/>
            <w:tcBorders>
              <w:top w:val="single" w:sz="4" w:space="0" w:color="auto"/>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до 2033г.</w:t>
            </w:r>
          </w:p>
        </w:tc>
        <w:tc>
          <w:tcPr>
            <w:tcW w:w="809" w:type="pct"/>
            <w:tcBorders>
              <w:top w:val="single" w:sz="4" w:space="0" w:color="auto"/>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bCs/>
              </w:rPr>
              <w:t>Предложения ООО «НПО ЮРГЦ» на основании КСОДД района</w:t>
            </w:r>
          </w:p>
        </w:tc>
      </w:tr>
      <w:tr w:rsidR="003D679B" w:rsidRPr="003D679B" w:rsidTr="003D679B">
        <w:trPr>
          <w:trHeight w:val="267"/>
        </w:trPr>
        <w:tc>
          <w:tcPr>
            <w:tcW w:w="229" w:type="pct"/>
            <w:tcBorders>
              <w:top w:val="single" w:sz="4" w:space="0" w:color="auto"/>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1.2</w:t>
            </w:r>
          </w:p>
        </w:tc>
        <w:tc>
          <w:tcPr>
            <w:tcW w:w="739" w:type="pct"/>
            <w:vMerge/>
            <w:tcBorders>
              <w:top w:val="single" w:sz="4" w:space="0" w:color="auto"/>
            </w:tcBorders>
            <w:vAlign w:val="center"/>
          </w:tcPr>
          <w:p w:rsidR="003D679B" w:rsidRPr="003D679B" w:rsidRDefault="003D679B" w:rsidP="007467F2">
            <w:pPr>
              <w:spacing w:after="0" w:line="220" w:lineRule="exact"/>
              <w:rPr>
                <w:rFonts w:ascii="Times New Roman" w:hAnsi="Times New Roman" w:cs="Times New Roman"/>
                <w:bCs/>
              </w:rPr>
            </w:pPr>
          </w:p>
        </w:tc>
        <w:tc>
          <w:tcPr>
            <w:tcW w:w="884" w:type="pct"/>
            <w:vAlign w:val="center"/>
          </w:tcPr>
          <w:p w:rsidR="003D679B" w:rsidRPr="003D679B" w:rsidRDefault="003D679B" w:rsidP="007467F2">
            <w:pPr>
              <w:spacing w:after="0" w:line="220" w:lineRule="exact"/>
              <w:rPr>
                <w:rFonts w:ascii="Times New Roman" w:hAnsi="Times New Roman" w:cs="Times New Roman"/>
                <w:bCs/>
              </w:rPr>
            </w:pPr>
            <w:r w:rsidRPr="003D679B">
              <w:rPr>
                <w:rFonts w:ascii="Times New Roman" w:hAnsi="Times New Roman" w:cs="Times New Roman"/>
                <w:bCs/>
              </w:rPr>
              <w:t>Реконструкция местных улиц</w:t>
            </w:r>
          </w:p>
        </w:tc>
        <w:tc>
          <w:tcPr>
            <w:tcW w:w="737" w:type="pct"/>
            <w:tcBorders>
              <w:top w:val="single" w:sz="4" w:space="0" w:color="auto"/>
            </w:tcBorders>
            <w:vAlign w:val="center"/>
          </w:tcPr>
          <w:p w:rsidR="003D679B" w:rsidRPr="003D679B" w:rsidRDefault="003D679B" w:rsidP="007467F2">
            <w:pPr>
              <w:spacing w:after="0" w:line="220" w:lineRule="exact"/>
              <w:rPr>
                <w:rFonts w:ascii="Times New Roman" w:hAnsi="Times New Roman" w:cs="Times New Roman"/>
                <w:bCs/>
              </w:rPr>
            </w:pPr>
            <w:r w:rsidRPr="003D679B">
              <w:rPr>
                <w:rFonts w:ascii="Times New Roman" w:hAnsi="Times New Roman" w:cs="Times New Roman"/>
                <w:bCs/>
              </w:rPr>
              <w:t>Улицы в жилой застройке, протяженностью  7,8 км</w:t>
            </w:r>
          </w:p>
        </w:tc>
        <w:tc>
          <w:tcPr>
            <w:tcW w:w="981" w:type="pct"/>
            <w:tcBorders>
              <w:top w:val="single" w:sz="4" w:space="0" w:color="auto"/>
            </w:tcBorders>
            <w:vAlign w:val="center"/>
          </w:tcPr>
          <w:p w:rsidR="003D679B" w:rsidRPr="003D679B" w:rsidRDefault="003D679B" w:rsidP="007467F2">
            <w:pPr>
              <w:spacing w:after="0" w:line="220" w:lineRule="exact"/>
              <w:rPr>
                <w:rFonts w:ascii="Times New Roman" w:hAnsi="Times New Roman" w:cs="Times New Roman"/>
                <w:bCs/>
              </w:rPr>
            </w:pPr>
            <w:r w:rsidRPr="003D679B">
              <w:rPr>
                <w:rFonts w:ascii="Times New Roman" w:hAnsi="Times New Roman" w:cs="Times New Roman"/>
                <w:bCs/>
              </w:rPr>
              <w:t xml:space="preserve">Майдаковское СП, </w:t>
            </w:r>
          </w:p>
          <w:p w:rsidR="003D679B" w:rsidRPr="003D679B" w:rsidRDefault="003D679B" w:rsidP="007467F2">
            <w:pPr>
              <w:spacing w:after="0" w:line="220" w:lineRule="exact"/>
              <w:rPr>
                <w:rFonts w:ascii="Times New Roman" w:hAnsi="Times New Roman" w:cs="Times New Roman"/>
                <w:bCs/>
              </w:rPr>
            </w:pPr>
            <w:r w:rsidRPr="003D679B">
              <w:rPr>
                <w:rFonts w:ascii="Times New Roman" w:hAnsi="Times New Roman" w:cs="Times New Roman"/>
                <w:bCs/>
              </w:rPr>
              <w:t>с. Майдаково, (ул. Заводская, ул. Северная, ул. Почтовая, ул. Зеленая, ул. Центральная, ул. Советская, ул. Мира, ул. Комсомольская, ул. Дружбы, ул. Бульварная)</w:t>
            </w:r>
          </w:p>
        </w:tc>
        <w:tc>
          <w:tcPr>
            <w:tcW w:w="621" w:type="pct"/>
            <w:tcBorders>
              <w:top w:val="single" w:sz="4" w:space="0" w:color="auto"/>
            </w:tcBorders>
            <w:vAlign w:val="center"/>
          </w:tcPr>
          <w:p w:rsidR="003D679B" w:rsidRPr="003D679B" w:rsidRDefault="003D679B" w:rsidP="007467F2">
            <w:pPr>
              <w:spacing w:after="0" w:line="220" w:lineRule="exact"/>
              <w:rPr>
                <w:rFonts w:ascii="Times New Roman" w:hAnsi="Times New Roman" w:cs="Times New Roman"/>
                <w:bCs/>
              </w:rPr>
            </w:pPr>
            <w:r w:rsidRPr="003D679B">
              <w:rPr>
                <w:rFonts w:ascii="Times New Roman" w:hAnsi="Times New Roman" w:cs="Times New Roman"/>
              </w:rPr>
              <w:t>до 2033г.</w:t>
            </w:r>
          </w:p>
        </w:tc>
        <w:tc>
          <w:tcPr>
            <w:tcW w:w="809" w:type="pct"/>
            <w:tcBorders>
              <w:top w:val="single" w:sz="4" w:space="0" w:color="auto"/>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bCs/>
              </w:rPr>
              <w:t>Предложения ООО «НПО ЮРГЦ» на основании КСОДД района</w:t>
            </w:r>
          </w:p>
        </w:tc>
      </w:tr>
      <w:tr w:rsidR="003D679B" w:rsidRPr="003D679B" w:rsidTr="003D679B">
        <w:trPr>
          <w:trHeight w:val="1117"/>
        </w:trPr>
        <w:tc>
          <w:tcPr>
            <w:tcW w:w="229" w:type="pct"/>
            <w:tcBorders>
              <w:top w:val="single" w:sz="4" w:space="0" w:color="auto"/>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1.3</w:t>
            </w:r>
          </w:p>
        </w:tc>
        <w:tc>
          <w:tcPr>
            <w:tcW w:w="739" w:type="pct"/>
            <w:vMerge/>
            <w:tcBorders>
              <w:top w:val="single" w:sz="4" w:space="0" w:color="auto"/>
            </w:tcBorders>
            <w:vAlign w:val="center"/>
          </w:tcPr>
          <w:p w:rsidR="003D679B" w:rsidRPr="003D679B" w:rsidRDefault="003D679B" w:rsidP="007467F2">
            <w:pPr>
              <w:spacing w:after="0" w:line="220" w:lineRule="exact"/>
              <w:rPr>
                <w:rFonts w:ascii="Times New Roman" w:hAnsi="Times New Roman" w:cs="Times New Roman"/>
                <w:bCs/>
              </w:rPr>
            </w:pPr>
          </w:p>
        </w:tc>
        <w:tc>
          <w:tcPr>
            <w:tcW w:w="884" w:type="pct"/>
            <w:vAlign w:val="center"/>
          </w:tcPr>
          <w:p w:rsidR="003D679B" w:rsidRPr="003D679B" w:rsidRDefault="003D679B" w:rsidP="007467F2">
            <w:pPr>
              <w:spacing w:after="0" w:line="220" w:lineRule="exact"/>
              <w:rPr>
                <w:rFonts w:ascii="Times New Roman" w:hAnsi="Times New Roman" w:cs="Times New Roman"/>
                <w:bCs/>
              </w:rPr>
            </w:pPr>
            <w:r w:rsidRPr="003D679B">
              <w:rPr>
                <w:rFonts w:ascii="Times New Roman" w:hAnsi="Times New Roman" w:cs="Times New Roman"/>
                <w:bCs/>
              </w:rPr>
              <w:t>Реконструкция местных улиц</w:t>
            </w:r>
          </w:p>
        </w:tc>
        <w:tc>
          <w:tcPr>
            <w:tcW w:w="737" w:type="pct"/>
            <w:tcBorders>
              <w:top w:val="single" w:sz="4" w:space="0" w:color="auto"/>
            </w:tcBorders>
            <w:vAlign w:val="center"/>
          </w:tcPr>
          <w:p w:rsidR="003D679B" w:rsidRPr="003D679B" w:rsidRDefault="003D679B" w:rsidP="007467F2">
            <w:pPr>
              <w:spacing w:after="0" w:line="220" w:lineRule="exact"/>
              <w:rPr>
                <w:rFonts w:ascii="Times New Roman" w:hAnsi="Times New Roman" w:cs="Times New Roman"/>
                <w:bCs/>
              </w:rPr>
            </w:pPr>
            <w:r w:rsidRPr="003D679B">
              <w:rPr>
                <w:rFonts w:ascii="Times New Roman" w:hAnsi="Times New Roman" w:cs="Times New Roman"/>
                <w:bCs/>
              </w:rPr>
              <w:t>Улицы в жилой застройке, протяженностью  2,0 км</w:t>
            </w:r>
          </w:p>
        </w:tc>
        <w:tc>
          <w:tcPr>
            <w:tcW w:w="981" w:type="pct"/>
            <w:tcBorders>
              <w:top w:val="single" w:sz="4" w:space="0" w:color="auto"/>
            </w:tcBorders>
            <w:vAlign w:val="center"/>
          </w:tcPr>
          <w:p w:rsidR="003D679B" w:rsidRPr="003D679B" w:rsidRDefault="003D679B" w:rsidP="007467F2">
            <w:pPr>
              <w:spacing w:after="0" w:line="220" w:lineRule="exact"/>
              <w:rPr>
                <w:rFonts w:ascii="Times New Roman" w:hAnsi="Times New Roman" w:cs="Times New Roman"/>
                <w:bCs/>
              </w:rPr>
            </w:pPr>
            <w:r w:rsidRPr="003D679B">
              <w:rPr>
                <w:rFonts w:ascii="Times New Roman" w:hAnsi="Times New Roman" w:cs="Times New Roman"/>
                <w:bCs/>
              </w:rPr>
              <w:t xml:space="preserve">Майдаковское СП, </w:t>
            </w:r>
          </w:p>
          <w:p w:rsidR="003D679B" w:rsidRPr="003D679B" w:rsidRDefault="003D679B" w:rsidP="007467F2">
            <w:pPr>
              <w:spacing w:after="0" w:line="220" w:lineRule="exact"/>
              <w:rPr>
                <w:rFonts w:ascii="Times New Roman" w:hAnsi="Times New Roman" w:cs="Times New Roman"/>
                <w:bCs/>
              </w:rPr>
            </w:pPr>
            <w:r w:rsidRPr="003D679B">
              <w:rPr>
                <w:rFonts w:ascii="Times New Roman" w:hAnsi="Times New Roman" w:cs="Times New Roman"/>
                <w:bCs/>
              </w:rPr>
              <w:t>д. Теплово,  ул. Зеленая, ул. имени Николая Кравца,  ул. Мира)</w:t>
            </w:r>
          </w:p>
        </w:tc>
        <w:tc>
          <w:tcPr>
            <w:tcW w:w="621" w:type="pct"/>
            <w:tcBorders>
              <w:top w:val="single" w:sz="4" w:space="0" w:color="auto"/>
            </w:tcBorders>
            <w:vAlign w:val="center"/>
          </w:tcPr>
          <w:p w:rsidR="003D679B" w:rsidRPr="003D679B" w:rsidRDefault="003D679B" w:rsidP="007467F2">
            <w:pPr>
              <w:spacing w:after="0" w:line="220" w:lineRule="exact"/>
              <w:rPr>
                <w:rFonts w:ascii="Times New Roman" w:hAnsi="Times New Roman" w:cs="Times New Roman"/>
                <w:bCs/>
              </w:rPr>
            </w:pPr>
            <w:r w:rsidRPr="003D679B">
              <w:rPr>
                <w:rFonts w:ascii="Times New Roman" w:hAnsi="Times New Roman" w:cs="Times New Roman"/>
              </w:rPr>
              <w:t>до 2033г.</w:t>
            </w:r>
          </w:p>
        </w:tc>
        <w:tc>
          <w:tcPr>
            <w:tcW w:w="809" w:type="pct"/>
            <w:tcBorders>
              <w:top w:val="single" w:sz="4" w:space="0" w:color="auto"/>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bCs/>
              </w:rPr>
              <w:t>Предложения ООО «НПО ЮРГЦ» на основании КСОДД района</w:t>
            </w:r>
          </w:p>
        </w:tc>
      </w:tr>
      <w:tr w:rsidR="003D679B" w:rsidRPr="003D679B" w:rsidTr="007467F2">
        <w:trPr>
          <w:trHeight w:val="270"/>
        </w:trPr>
        <w:tc>
          <w:tcPr>
            <w:tcW w:w="229" w:type="pct"/>
            <w:tcBorders>
              <w:top w:val="single" w:sz="4" w:space="0" w:color="auto"/>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1.4</w:t>
            </w:r>
          </w:p>
        </w:tc>
        <w:tc>
          <w:tcPr>
            <w:tcW w:w="739" w:type="pct"/>
            <w:vMerge/>
            <w:tcBorders>
              <w:top w:val="single" w:sz="4" w:space="0" w:color="auto"/>
            </w:tcBorders>
            <w:vAlign w:val="center"/>
          </w:tcPr>
          <w:p w:rsidR="003D679B" w:rsidRPr="003D679B" w:rsidRDefault="003D679B" w:rsidP="007467F2">
            <w:pPr>
              <w:spacing w:after="0" w:line="220" w:lineRule="exact"/>
              <w:rPr>
                <w:rFonts w:ascii="Times New Roman" w:hAnsi="Times New Roman" w:cs="Times New Roman"/>
                <w:bCs/>
              </w:rPr>
            </w:pPr>
          </w:p>
        </w:tc>
        <w:tc>
          <w:tcPr>
            <w:tcW w:w="884" w:type="pct"/>
            <w:vAlign w:val="center"/>
          </w:tcPr>
          <w:p w:rsidR="003D679B" w:rsidRPr="003D679B" w:rsidRDefault="003D679B" w:rsidP="007467F2">
            <w:pPr>
              <w:spacing w:after="0" w:line="220" w:lineRule="exact"/>
              <w:rPr>
                <w:rFonts w:ascii="Times New Roman" w:hAnsi="Times New Roman" w:cs="Times New Roman"/>
                <w:bCs/>
              </w:rPr>
            </w:pPr>
            <w:r w:rsidRPr="003D679B">
              <w:rPr>
                <w:rFonts w:ascii="Times New Roman" w:hAnsi="Times New Roman" w:cs="Times New Roman"/>
                <w:bCs/>
              </w:rPr>
              <w:t>Реконструкция местных улиц</w:t>
            </w:r>
          </w:p>
        </w:tc>
        <w:tc>
          <w:tcPr>
            <w:tcW w:w="737" w:type="pct"/>
            <w:tcBorders>
              <w:top w:val="single" w:sz="4" w:space="0" w:color="auto"/>
            </w:tcBorders>
            <w:vAlign w:val="center"/>
          </w:tcPr>
          <w:p w:rsidR="003D679B" w:rsidRPr="003D679B" w:rsidRDefault="003D679B" w:rsidP="007467F2">
            <w:pPr>
              <w:spacing w:after="0" w:line="220" w:lineRule="exact"/>
              <w:rPr>
                <w:rFonts w:ascii="Times New Roman" w:hAnsi="Times New Roman" w:cs="Times New Roman"/>
                <w:bCs/>
              </w:rPr>
            </w:pPr>
            <w:r w:rsidRPr="003D679B">
              <w:rPr>
                <w:rFonts w:ascii="Times New Roman" w:hAnsi="Times New Roman" w:cs="Times New Roman"/>
                <w:bCs/>
              </w:rPr>
              <w:t>Улицы в жилой застройке, протяженностью  1,9 км</w:t>
            </w:r>
          </w:p>
        </w:tc>
        <w:tc>
          <w:tcPr>
            <w:tcW w:w="981" w:type="pct"/>
            <w:tcBorders>
              <w:top w:val="single" w:sz="4" w:space="0" w:color="auto"/>
            </w:tcBorders>
            <w:vAlign w:val="center"/>
          </w:tcPr>
          <w:p w:rsidR="003D679B" w:rsidRPr="003D679B" w:rsidRDefault="003D679B" w:rsidP="007467F2">
            <w:pPr>
              <w:spacing w:after="0" w:line="220" w:lineRule="exact"/>
              <w:rPr>
                <w:rFonts w:ascii="Times New Roman" w:hAnsi="Times New Roman" w:cs="Times New Roman"/>
                <w:bCs/>
              </w:rPr>
            </w:pPr>
            <w:r w:rsidRPr="003D679B">
              <w:rPr>
                <w:rFonts w:ascii="Times New Roman" w:hAnsi="Times New Roman" w:cs="Times New Roman"/>
                <w:bCs/>
              </w:rPr>
              <w:t xml:space="preserve">Майдаковское СП, </w:t>
            </w:r>
          </w:p>
          <w:p w:rsidR="003D679B" w:rsidRPr="003D679B" w:rsidRDefault="003D679B" w:rsidP="007467F2">
            <w:pPr>
              <w:spacing w:after="0" w:line="220" w:lineRule="exact"/>
              <w:rPr>
                <w:rFonts w:ascii="Times New Roman" w:hAnsi="Times New Roman" w:cs="Times New Roman"/>
                <w:bCs/>
              </w:rPr>
            </w:pPr>
            <w:r w:rsidRPr="003D679B">
              <w:rPr>
                <w:rFonts w:ascii="Times New Roman" w:hAnsi="Times New Roman" w:cs="Times New Roman"/>
                <w:bCs/>
              </w:rPr>
              <w:t>д. Крутцы, (ул. Школьная, ул. Северная)</w:t>
            </w:r>
          </w:p>
        </w:tc>
        <w:tc>
          <w:tcPr>
            <w:tcW w:w="621" w:type="pct"/>
            <w:tcBorders>
              <w:top w:val="single" w:sz="4" w:space="0" w:color="auto"/>
            </w:tcBorders>
            <w:vAlign w:val="center"/>
          </w:tcPr>
          <w:p w:rsidR="003D679B" w:rsidRPr="003D679B" w:rsidRDefault="003D679B" w:rsidP="007467F2">
            <w:pPr>
              <w:spacing w:after="0" w:line="220" w:lineRule="exact"/>
              <w:rPr>
                <w:rFonts w:ascii="Times New Roman" w:hAnsi="Times New Roman" w:cs="Times New Roman"/>
                <w:bCs/>
              </w:rPr>
            </w:pPr>
            <w:r w:rsidRPr="003D679B">
              <w:rPr>
                <w:rFonts w:ascii="Times New Roman" w:hAnsi="Times New Roman" w:cs="Times New Roman"/>
              </w:rPr>
              <w:t>до 2033г.</w:t>
            </w:r>
          </w:p>
        </w:tc>
        <w:tc>
          <w:tcPr>
            <w:tcW w:w="809" w:type="pct"/>
            <w:tcBorders>
              <w:top w:val="single" w:sz="4" w:space="0" w:color="auto"/>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bCs/>
              </w:rPr>
              <w:t>Предложения ООО «НПО ЮРГЦ» на основании КСОДД района</w:t>
            </w:r>
          </w:p>
        </w:tc>
      </w:tr>
      <w:tr w:rsidR="003D679B" w:rsidRPr="003D679B" w:rsidTr="003D679B">
        <w:trPr>
          <w:trHeight w:val="1111"/>
        </w:trPr>
        <w:tc>
          <w:tcPr>
            <w:tcW w:w="229" w:type="pct"/>
            <w:tcBorders>
              <w:top w:val="single" w:sz="4" w:space="0" w:color="auto"/>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1.5</w:t>
            </w:r>
          </w:p>
        </w:tc>
        <w:tc>
          <w:tcPr>
            <w:tcW w:w="739" w:type="pct"/>
            <w:vMerge/>
            <w:tcBorders>
              <w:top w:val="single" w:sz="4" w:space="0" w:color="auto"/>
            </w:tcBorders>
            <w:vAlign w:val="center"/>
          </w:tcPr>
          <w:p w:rsidR="003D679B" w:rsidRPr="003D679B" w:rsidRDefault="003D679B" w:rsidP="007467F2">
            <w:pPr>
              <w:spacing w:after="0" w:line="220" w:lineRule="exact"/>
              <w:rPr>
                <w:rFonts w:ascii="Times New Roman" w:hAnsi="Times New Roman" w:cs="Times New Roman"/>
                <w:bCs/>
              </w:rPr>
            </w:pPr>
          </w:p>
        </w:tc>
        <w:tc>
          <w:tcPr>
            <w:tcW w:w="884" w:type="pct"/>
            <w:vAlign w:val="center"/>
          </w:tcPr>
          <w:p w:rsidR="003D679B" w:rsidRPr="003D679B" w:rsidRDefault="003D679B" w:rsidP="007467F2">
            <w:pPr>
              <w:spacing w:after="0" w:line="220" w:lineRule="exact"/>
              <w:rPr>
                <w:rFonts w:ascii="Times New Roman" w:hAnsi="Times New Roman" w:cs="Times New Roman"/>
                <w:bCs/>
              </w:rPr>
            </w:pPr>
            <w:r w:rsidRPr="003D679B">
              <w:rPr>
                <w:rFonts w:ascii="Times New Roman" w:hAnsi="Times New Roman" w:cs="Times New Roman"/>
                <w:bCs/>
              </w:rPr>
              <w:t>Реконструкция местных улиц</w:t>
            </w:r>
          </w:p>
        </w:tc>
        <w:tc>
          <w:tcPr>
            <w:tcW w:w="737" w:type="pct"/>
            <w:tcBorders>
              <w:top w:val="single" w:sz="4" w:space="0" w:color="auto"/>
            </w:tcBorders>
            <w:vAlign w:val="center"/>
          </w:tcPr>
          <w:p w:rsidR="003D679B" w:rsidRPr="003D679B" w:rsidRDefault="003D679B" w:rsidP="007467F2">
            <w:pPr>
              <w:spacing w:after="0" w:line="220" w:lineRule="exact"/>
              <w:rPr>
                <w:rFonts w:ascii="Times New Roman" w:hAnsi="Times New Roman" w:cs="Times New Roman"/>
                <w:bCs/>
              </w:rPr>
            </w:pPr>
            <w:r w:rsidRPr="003D679B">
              <w:rPr>
                <w:rFonts w:ascii="Times New Roman" w:hAnsi="Times New Roman" w:cs="Times New Roman"/>
                <w:bCs/>
              </w:rPr>
              <w:t xml:space="preserve">Улицы в жилой застройке, протяженностью </w:t>
            </w:r>
          </w:p>
          <w:p w:rsidR="003D679B" w:rsidRPr="003D679B" w:rsidRDefault="003D679B" w:rsidP="007467F2">
            <w:pPr>
              <w:spacing w:after="0" w:line="220" w:lineRule="exact"/>
              <w:rPr>
                <w:rFonts w:ascii="Times New Roman" w:hAnsi="Times New Roman" w:cs="Times New Roman"/>
                <w:bCs/>
              </w:rPr>
            </w:pPr>
            <w:r w:rsidRPr="003D679B">
              <w:rPr>
                <w:rFonts w:ascii="Times New Roman" w:hAnsi="Times New Roman" w:cs="Times New Roman"/>
                <w:bCs/>
              </w:rPr>
              <w:t>1,5 км</w:t>
            </w:r>
          </w:p>
        </w:tc>
        <w:tc>
          <w:tcPr>
            <w:tcW w:w="981" w:type="pct"/>
            <w:tcBorders>
              <w:top w:val="single" w:sz="4" w:space="0" w:color="auto"/>
            </w:tcBorders>
            <w:vAlign w:val="center"/>
          </w:tcPr>
          <w:p w:rsidR="003D679B" w:rsidRPr="003D679B" w:rsidRDefault="003D679B" w:rsidP="007467F2">
            <w:pPr>
              <w:spacing w:after="0" w:line="220" w:lineRule="exact"/>
              <w:rPr>
                <w:rFonts w:ascii="Times New Roman" w:hAnsi="Times New Roman" w:cs="Times New Roman"/>
                <w:bCs/>
              </w:rPr>
            </w:pPr>
            <w:r w:rsidRPr="003D679B">
              <w:rPr>
                <w:rFonts w:ascii="Times New Roman" w:hAnsi="Times New Roman" w:cs="Times New Roman"/>
                <w:bCs/>
              </w:rPr>
              <w:t xml:space="preserve">Майдаковское СП, </w:t>
            </w:r>
          </w:p>
          <w:p w:rsidR="003D679B" w:rsidRPr="003D679B" w:rsidRDefault="003D679B" w:rsidP="007467F2">
            <w:pPr>
              <w:spacing w:after="0" w:line="220" w:lineRule="exact"/>
              <w:rPr>
                <w:rFonts w:ascii="Times New Roman" w:hAnsi="Times New Roman" w:cs="Times New Roman"/>
                <w:bCs/>
              </w:rPr>
            </w:pPr>
            <w:r w:rsidRPr="003D679B">
              <w:rPr>
                <w:rFonts w:ascii="Times New Roman" w:hAnsi="Times New Roman" w:cs="Times New Roman"/>
                <w:bCs/>
              </w:rPr>
              <w:t>д. Конопляново</w:t>
            </w:r>
          </w:p>
        </w:tc>
        <w:tc>
          <w:tcPr>
            <w:tcW w:w="621" w:type="pct"/>
            <w:tcBorders>
              <w:top w:val="single" w:sz="4" w:space="0" w:color="auto"/>
            </w:tcBorders>
            <w:vAlign w:val="center"/>
          </w:tcPr>
          <w:p w:rsidR="003D679B" w:rsidRPr="003D679B" w:rsidRDefault="003D679B" w:rsidP="007467F2">
            <w:pPr>
              <w:spacing w:after="0" w:line="220" w:lineRule="exact"/>
              <w:rPr>
                <w:rFonts w:ascii="Times New Roman" w:hAnsi="Times New Roman" w:cs="Times New Roman"/>
                <w:bCs/>
              </w:rPr>
            </w:pPr>
            <w:r w:rsidRPr="003D679B">
              <w:rPr>
                <w:rFonts w:ascii="Times New Roman" w:hAnsi="Times New Roman" w:cs="Times New Roman"/>
              </w:rPr>
              <w:t>до 2033г.</w:t>
            </w:r>
          </w:p>
        </w:tc>
        <w:tc>
          <w:tcPr>
            <w:tcW w:w="809" w:type="pct"/>
            <w:tcBorders>
              <w:top w:val="single" w:sz="4" w:space="0" w:color="auto"/>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bCs/>
              </w:rPr>
              <w:t>Предложения ООО «НПО ЮРГЦ» на основании КСОДД района</w:t>
            </w:r>
          </w:p>
        </w:tc>
      </w:tr>
      <w:tr w:rsidR="003D679B" w:rsidRPr="003D679B" w:rsidTr="003D679B">
        <w:trPr>
          <w:trHeight w:val="1153"/>
        </w:trPr>
        <w:tc>
          <w:tcPr>
            <w:tcW w:w="229" w:type="pct"/>
            <w:tcBorders>
              <w:top w:val="single" w:sz="4" w:space="0" w:color="auto"/>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lastRenderedPageBreak/>
              <w:t>1.6</w:t>
            </w:r>
          </w:p>
        </w:tc>
        <w:tc>
          <w:tcPr>
            <w:tcW w:w="739" w:type="pct"/>
            <w:vMerge/>
            <w:tcBorders>
              <w:top w:val="single" w:sz="4" w:space="0" w:color="auto"/>
            </w:tcBorders>
            <w:vAlign w:val="center"/>
          </w:tcPr>
          <w:p w:rsidR="003D679B" w:rsidRPr="003D679B" w:rsidRDefault="003D679B" w:rsidP="007467F2">
            <w:pPr>
              <w:spacing w:after="0" w:line="220" w:lineRule="exact"/>
              <w:rPr>
                <w:rFonts w:ascii="Times New Roman" w:hAnsi="Times New Roman" w:cs="Times New Roman"/>
                <w:bCs/>
              </w:rPr>
            </w:pPr>
          </w:p>
        </w:tc>
        <w:tc>
          <w:tcPr>
            <w:tcW w:w="884" w:type="pct"/>
            <w:vAlign w:val="center"/>
          </w:tcPr>
          <w:p w:rsidR="003D679B" w:rsidRPr="003D679B" w:rsidRDefault="003D679B" w:rsidP="007467F2">
            <w:pPr>
              <w:spacing w:after="0" w:line="220" w:lineRule="exact"/>
              <w:rPr>
                <w:rFonts w:ascii="Times New Roman" w:hAnsi="Times New Roman" w:cs="Times New Roman"/>
                <w:bCs/>
              </w:rPr>
            </w:pPr>
            <w:r w:rsidRPr="003D679B">
              <w:rPr>
                <w:rFonts w:ascii="Times New Roman" w:hAnsi="Times New Roman" w:cs="Times New Roman"/>
                <w:bCs/>
              </w:rPr>
              <w:t>Реконструкция местных улиц</w:t>
            </w:r>
          </w:p>
        </w:tc>
        <w:tc>
          <w:tcPr>
            <w:tcW w:w="737" w:type="pct"/>
            <w:tcBorders>
              <w:top w:val="single" w:sz="4" w:space="0" w:color="auto"/>
            </w:tcBorders>
            <w:vAlign w:val="center"/>
          </w:tcPr>
          <w:p w:rsidR="003D679B" w:rsidRPr="003D679B" w:rsidRDefault="003D679B" w:rsidP="007467F2">
            <w:pPr>
              <w:spacing w:after="0" w:line="220" w:lineRule="exact"/>
              <w:rPr>
                <w:rFonts w:ascii="Times New Roman" w:hAnsi="Times New Roman" w:cs="Times New Roman"/>
                <w:bCs/>
              </w:rPr>
            </w:pPr>
            <w:r w:rsidRPr="003D679B">
              <w:rPr>
                <w:rFonts w:ascii="Times New Roman" w:hAnsi="Times New Roman" w:cs="Times New Roman"/>
                <w:bCs/>
              </w:rPr>
              <w:t xml:space="preserve">Улицы в жилой застройке, протяженностью </w:t>
            </w:r>
          </w:p>
          <w:p w:rsidR="003D679B" w:rsidRPr="003D679B" w:rsidRDefault="003D679B" w:rsidP="007467F2">
            <w:pPr>
              <w:spacing w:after="0" w:line="220" w:lineRule="exact"/>
              <w:rPr>
                <w:rFonts w:ascii="Times New Roman" w:hAnsi="Times New Roman" w:cs="Times New Roman"/>
                <w:bCs/>
              </w:rPr>
            </w:pPr>
            <w:r w:rsidRPr="003D679B">
              <w:rPr>
                <w:rFonts w:ascii="Times New Roman" w:hAnsi="Times New Roman" w:cs="Times New Roman"/>
                <w:bCs/>
              </w:rPr>
              <w:t>0,7 км</w:t>
            </w:r>
          </w:p>
        </w:tc>
        <w:tc>
          <w:tcPr>
            <w:tcW w:w="981" w:type="pct"/>
            <w:tcBorders>
              <w:top w:val="single" w:sz="4" w:space="0" w:color="auto"/>
            </w:tcBorders>
            <w:vAlign w:val="center"/>
          </w:tcPr>
          <w:p w:rsidR="003D679B" w:rsidRPr="003D679B" w:rsidRDefault="003D679B" w:rsidP="007467F2">
            <w:pPr>
              <w:spacing w:after="0" w:line="220" w:lineRule="exact"/>
              <w:rPr>
                <w:rFonts w:ascii="Times New Roman" w:hAnsi="Times New Roman" w:cs="Times New Roman"/>
                <w:bCs/>
              </w:rPr>
            </w:pPr>
            <w:r w:rsidRPr="003D679B">
              <w:rPr>
                <w:rFonts w:ascii="Times New Roman" w:hAnsi="Times New Roman" w:cs="Times New Roman"/>
                <w:bCs/>
              </w:rPr>
              <w:t xml:space="preserve">Майдаковское СП, </w:t>
            </w:r>
          </w:p>
          <w:p w:rsidR="003D679B" w:rsidRPr="003D679B" w:rsidRDefault="003D679B" w:rsidP="007467F2">
            <w:pPr>
              <w:spacing w:after="0" w:line="220" w:lineRule="exact"/>
              <w:rPr>
                <w:rFonts w:ascii="Times New Roman" w:hAnsi="Times New Roman" w:cs="Times New Roman"/>
                <w:bCs/>
              </w:rPr>
            </w:pPr>
            <w:r w:rsidRPr="003D679B">
              <w:rPr>
                <w:rFonts w:ascii="Times New Roman" w:hAnsi="Times New Roman" w:cs="Times New Roman"/>
                <w:bCs/>
              </w:rPr>
              <w:t>д. Зубиха</w:t>
            </w:r>
          </w:p>
        </w:tc>
        <w:tc>
          <w:tcPr>
            <w:tcW w:w="621" w:type="pct"/>
            <w:tcBorders>
              <w:top w:val="single" w:sz="4" w:space="0" w:color="auto"/>
            </w:tcBorders>
            <w:vAlign w:val="center"/>
          </w:tcPr>
          <w:p w:rsidR="003D679B" w:rsidRPr="003D679B" w:rsidRDefault="003D679B" w:rsidP="007467F2">
            <w:pPr>
              <w:spacing w:after="0" w:line="220" w:lineRule="exact"/>
              <w:rPr>
                <w:rFonts w:ascii="Times New Roman" w:hAnsi="Times New Roman" w:cs="Times New Roman"/>
                <w:bCs/>
              </w:rPr>
            </w:pPr>
            <w:r w:rsidRPr="003D679B">
              <w:rPr>
                <w:rFonts w:ascii="Times New Roman" w:hAnsi="Times New Roman" w:cs="Times New Roman"/>
              </w:rPr>
              <w:t>до 2033г.</w:t>
            </w:r>
          </w:p>
        </w:tc>
        <w:tc>
          <w:tcPr>
            <w:tcW w:w="809" w:type="pct"/>
            <w:tcBorders>
              <w:top w:val="single" w:sz="4" w:space="0" w:color="auto"/>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bCs/>
              </w:rPr>
              <w:t>Предложения ООО «НПО ЮРГЦ» на основании КСОДД района</w:t>
            </w:r>
          </w:p>
        </w:tc>
      </w:tr>
      <w:tr w:rsidR="003D679B" w:rsidRPr="003D679B" w:rsidTr="003D679B">
        <w:trPr>
          <w:trHeight w:val="1113"/>
        </w:trPr>
        <w:tc>
          <w:tcPr>
            <w:tcW w:w="229" w:type="pct"/>
            <w:tcBorders>
              <w:top w:val="single" w:sz="4" w:space="0" w:color="auto"/>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1.7</w:t>
            </w:r>
          </w:p>
        </w:tc>
        <w:tc>
          <w:tcPr>
            <w:tcW w:w="739" w:type="pct"/>
            <w:vMerge/>
            <w:tcBorders>
              <w:top w:val="single" w:sz="4" w:space="0" w:color="auto"/>
            </w:tcBorders>
            <w:vAlign w:val="center"/>
          </w:tcPr>
          <w:p w:rsidR="003D679B" w:rsidRPr="003D679B" w:rsidRDefault="003D679B" w:rsidP="007467F2">
            <w:pPr>
              <w:spacing w:after="0" w:line="220" w:lineRule="exact"/>
              <w:rPr>
                <w:rFonts w:ascii="Times New Roman" w:hAnsi="Times New Roman" w:cs="Times New Roman"/>
                <w:bCs/>
              </w:rPr>
            </w:pPr>
          </w:p>
        </w:tc>
        <w:tc>
          <w:tcPr>
            <w:tcW w:w="884" w:type="pct"/>
            <w:vAlign w:val="center"/>
          </w:tcPr>
          <w:p w:rsidR="003D679B" w:rsidRPr="003D679B" w:rsidRDefault="003D679B" w:rsidP="007467F2">
            <w:pPr>
              <w:spacing w:after="0" w:line="220" w:lineRule="exact"/>
              <w:rPr>
                <w:rFonts w:ascii="Times New Roman" w:hAnsi="Times New Roman" w:cs="Times New Roman"/>
                <w:bCs/>
              </w:rPr>
            </w:pPr>
            <w:r w:rsidRPr="003D679B">
              <w:rPr>
                <w:rFonts w:ascii="Times New Roman" w:hAnsi="Times New Roman" w:cs="Times New Roman"/>
                <w:bCs/>
              </w:rPr>
              <w:t>Реконструкция местных улиц</w:t>
            </w:r>
          </w:p>
        </w:tc>
        <w:tc>
          <w:tcPr>
            <w:tcW w:w="737" w:type="pct"/>
            <w:tcBorders>
              <w:top w:val="single" w:sz="4" w:space="0" w:color="auto"/>
            </w:tcBorders>
            <w:vAlign w:val="center"/>
          </w:tcPr>
          <w:p w:rsidR="003D679B" w:rsidRPr="003D679B" w:rsidRDefault="003D679B" w:rsidP="007467F2">
            <w:pPr>
              <w:spacing w:after="0" w:line="220" w:lineRule="exact"/>
              <w:rPr>
                <w:rFonts w:ascii="Times New Roman" w:hAnsi="Times New Roman" w:cs="Times New Roman"/>
                <w:bCs/>
              </w:rPr>
            </w:pPr>
            <w:r w:rsidRPr="003D679B">
              <w:rPr>
                <w:rFonts w:ascii="Times New Roman" w:hAnsi="Times New Roman" w:cs="Times New Roman"/>
                <w:bCs/>
              </w:rPr>
              <w:t xml:space="preserve">Улицы в жилой застройке, протяженностью </w:t>
            </w:r>
          </w:p>
          <w:p w:rsidR="003D679B" w:rsidRPr="003D679B" w:rsidRDefault="003D679B" w:rsidP="007467F2">
            <w:pPr>
              <w:spacing w:after="0" w:line="220" w:lineRule="exact"/>
              <w:rPr>
                <w:rFonts w:ascii="Times New Roman" w:hAnsi="Times New Roman" w:cs="Times New Roman"/>
                <w:bCs/>
              </w:rPr>
            </w:pPr>
            <w:r w:rsidRPr="003D679B">
              <w:rPr>
                <w:rFonts w:ascii="Times New Roman" w:hAnsi="Times New Roman" w:cs="Times New Roman"/>
                <w:bCs/>
              </w:rPr>
              <w:t>0,6 км</w:t>
            </w:r>
          </w:p>
        </w:tc>
        <w:tc>
          <w:tcPr>
            <w:tcW w:w="981" w:type="pct"/>
            <w:tcBorders>
              <w:top w:val="single" w:sz="4" w:space="0" w:color="auto"/>
            </w:tcBorders>
            <w:vAlign w:val="center"/>
          </w:tcPr>
          <w:p w:rsidR="003D679B" w:rsidRPr="003D679B" w:rsidRDefault="003D679B" w:rsidP="007467F2">
            <w:pPr>
              <w:spacing w:after="0" w:line="220" w:lineRule="exact"/>
              <w:rPr>
                <w:rFonts w:ascii="Times New Roman" w:hAnsi="Times New Roman" w:cs="Times New Roman"/>
                <w:bCs/>
              </w:rPr>
            </w:pPr>
            <w:r w:rsidRPr="003D679B">
              <w:rPr>
                <w:rFonts w:ascii="Times New Roman" w:hAnsi="Times New Roman" w:cs="Times New Roman"/>
                <w:bCs/>
              </w:rPr>
              <w:t xml:space="preserve">Майдаковское СП, </w:t>
            </w:r>
          </w:p>
          <w:p w:rsidR="003D679B" w:rsidRPr="003D679B" w:rsidRDefault="003D679B" w:rsidP="007467F2">
            <w:pPr>
              <w:spacing w:after="0" w:line="220" w:lineRule="exact"/>
              <w:rPr>
                <w:rFonts w:ascii="Times New Roman" w:hAnsi="Times New Roman" w:cs="Times New Roman"/>
                <w:bCs/>
              </w:rPr>
            </w:pPr>
            <w:r w:rsidRPr="003D679B">
              <w:rPr>
                <w:rFonts w:ascii="Times New Roman" w:hAnsi="Times New Roman" w:cs="Times New Roman"/>
                <w:bCs/>
              </w:rPr>
              <w:t xml:space="preserve">д. Еремкино </w:t>
            </w:r>
          </w:p>
        </w:tc>
        <w:tc>
          <w:tcPr>
            <w:tcW w:w="621" w:type="pct"/>
            <w:tcBorders>
              <w:top w:val="single" w:sz="4" w:space="0" w:color="auto"/>
            </w:tcBorders>
            <w:vAlign w:val="center"/>
          </w:tcPr>
          <w:p w:rsidR="003D679B" w:rsidRPr="003D679B" w:rsidRDefault="003D679B" w:rsidP="007467F2">
            <w:pPr>
              <w:spacing w:after="0" w:line="220" w:lineRule="exact"/>
              <w:rPr>
                <w:rFonts w:ascii="Times New Roman" w:hAnsi="Times New Roman" w:cs="Times New Roman"/>
                <w:bCs/>
              </w:rPr>
            </w:pPr>
            <w:r w:rsidRPr="003D679B">
              <w:rPr>
                <w:rFonts w:ascii="Times New Roman" w:hAnsi="Times New Roman" w:cs="Times New Roman"/>
              </w:rPr>
              <w:t>до 2033г.</w:t>
            </w:r>
          </w:p>
        </w:tc>
        <w:tc>
          <w:tcPr>
            <w:tcW w:w="809" w:type="pct"/>
            <w:tcBorders>
              <w:top w:val="single" w:sz="4" w:space="0" w:color="auto"/>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bCs/>
              </w:rPr>
              <w:t>Предложения ООО «НПО ЮРГЦ» на основании КСОДД района</w:t>
            </w:r>
          </w:p>
        </w:tc>
      </w:tr>
    </w:tbl>
    <w:p w:rsidR="003D679B" w:rsidRPr="003D679B" w:rsidRDefault="003D679B" w:rsidP="007467F2">
      <w:pPr>
        <w:numPr>
          <w:ilvl w:val="1"/>
          <w:numId w:val="6"/>
        </w:numPr>
        <w:spacing w:after="0" w:line="220" w:lineRule="exact"/>
        <w:ind w:left="0" w:firstLine="0"/>
        <w:rPr>
          <w:rFonts w:ascii="Times New Roman" w:hAnsi="Times New Roman" w:cs="Times New Roman"/>
          <w:bCs/>
          <w:i/>
        </w:rPr>
      </w:pPr>
      <w:r w:rsidRPr="003D679B">
        <w:rPr>
          <w:rFonts w:ascii="Times New Roman" w:hAnsi="Times New Roman" w:cs="Times New Roman"/>
          <w:bCs/>
          <w:i/>
        </w:rPr>
        <w:t>Планируемые для размещения на территории Майдаковского СП Палехского района объекты местного значения для массового отдыха жителей</w:t>
      </w:r>
    </w:p>
    <w:tbl>
      <w:tblPr>
        <w:tblpPr w:leftFromText="180" w:rightFromText="180" w:vertAnchor="text" w:tblpX="-68" w:tblpY="1"/>
        <w:tblOverlap w:val="never"/>
        <w:tblW w:w="502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38"/>
        <w:gridCol w:w="1439"/>
        <w:gridCol w:w="1728"/>
        <w:gridCol w:w="1439"/>
        <w:gridCol w:w="1916"/>
        <w:gridCol w:w="1156"/>
        <w:gridCol w:w="1681"/>
      </w:tblGrid>
      <w:tr w:rsidR="003D679B" w:rsidRPr="003D679B" w:rsidTr="003D679B">
        <w:tc>
          <w:tcPr>
            <w:tcW w:w="272" w:type="pct"/>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rsidR="003D679B" w:rsidRPr="003D679B" w:rsidRDefault="003D679B" w:rsidP="007467F2">
            <w:pPr>
              <w:spacing w:after="0" w:line="220" w:lineRule="exact"/>
              <w:rPr>
                <w:rFonts w:ascii="Times New Roman" w:hAnsi="Times New Roman" w:cs="Times New Roman"/>
                <w:b/>
              </w:rPr>
            </w:pPr>
            <w:r w:rsidRPr="003D679B">
              <w:rPr>
                <w:rFonts w:ascii="Times New Roman" w:hAnsi="Times New Roman" w:cs="Times New Roman"/>
                <w:b/>
              </w:rPr>
              <w:t>№ пп</w:t>
            </w:r>
          </w:p>
        </w:tc>
        <w:tc>
          <w:tcPr>
            <w:tcW w:w="727" w:type="pct"/>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rsidR="003D679B" w:rsidRPr="003D679B" w:rsidRDefault="003D679B" w:rsidP="007467F2">
            <w:pPr>
              <w:spacing w:after="0" w:line="220" w:lineRule="exact"/>
              <w:rPr>
                <w:rFonts w:ascii="Times New Roman" w:hAnsi="Times New Roman" w:cs="Times New Roman"/>
                <w:b/>
              </w:rPr>
            </w:pPr>
            <w:r w:rsidRPr="003D679B">
              <w:rPr>
                <w:rFonts w:ascii="Times New Roman" w:hAnsi="Times New Roman" w:cs="Times New Roman"/>
                <w:b/>
              </w:rPr>
              <w:t>Назначение объекта</w:t>
            </w:r>
          </w:p>
        </w:tc>
        <w:tc>
          <w:tcPr>
            <w:tcW w:w="873" w:type="pct"/>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rsidR="003D679B" w:rsidRPr="003D679B" w:rsidRDefault="003D679B" w:rsidP="007467F2">
            <w:pPr>
              <w:spacing w:after="0" w:line="220" w:lineRule="exact"/>
              <w:rPr>
                <w:rFonts w:ascii="Times New Roman" w:hAnsi="Times New Roman" w:cs="Times New Roman"/>
                <w:b/>
              </w:rPr>
            </w:pPr>
            <w:r w:rsidRPr="003D679B">
              <w:rPr>
                <w:rFonts w:ascii="Times New Roman" w:hAnsi="Times New Roman" w:cs="Times New Roman"/>
                <w:b/>
              </w:rPr>
              <w:t>Наименование объекта</w:t>
            </w:r>
          </w:p>
        </w:tc>
        <w:tc>
          <w:tcPr>
            <w:tcW w:w="727" w:type="pct"/>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rsidR="003D679B" w:rsidRPr="003D679B" w:rsidRDefault="003D679B" w:rsidP="007467F2">
            <w:pPr>
              <w:spacing w:after="0" w:line="220" w:lineRule="exact"/>
              <w:rPr>
                <w:rFonts w:ascii="Times New Roman" w:hAnsi="Times New Roman" w:cs="Times New Roman"/>
                <w:b/>
              </w:rPr>
            </w:pPr>
            <w:r w:rsidRPr="003D679B">
              <w:rPr>
                <w:rFonts w:ascii="Times New Roman" w:hAnsi="Times New Roman" w:cs="Times New Roman"/>
                <w:b/>
              </w:rPr>
              <w:t>Основные характеристики объекта</w:t>
            </w:r>
          </w:p>
        </w:tc>
        <w:tc>
          <w:tcPr>
            <w:tcW w:w="968" w:type="pct"/>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rsidR="003D679B" w:rsidRPr="003D679B" w:rsidRDefault="003D679B" w:rsidP="007467F2">
            <w:pPr>
              <w:spacing w:after="0" w:line="220" w:lineRule="exact"/>
              <w:rPr>
                <w:rFonts w:ascii="Times New Roman" w:hAnsi="Times New Roman" w:cs="Times New Roman"/>
                <w:b/>
              </w:rPr>
            </w:pPr>
            <w:r w:rsidRPr="003D679B">
              <w:rPr>
                <w:rFonts w:ascii="Times New Roman" w:hAnsi="Times New Roman" w:cs="Times New Roman"/>
                <w:b/>
              </w:rPr>
              <w:t>Местоположение объекта</w:t>
            </w:r>
          </w:p>
        </w:tc>
        <w:tc>
          <w:tcPr>
            <w:tcW w:w="584" w:type="pct"/>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rsidR="003D679B" w:rsidRPr="003D679B" w:rsidRDefault="003D679B" w:rsidP="007467F2">
            <w:pPr>
              <w:spacing w:after="0" w:line="220" w:lineRule="exact"/>
              <w:rPr>
                <w:rFonts w:ascii="Times New Roman" w:hAnsi="Times New Roman" w:cs="Times New Roman"/>
                <w:b/>
              </w:rPr>
            </w:pPr>
            <w:r w:rsidRPr="003D679B">
              <w:rPr>
                <w:rFonts w:ascii="Times New Roman" w:hAnsi="Times New Roman" w:cs="Times New Roman"/>
                <w:b/>
              </w:rPr>
              <w:t>Очередность строительства</w:t>
            </w:r>
          </w:p>
        </w:tc>
        <w:tc>
          <w:tcPr>
            <w:tcW w:w="850" w:type="pct"/>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rsidR="003D679B" w:rsidRPr="003D679B" w:rsidRDefault="003D679B" w:rsidP="007467F2">
            <w:pPr>
              <w:spacing w:after="0" w:line="220" w:lineRule="exact"/>
              <w:rPr>
                <w:rFonts w:ascii="Times New Roman" w:hAnsi="Times New Roman" w:cs="Times New Roman"/>
                <w:b/>
              </w:rPr>
            </w:pPr>
            <w:r w:rsidRPr="003D679B">
              <w:rPr>
                <w:rFonts w:ascii="Times New Roman" w:hAnsi="Times New Roman" w:cs="Times New Roman"/>
                <w:b/>
              </w:rPr>
              <w:t>Основания для включения в перечень</w:t>
            </w:r>
          </w:p>
        </w:tc>
      </w:tr>
      <w:tr w:rsidR="003D679B" w:rsidRPr="003D679B" w:rsidTr="003D679B">
        <w:trPr>
          <w:trHeight w:val="801"/>
        </w:trPr>
        <w:tc>
          <w:tcPr>
            <w:tcW w:w="272" w:type="pct"/>
            <w:tcBorders>
              <w:top w:val="single" w:sz="4" w:space="0" w:color="auto"/>
              <w:left w:val="single" w:sz="4" w:space="0" w:color="000000"/>
              <w:bottom w:val="single" w:sz="4" w:space="0" w:color="auto"/>
              <w:right w:val="single" w:sz="4" w:space="0" w:color="000000"/>
            </w:tcBorders>
            <w:vAlign w:val="center"/>
          </w:tcPr>
          <w:p w:rsidR="003D679B" w:rsidRPr="003D679B" w:rsidRDefault="003D679B" w:rsidP="007467F2">
            <w:pPr>
              <w:spacing w:after="0" w:line="220" w:lineRule="exact"/>
              <w:rPr>
                <w:rFonts w:ascii="Times New Roman" w:hAnsi="Times New Roman" w:cs="Times New Roman"/>
                <w:bCs/>
              </w:rPr>
            </w:pPr>
            <w:r w:rsidRPr="003D679B">
              <w:rPr>
                <w:rFonts w:ascii="Times New Roman" w:hAnsi="Times New Roman" w:cs="Times New Roman"/>
                <w:bCs/>
              </w:rPr>
              <w:t>1.1</w:t>
            </w:r>
          </w:p>
        </w:tc>
        <w:tc>
          <w:tcPr>
            <w:tcW w:w="727" w:type="pct"/>
            <w:vMerge w:val="restart"/>
            <w:tcBorders>
              <w:top w:val="single" w:sz="4" w:space="0" w:color="auto"/>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bCs/>
              </w:rPr>
            </w:pPr>
            <w:r w:rsidRPr="003D679B">
              <w:rPr>
                <w:rFonts w:ascii="Times New Roman" w:hAnsi="Times New Roman" w:cs="Times New Roman"/>
                <w:bCs/>
              </w:rPr>
              <w:t>Рекреационные объекты  для массового отдыха жителей</w:t>
            </w:r>
          </w:p>
        </w:tc>
        <w:tc>
          <w:tcPr>
            <w:tcW w:w="873" w:type="pct"/>
            <w:tcBorders>
              <w:top w:val="single" w:sz="4" w:space="0" w:color="auto"/>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bCs/>
              </w:rPr>
            </w:pPr>
            <w:r w:rsidRPr="003D679B">
              <w:rPr>
                <w:rFonts w:ascii="Times New Roman" w:hAnsi="Times New Roman" w:cs="Times New Roman"/>
                <w:bCs/>
              </w:rPr>
              <w:t xml:space="preserve">Комплексная реконструкция и  благоустройство территории сельского парка выполнение работ по озеленению </w:t>
            </w:r>
          </w:p>
        </w:tc>
        <w:tc>
          <w:tcPr>
            <w:tcW w:w="727" w:type="pct"/>
            <w:tcBorders>
              <w:top w:val="single" w:sz="4" w:space="0" w:color="auto"/>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bCs/>
              </w:rPr>
            </w:pPr>
            <w:r w:rsidRPr="003D679B">
              <w:rPr>
                <w:rFonts w:ascii="Times New Roman" w:hAnsi="Times New Roman" w:cs="Times New Roman"/>
                <w:bCs/>
              </w:rPr>
              <w:t xml:space="preserve">Площадь 10,5 га, </w:t>
            </w:r>
          </w:p>
        </w:tc>
        <w:tc>
          <w:tcPr>
            <w:tcW w:w="968" w:type="pct"/>
            <w:tcBorders>
              <w:top w:val="single" w:sz="4" w:space="0" w:color="auto"/>
              <w:left w:val="single" w:sz="4" w:space="0" w:color="000000"/>
              <w:bottom w:val="single" w:sz="4" w:space="0" w:color="auto"/>
              <w:right w:val="single" w:sz="4" w:space="0" w:color="000000"/>
            </w:tcBorders>
            <w:vAlign w:val="center"/>
          </w:tcPr>
          <w:p w:rsidR="003D679B" w:rsidRPr="003D679B" w:rsidRDefault="003D679B" w:rsidP="007467F2">
            <w:pPr>
              <w:spacing w:after="0" w:line="220" w:lineRule="exact"/>
              <w:rPr>
                <w:rFonts w:ascii="Times New Roman" w:hAnsi="Times New Roman" w:cs="Times New Roman"/>
                <w:bCs/>
              </w:rPr>
            </w:pPr>
            <w:r w:rsidRPr="003D679B">
              <w:rPr>
                <w:rFonts w:ascii="Times New Roman" w:hAnsi="Times New Roman" w:cs="Times New Roman"/>
                <w:bCs/>
              </w:rPr>
              <w:t>Майдаковское СП, с. Майдаково, ул. Северная</w:t>
            </w:r>
          </w:p>
        </w:tc>
        <w:tc>
          <w:tcPr>
            <w:tcW w:w="584" w:type="pct"/>
            <w:tcBorders>
              <w:top w:val="single" w:sz="4" w:space="0" w:color="auto"/>
              <w:left w:val="single" w:sz="4" w:space="0" w:color="000000"/>
              <w:bottom w:val="single" w:sz="4" w:space="0" w:color="auto"/>
              <w:right w:val="single" w:sz="4" w:space="0" w:color="000000"/>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до 2032г.</w:t>
            </w:r>
          </w:p>
        </w:tc>
        <w:tc>
          <w:tcPr>
            <w:tcW w:w="850" w:type="pct"/>
            <w:vMerge w:val="restart"/>
            <w:tcBorders>
              <w:top w:val="single" w:sz="4" w:space="0" w:color="auto"/>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bCs/>
              </w:rPr>
              <w:t>Предложения ООО «НПО ЮРГЦ» на основании Стратегии СЭР района</w:t>
            </w:r>
          </w:p>
        </w:tc>
      </w:tr>
      <w:tr w:rsidR="003D679B" w:rsidRPr="003D679B" w:rsidTr="003D679B">
        <w:trPr>
          <w:trHeight w:val="801"/>
        </w:trPr>
        <w:tc>
          <w:tcPr>
            <w:tcW w:w="272" w:type="pct"/>
            <w:tcBorders>
              <w:top w:val="single" w:sz="4" w:space="0" w:color="auto"/>
              <w:left w:val="single" w:sz="4" w:space="0" w:color="000000"/>
              <w:bottom w:val="single" w:sz="4" w:space="0" w:color="auto"/>
              <w:right w:val="single" w:sz="4" w:space="0" w:color="000000"/>
            </w:tcBorders>
            <w:vAlign w:val="center"/>
          </w:tcPr>
          <w:p w:rsidR="003D679B" w:rsidRPr="003D679B" w:rsidRDefault="003D679B" w:rsidP="007467F2">
            <w:pPr>
              <w:spacing w:after="0" w:line="220" w:lineRule="exact"/>
              <w:rPr>
                <w:rFonts w:ascii="Times New Roman" w:hAnsi="Times New Roman" w:cs="Times New Roman"/>
                <w:bCs/>
              </w:rPr>
            </w:pPr>
            <w:r w:rsidRPr="003D679B">
              <w:rPr>
                <w:rFonts w:ascii="Times New Roman" w:hAnsi="Times New Roman" w:cs="Times New Roman"/>
                <w:bCs/>
              </w:rPr>
              <w:t>1.2</w:t>
            </w:r>
          </w:p>
        </w:tc>
        <w:tc>
          <w:tcPr>
            <w:tcW w:w="727" w:type="pct"/>
            <w:vMerge/>
            <w:tcBorders>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bCs/>
              </w:rPr>
            </w:pPr>
          </w:p>
        </w:tc>
        <w:tc>
          <w:tcPr>
            <w:tcW w:w="873" w:type="pct"/>
            <w:tcBorders>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bCs/>
              </w:rPr>
            </w:pPr>
            <w:r w:rsidRPr="003D679B">
              <w:rPr>
                <w:rFonts w:ascii="Times New Roman" w:hAnsi="Times New Roman" w:cs="Times New Roman"/>
                <w:bCs/>
              </w:rPr>
              <w:t>Сквер с детской площадкой</w:t>
            </w:r>
          </w:p>
        </w:tc>
        <w:tc>
          <w:tcPr>
            <w:tcW w:w="727" w:type="pct"/>
            <w:tcBorders>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bCs/>
              </w:rPr>
            </w:pPr>
            <w:r w:rsidRPr="003D679B">
              <w:rPr>
                <w:rFonts w:ascii="Times New Roman" w:hAnsi="Times New Roman" w:cs="Times New Roman"/>
                <w:bCs/>
              </w:rPr>
              <w:t>Площадь 0,6 га</w:t>
            </w:r>
          </w:p>
        </w:tc>
        <w:tc>
          <w:tcPr>
            <w:tcW w:w="968" w:type="pct"/>
            <w:tcBorders>
              <w:top w:val="single" w:sz="4" w:space="0" w:color="auto"/>
              <w:left w:val="single" w:sz="4" w:space="0" w:color="000000"/>
              <w:bottom w:val="single" w:sz="4" w:space="0" w:color="auto"/>
              <w:right w:val="single" w:sz="4" w:space="0" w:color="000000"/>
            </w:tcBorders>
            <w:vAlign w:val="center"/>
          </w:tcPr>
          <w:p w:rsidR="003D679B" w:rsidRPr="003D679B" w:rsidRDefault="003D679B" w:rsidP="007467F2">
            <w:pPr>
              <w:spacing w:after="0" w:line="220" w:lineRule="exact"/>
              <w:rPr>
                <w:rFonts w:ascii="Times New Roman" w:hAnsi="Times New Roman" w:cs="Times New Roman"/>
                <w:bCs/>
              </w:rPr>
            </w:pPr>
            <w:r w:rsidRPr="003D679B">
              <w:rPr>
                <w:rFonts w:ascii="Times New Roman" w:hAnsi="Times New Roman" w:cs="Times New Roman"/>
                <w:bCs/>
              </w:rPr>
              <w:t>МайдаковскоеСП, д. Теплово</w:t>
            </w:r>
          </w:p>
        </w:tc>
        <w:tc>
          <w:tcPr>
            <w:tcW w:w="584" w:type="pct"/>
            <w:tcBorders>
              <w:top w:val="single" w:sz="4" w:space="0" w:color="auto"/>
              <w:left w:val="single" w:sz="4" w:space="0" w:color="000000"/>
              <w:bottom w:val="single" w:sz="4" w:space="0" w:color="auto"/>
              <w:right w:val="single" w:sz="4" w:space="0" w:color="000000"/>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до 2042г.</w:t>
            </w:r>
          </w:p>
        </w:tc>
        <w:tc>
          <w:tcPr>
            <w:tcW w:w="850" w:type="pct"/>
            <w:vMerge/>
            <w:tcBorders>
              <w:left w:val="single" w:sz="4" w:space="0" w:color="000000"/>
              <w:right w:val="single" w:sz="4" w:space="0" w:color="000000"/>
            </w:tcBorders>
            <w:vAlign w:val="center"/>
          </w:tcPr>
          <w:p w:rsidR="003D679B" w:rsidRPr="003D679B" w:rsidRDefault="003D679B" w:rsidP="007467F2">
            <w:pPr>
              <w:spacing w:after="0" w:line="220" w:lineRule="exact"/>
              <w:rPr>
                <w:rFonts w:ascii="Times New Roman" w:hAnsi="Times New Roman" w:cs="Times New Roman"/>
              </w:rPr>
            </w:pPr>
          </w:p>
        </w:tc>
      </w:tr>
    </w:tbl>
    <w:p w:rsidR="003D679B" w:rsidRPr="003D679B" w:rsidRDefault="003D679B" w:rsidP="007467F2">
      <w:pPr>
        <w:numPr>
          <w:ilvl w:val="1"/>
          <w:numId w:val="6"/>
        </w:numPr>
        <w:spacing w:after="0" w:line="220" w:lineRule="exact"/>
        <w:ind w:left="0" w:firstLine="0"/>
        <w:rPr>
          <w:rFonts w:ascii="Times New Roman" w:hAnsi="Times New Roman" w:cs="Times New Roman"/>
          <w:bCs/>
          <w:i/>
        </w:rPr>
      </w:pPr>
      <w:r w:rsidRPr="003D679B">
        <w:rPr>
          <w:rFonts w:ascii="Times New Roman" w:hAnsi="Times New Roman" w:cs="Times New Roman"/>
          <w:bCs/>
          <w:i/>
        </w:rPr>
        <w:t xml:space="preserve">Иные планируемые для размещения на территории Майдаковского СП Палехского района объекты местного значения </w:t>
      </w:r>
    </w:p>
    <w:tbl>
      <w:tblPr>
        <w:tblpPr w:leftFromText="180" w:rightFromText="180" w:vertAnchor="text" w:tblpX="-62" w:tblpY="1"/>
        <w:tblOverlap w:val="never"/>
        <w:tblW w:w="5000"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545"/>
        <w:gridCol w:w="1412"/>
        <w:gridCol w:w="1719"/>
        <w:gridCol w:w="1427"/>
        <w:gridCol w:w="1933"/>
        <w:gridCol w:w="1127"/>
        <w:gridCol w:w="1691"/>
      </w:tblGrid>
      <w:tr w:rsidR="003D679B" w:rsidRPr="003D679B" w:rsidTr="003D679B">
        <w:trPr>
          <w:trHeight w:val="871"/>
        </w:trPr>
        <w:tc>
          <w:tcPr>
            <w:tcW w:w="276"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3D679B" w:rsidRPr="003D679B" w:rsidRDefault="003D679B" w:rsidP="007467F2">
            <w:pPr>
              <w:spacing w:after="0" w:line="220" w:lineRule="exact"/>
              <w:rPr>
                <w:rFonts w:ascii="Times New Roman" w:hAnsi="Times New Roman" w:cs="Times New Roman"/>
                <w:b/>
              </w:rPr>
            </w:pPr>
            <w:r w:rsidRPr="003D679B">
              <w:rPr>
                <w:rFonts w:ascii="Times New Roman" w:hAnsi="Times New Roman" w:cs="Times New Roman"/>
                <w:b/>
              </w:rPr>
              <w:t>№ пп</w:t>
            </w:r>
          </w:p>
        </w:tc>
        <w:tc>
          <w:tcPr>
            <w:tcW w:w="716"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3D679B" w:rsidRPr="003D679B" w:rsidRDefault="003D679B" w:rsidP="007467F2">
            <w:pPr>
              <w:spacing w:after="0" w:line="220" w:lineRule="exact"/>
              <w:rPr>
                <w:rFonts w:ascii="Times New Roman" w:hAnsi="Times New Roman" w:cs="Times New Roman"/>
                <w:b/>
              </w:rPr>
            </w:pPr>
            <w:r w:rsidRPr="003D679B">
              <w:rPr>
                <w:rFonts w:ascii="Times New Roman" w:hAnsi="Times New Roman" w:cs="Times New Roman"/>
                <w:b/>
              </w:rPr>
              <w:t>Назначение объекта</w:t>
            </w:r>
          </w:p>
        </w:tc>
        <w:tc>
          <w:tcPr>
            <w:tcW w:w="872"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3D679B" w:rsidRPr="003D679B" w:rsidRDefault="003D679B" w:rsidP="007467F2">
            <w:pPr>
              <w:spacing w:after="0" w:line="220" w:lineRule="exact"/>
              <w:rPr>
                <w:rFonts w:ascii="Times New Roman" w:hAnsi="Times New Roman" w:cs="Times New Roman"/>
                <w:b/>
              </w:rPr>
            </w:pPr>
            <w:r w:rsidRPr="003D679B">
              <w:rPr>
                <w:rFonts w:ascii="Times New Roman" w:hAnsi="Times New Roman" w:cs="Times New Roman"/>
                <w:b/>
              </w:rPr>
              <w:t>Наименование объекта</w:t>
            </w:r>
          </w:p>
        </w:tc>
        <w:tc>
          <w:tcPr>
            <w:tcW w:w="724"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3D679B" w:rsidRPr="003D679B" w:rsidRDefault="003D679B" w:rsidP="007467F2">
            <w:pPr>
              <w:spacing w:after="0" w:line="220" w:lineRule="exact"/>
              <w:rPr>
                <w:rFonts w:ascii="Times New Roman" w:hAnsi="Times New Roman" w:cs="Times New Roman"/>
                <w:b/>
              </w:rPr>
            </w:pPr>
            <w:r w:rsidRPr="003D679B">
              <w:rPr>
                <w:rFonts w:ascii="Times New Roman" w:hAnsi="Times New Roman" w:cs="Times New Roman"/>
                <w:b/>
              </w:rPr>
              <w:t>Основные характеристики объекта</w:t>
            </w:r>
          </w:p>
        </w:tc>
        <w:tc>
          <w:tcPr>
            <w:tcW w:w="981"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3D679B" w:rsidRPr="003D679B" w:rsidRDefault="003D679B" w:rsidP="007467F2">
            <w:pPr>
              <w:spacing w:after="0" w:line="220" w:lineRule="exact"/>
              <w:rPr>
                <w:rFonts w:ascii="Times New Roman" w:hAnsi="Times New Roman" w:cs="Times New Roman"/>
                <w:b/>
              </w:rPr>
            </w:pPr>
            <w:r w:rsidRPr="003D679B">
              <w:rPr>
                <w:rFonts w:ascii="Times New Roman" w:hAnsi="Times New Roman" w:cs="Times New Roman"/>
                <w:b/>
              </w:rPr>
              <w:t>Местоположение объекта</w:t>
            </w:r>
          </w:p>
        </w:tc>
        <w:tc>
          <w:tcPr>
            <w:tcW w:w="572"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3D679B" w:rsidRPr="003D679B" w:rsidRDefault="003D679B" w:rsidP="007467F2">
            <w:pPr>
              <w:spacing w:after="0" w:line="220" w:lineRule="exact"/>
              <w:rPr>
                <w:rFonts w:ascii="Times New Roman" w:hAnsi="Times New Roman" w:cs="Times New Roman"/>
                <w:b/>
              </w:rPr>
            </w:pPr>
            <w:r w:rsidRPr="003D679B">
              <w:rPr>
                <w:rFonts w:ascii="Times New Roman" w:hAnsi="Times New Roman" w:cs="Times New Roman"/>
                <w:b/>
              </w:rPr>
              <w:t>Очередность строительства</w:t>
            </w:r>
          </w:p>
        </w:tc>
        <w:tc>
          <w:tcPr>
            <w:tcW w:w="858"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3D679B" w:rsidRPr="003D679B" w:rsidRDefault="003D679B" w:rsidP="007467F2">
            <w:pPr>
              <w:spacing w:after="0" w:line="220" w:lineRule="exact"/>
              <w:rPr>
                <w:rFonts w:ascii="Times New Roman" w:hAnsi="Times New Roman" w:cs="Times New Roman"/>
                <w:b/>
              </w:rPr>
            </w:pPr>
            <w:r w:rsidRPr="003D679B">
              <w:rPr>
                <w:rFonts w:ascii="Times New Roman" w:hAnsi="Times New Roman" w:cs="Times New Roman"/>
                <w:b/>
              </w:rPr>
              <w:t>Основания для включения в перечень</w:t>
            </w:r>
          </w:p>
        </w:tc>
      </w:tr>
      <w:tr w:rsidR="003D679B" w:rsidRPr="003D679B" w:rsidTr="003D679B">
        <w:trPr>
          <w:trHeight w:val="802"/>
        </w:trPr>
        <w:tc>
          <w:tcPr>
            <w:tcW w:w="276" w:type="pct"/>
            <w:tcBorders>
              <w:top w:val="single" w:sz="4" w:space="0" w:color="auto"/>
              <w:bottom w:val="single" w:sz="4" w:space="0" w:color="auto"/>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1</w:t>
            </w:r>
          </w:p>
        </w:tc>
        <w:tc>
          <w:tcPr>
            <w:tcW w:w="716" w:type="pct"/>
            <w:tcBorders>
              <w:top w:val="single" w:sz="4" w:space="0" w:color="auto"/>
              <w:bottom w:val="single" w:sz="4" w:space="0" w:color="auto"/>
            </w:tcBorders>
            <w:vAlign w:val="center"/>
          </w:tcPr>
          <w:p w:rsidR="003D679B" w:rsidRPr="003D679B" w:rsidRDefault="003D679B" w:rsidP="007467F2">
            <w:pPr>
              <w:spacing w:after="0" w:line="220" w:lineRule="exact"/>
              <w:rPr>
                <w:rFonts w:ascii="Times New Roman" w:hAnsi="Times New Roman" w:cs="Times New Roman"/>
                <w:bCs/>
              </w:rPr>
            </w:pPr>
            <w:r w:rsidRPr="003D679B">
              <w:rPr>
                <w:rFonts w:ascii="Times New Roman" w:hAnsi="Times New Roman" w:cs="Times New Roman"/>
              </w:rPr>
              <w:t>Источники противопожарного водоснабжения</w:t>
            </w:r>
          </w:p>
        </w:tc>
        <w:tc>
          <w:tcPr>
            <w:tcW w:w="872" w:type="pct"/>
            <w:tcBorders>
              <w:top w:val="single" w:sz="4" w:space="0" w:color="auto"/>
              <w:bottom w:val="single" w:sz="4" w:space="0" w:color="auto"/>
            </w:tcBorders>
            <w:vAlign w:val="center"/>
          </w:tcPr>
          <w:p w:rsidR="003D679B" w:rsidRPr="003D679B" w:rsidRDefault="003D679B" w:rsidP="007467F2">
            <w:pPr>
              <w:spacing w:after="0" w:line="220" w:lineRule="exact"/>
              <w:rPr>
                <w:rFonts w:ascii="Times New Roman" w:hAnsi="Times New Roman" w:cs="Times New Roman"/>
                <w:bCs/>
              </w:rPr>
            </w:pPr>
            <w:r w:rsidRPr="003D679B">
              <w:rPr>
                <w:rFonts w:ascii="Times New Roman" w:hAnsi="Times New Roman" w:cs="Times New Roman"/>
                <w:bCs/>
              </w:rPr>
              <w:t>Строительство 4 пожарных пирсов</w:t>
            </w:r>
          </w:p>
        </w:tc>
        <w:tc>
          <w:tcPr>
            <w:tcW w:w="724" w:type="pct"/>
            <w:tcBorders>
              <w:top w:val="single" w:sz="4" w:space="0" w:color="auto"/>
              <w:bottom w:val="single" w:sz="4" w:space="0" w:color="auto"/>
            </w:tcBorders>
            <w:vAlign w:val="center"/>
          </w:tcPr>
          <w:p w:rsidR="003D679B" w:rsidRPr="003D679B" w:rsidRDefault="003D679B" w:rsidP="007467F2">
            <w:pPr>
              <w:spacing w:after="0" w:line="220" w:lineRule="exact"/>
              <w:rPr>
                <w:rFonts w:ascii="Times New Roman" w:hAnsi="Times New Roman" w:cs="Times New Roman"/>
                <w:bCs/>
              </w:rPr>
            </w:pPr>
            <w:r w:rsidRPr="003D679B">
              <w:rPr>
                <w:rFonts w:ascii="Times New Roman" w:hAnsi="Times New Roman" w:cs="Times New Roman"/>
                <w:bCs/>
              </w:rPr>
              <w:t>Применить типовой проект</w:t>
            </w:r>
          </w:p>
        </w:tc>
        <w:tc>
          <w:tcPr>
            <w:tcW w:w="981" w:type="pct"/>
            <w:tcBorders>
              <w:top w:val="single" w:sz="4" w:space="0" w:color="auto"/>
              <w:bottom w:val="single" w:sz="4" w:space="0" w:color="auto"/>
            </w:tcBorders>
            <w:vAlign w:val="center"/>
          </w:tcPr>
          <w:p w:rsidR="003D679B" w:rsidRPr="003D679B" w:rsidRDefault="003D679B" w:rsidP="007467F2">
            <w:pPr>
              <w:spacing w:after="0" w:line="220" w:lineRule="exact"/>
              <w:rPr>
                <w:rFonts w:ascii="Times New Roman" w:hAnsi="Times New Roman" w:cs="Times New Roman"/>
                <w:bCs/>
              </w:rPr>
            </w:pPr>
            <w:r w:rsidRPr="003D679B">
              <w:rPr>
                <w:rFonts w:ascii="Times New Roman" w:hAnsi="Times New Roman" w:cs="Times New Roman"/>
                <w:bCs/>
              </w:rPr>
              <w:t>Майдаковское СП, с. Майдаково</w:t>
            </w:r>
          </w:p>
        </w:tc>
        <w:tc>
          <w:tcPr>
            <w:tcW w:w="572" w:type="pct"/>
            <w:tcBorders>
              <w:top w:val="single" w:sz="4" w:space="0" w:color="auto"/>
              <w:bottom w:val="single" w:sz="4" w:space="0" w:color="auto"/>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до 2033г.</w:t>
            </w:r>
          </w:p>
        </w:tc>
        <w:tc>
          <w:tcPr>
            <w:tcW w:w="858" w:type="pct"/>
            <w:tcBorders>
              <w:top w:val="single" w:sz="4" w:space="0" w:color="auto"/>
              <w:bottom w:val="single" w:sz="4" w:space="0" w:color="auto"/>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bCs/>
                <w:lang w:bidi="ru-RU"/>
              </w:rPr>
              <w:t>Не реализованное мероприятие действующего генерального плана</w:t>
            </w:r>
          </w:p>
        </w:tc>
      </w:tr>
      <w:tr w:rsidR="003D679B" w:rsidRPr="003D679B" w:rsidTr="003D679B">
        <w:trPr>
          <w:trHeight w:val="802"/>
        </w:trPr>
        <w:tc>
          <w:tcPr>
            <w:tcW w:w="276" w:type="pct"/>
            <w:tcBorders>
              <w:top w:val="single" w:sz="4" w:space="0" w:color="auto"/>
              <w:bottom w:val="single" w:sz="4" w:space="0" w:color="auto"/>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2</w:t>
            </w:r>
          </w:p>
        </w:tc>
        <w:tc>
          <w:tcPr>
            <w:tcW w:w="716" w:type="pct"/>
            <w:tcBorders>
              <w:top w:val="single" w:sz="4" w:space="0" w:color="auto"/>
              <w:bottom w:val="single" w:sz="4" w:space="0" w:color="auto"/>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Оказание ритуальных услуг</w:t>
            </w:r>
          </w:p>
        </w:tc>
        <w:tc>
          <w:tcPr>
            <w:tcW w:w="872" w:type="pct"/>
            <w:tcBorders>
              <w:top w:val="single" w:sz="4" w:space="0" w:color="auto"/>
              <w:bottom w:val="single" w:sz="4" w:space="0" w:color="auto"/>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 xml:space="preserve">Реконструкция и расширение существующего сельского кладбища </w:t>
            </w:r>
          </w:p>
        </w:tc>
        <w:tc>
          <w:tcPr>
            <w:tcW w:w="724" w:type="pct"/>
            <w:tcBorders>
              <w:top w:val="single" w:sz="4" w:space="0" w:color="auto"/>
              <w:bottom w:val="single" w:sz="4" w:space="0" w:color="auto"/>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 xml:space="preserve">Увеличение площади на 0,33 га, </w:t>
            </w:r>
          </w:p>
        </w:tc>
        <w:tc>
          <w:tcPr>
            <w:tcW w:w="981" w:type="pct"/>
            <w:tcBorders>
              <w:top w:val="single" w:sz="4" w:space="0" w:color="auto"/>
              <w:bottom w:val="single" w:sz="4" w:space="0" w:color="auto"/>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bCs/>
              </w:rPr>
              <w:t>Майдаковское СП, севернее с. Майдаково</w:t>
            </w:r>
          </w:p>
        </w:tc>
        <w:tc>
          <w:tcPr>
            <w:tcW w:w="572" w:type="pct"/>
            <w:tcBorders>
              <w:top w:val="single" w:sz="4" w:space="0" w:color="auto"/>
              <w:bottom w:val="single" w:sz="4" w:space="0" w:color="auto"/>
            </w:tcBorders>
            <w:vAlign w:val="center"/>
          </w:tcPr>
          <w:p w:rsidR="003D679B" w:rsidRPr="003D679B" w:rsidRDefault="003D679B" w:rsidP="007467F2">
            <w:pPr>
              <w:spacing w:after="0" w:line="220" w:lineRule="exact"/>
              <w:rPr>
                <w:rFonts w:ascii="Times New Roman" w:hAnsi="Times New Roman" w:cs="Times New Roman"/>
              </w:rPr>
            </w:pPr>
            <w:r w:rsidRPr="003D679B">
              <w:rPr>
                <w:rFonts w:ascii="Times New Roman" w:hAnsi="Times New Roman" w:cs="Times New Roman"/>
              </w:rPr>
              <w:t>до 2033г.</w:t>
            </w:r>
          </w:p>
        </w:tc>
        <w:tc>
          <w:tcPr>
            <w:tcW w:w="858" w:type="pct"/>
            <w:tcBorders>
              <w:top w:val="single" w:sz="4" w:space="0" w:color="auto"/>
              <w:bottom w:val="single" w:sz="4" w:space="0" w:color="auto"/>
            </w:tcBorders>
            <w:vAlign w:val="center"/>
          </w:tcPr>
          <w:p w:rsidR="003D679B" w:rsidRPr="003D679B" w:rsidRDefault="003D679B" w:rsidP="007467F2">
            <w:pPr>
              <w:spacing w:after="0" w:line="220" w:lineRule="exact"/>
              <w:rPr>
                <w:rFonts w:ascii="Times New Roman" w:hAnsi="Times New Roman" w:cs="Times New Roman"/>
                <w:bCs/>
                <w:lang w:bidi="ru-RU"/>
              </w:rPr>
            </w:pPr>
            <w:r w:rsidRPr="003D679B">
              <w:rPr>
                <w:rFonts w:ascii="Times New Roman" w:hAnsi="Times New Roman" w:cs="Times New Roman"/>
                <w:bCs/>
                <w:lang w:bidi="ru-RU"/>
              </w:rPr>
              <w:t>Устанавливается санитарно-защитная зона  50 метров (СанПиН 2.2.1/2.1.1.1200-03 п.п.12.4.9. класс V</w:t>
            </w:r>
          </w:p>
        </w:tc>
      </w:tr>
    </w:tbl>
    <w:p w:rsidR="003D679B" w:rsidRPr="003D679B" w:rsidRDefault="003D679B" w:rsidP="007467F2">
      <w:pPr>
        <w:spacing w:after="0" w:line="220" w:lineRule="exact"/>
        <w:rPr>
          <w:rFonts w:ascii="Times New Roman" w:hAnsi="Times New Roman" w:cs="Times New Roman"/>
        </w:rPr>
      </w:pPr>
    </w:p>
    <w:p w:rsidR="00591F91" w:rsidRPr="00637B10" w:rsidRDefault="00591F91" w:rsidP="007467F2">
      <w:pPr>
        <w:spacing w:after="0" w:line="220" w:lineRule="exact"/>
        <w:rPr>
          <w:rFonts w:ascii="Times New Roman" w:hAnsi="Times New Roman" w:cs="Times New Roman"/>
        </w:rPr>
      </w:pPr>
    </w:p>
    <w:p w:rsidR="008722F5" w:rsidRPr="00637B10" w:rsidRDefault="008722F5" w:rsidP="007467F2">
      <w:pPr>
        <w:spacing w:after="0" w:line="220" w:lineRule="exact"/>
        <w:rPr>
          <w:rFonts w:ascii="Times New Roman" w:hAnsi="Times New Roman" w:cs="Times New Roman"/>
        </w:rPr>
      </w:pPr>
    </w:p>
    <w:sectPr w:rsidR="008722F5" w:rsidRPr="00637B10" w:rsidSect="00F61A23">
      <w:headerReference w:type="even" r:id="rId47"/>
      <w:headerReference w:type="default" r:id="rId48"/>
      <w:footerReference w:type="even" r:id="rId49"/>
      <w:footerReference w:type="default" r:id="rId50"/>
      <w:pgSz w:w="11906" w:h="16838"/>
      <w:pgMar w:top="1134" w:right="850" w:bottom="1134" w:left="1418" w:header="708" w:footer="708" w:gutter="0"/>
      <w:pgNumType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122F4" w:rsidRDefault="008122F4" w:rsidP="00123035">
      <w:pPr>
        <w:spacing w:after="0" w:line="240" w:lineRule="auto"/>
      </w:pPr>
      <w:r>
        <w:separator/>
      </w:r>
    </w:p>
  </w:endnote>
  <w:endnote w:type="continuationSeparator" w:id="0">
    <w:p w:rsidR="008122F4" w:rsidRDefault="008122F4" w:rsidP="0012303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Lucida Sans Unicode">
    <w:panose1 w:val="020B0602030504020204"/>
    <w:charset w:val="CC"/>
    <w:family w:val="swiss"/>
    <w:pitch w:val="variable"/>
    <w:sig w:usb0="80000AFF" w:usb1="0000396B" w:usb2="00000000" w:usb3="00000000" w:csb0="000000BF" w:csb1="00000000"/>
  </w:font>
  <w:font w:name="Arial CYR">
    <w:panose1 w:val="020B0604020202020204"/>
    <w:charset w:val="CC"/>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Andale Sans UI">
    <w:altName w:val="Arial Unicode MS"/>
    <w:charset w:val="CC"/>
    <w:family w:val="auto"/>
    <w:pitch w:val="variable"/>
  </w:font>
  <w:font w:name="ГОСТ тип А">
    <w:altName w:val="Arial"/>
    <w:charset w:val="CC"/>
    <w:family w:val="swiss"/>
    <w:pitch w:val="variable"/>
    <w:sig w:usb0="00000287" w:usb1="00000000" w:usb2="00000000" w:usb3="00000000" w:csb0="0000009F" w:csb1="00000000"/>
  </w:font>
  <w:font w:name="Palatino Linotype">
    <w:panose1 w:val="02040502050505030304"/>
    <w:charset w:val="CC"/>
    <w:family w:val="roman"/>
    <w:pitch w:val="variable"/>
    <w:sig w:usb0="E0000287" w:usb1="40000013"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D679B" w:rsidRDefault="003D679B">
    <w:pPr>
      <w:pStyle w:val="a6"/>
    </w:pPr>
  </w:p>
  <w:p w:rsidR="003D679B" w:rsidRDefault="003D679B"/>
  <w:p w:rsidR="003D679B" w:rsidRDefault="003D679B"/>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08972944"/>
      <w:docPartObj>
        <w:docPartGallery w:val="Page Numbers (Bottom of Page)"/>
        <w:docPartUnique/>
      </w:docPartObj>
    </w:sdtPr>
    <w:sdtContent>
      <w:p w:rsidR="00F61A23" w:rsidRDefault="00F61A23">
        <w:pPr>
          <w:pStyle w:val="a6"/>
          <w:jc w:val="right"/>
        </w:pPr>
        <w:r>
          <w:fldChar w:fldCharType="begin"/>
        </w:r>
        <w:r>
          <w:instrText>PAGE   \* MERGEFORMAT</w:instrText>
        </w:r>
        <w:r>
          <w:fldChar w:fldCharType="separate"/>
        </w:r>
        <w:r>
          <w:rPr>
            <w:noProof/>
          </w:rPr>
          <w:t>1</w:t>
        </w:r>
        <w:r>
          <w:fldChar w:fldCharType="end"/>
        </w:r>
      </w:p>
    </w:sdtContent>
  </w:sdt>
  <w:p w:rsidR="003D679B" w:rsidRDefault="003D679B" w:rsidP="003D679B">
    <w:pPr>
      <w:pStyle w:val="a6"/>
      <w:ind w:left="720"/>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122F4" w:rsidRDefault="008122F4" w:rsidP="00123035">
      <w:pPr>
        <w:spacing w:after="0" w:line="240" w:lineRule="auto"/>
      </w:pPr>
      <w:r>
        <w:separator/>
      </w:r>
    </w:p>
  </w:footnote>
  <w:footnote w:type="continuationSeparator" w:id="0">
    <w:p w:rsidR="008122F4" w:rsidRDefault="008122F4" w:rsidP="00123035">
      <w:pPr>
        <w:spacing w:after="0" w:line="240" w:lineRule="auto"/>
      </w:pPr>
      <w:r>
        <w:continuationSeparator/>
      </w:r>
    </w:p>
  </w:footnote>
  <w:footnote w:id="1">
    <w:p w:rsidR="003D679B" w:rsidRDefault="003D679B" w:rsidP="00123035">
      <w:pPr>
        <w:pStyle w:val="a9"/>
        <w:jc w:val="both"/>
      </w:pPr>
      <w:r>
        <w:rPr>
          <w:rStyle w:val="a8"/>
        </w:rPr>
        <w:footnoteRef/>
      </w:r>
      <w:r>
        <w:t xml:space="preserve"> </w:t>
      </w:r>
      <w:r>
        <w:rPr>
          <w:rFonts w:ascii="Calibri" w:hAnsi="Calibri" w:cs="Calibri"/>
        </w:rPr>
        <w:t>Содержание проекта</w:t>
      </w:r>
      <w:r w:rsidRPr="00B14280">
        <w:rPr>
          <w:rFonts w:ascii="Calibri" w:hAnsi="Calibri" w:cs="Calibri"/>
        </w:rPr>
        <w:t xml:space="preserve"> </w:t>
      </w:r>
      <w:r>
        <w:rPr>
          <w:rFonts w:ascii="Calibri" w:hAnsi="Calibri" w:cs="Calibri"/>
        </w:rPr>
        <w:t xml:space="preserve">внесения изменений в генеральный план Майдаковского СП </w:t>
      </w:r>
      <w:r w:rsidRPr="00B14280">
        <w:rPr>
          <w:rFonts w:ascii="Calibri" w:hAnsi="Calibri" w:cs="Calibri"/>
        </w:rPr>
        <w:t xml:space="preserve">подготовлено в соответствии с ТЗ и согласовано </w:t>
      </w:r>
      <w:r>
        <w:rPr>
          <w:rFonts w:ascii="Calibri" w:hAnsi="Calibri" w:cs="Calibri"/>
        </w:rPr>
        <w:t xml:space="preserve">с </w:t>
      </w:r>
      <w:r w:rsidRPr="00B14280">
        <w:rPr>
          <w:rFonts w:ascii="Calibri" w:hAnsi="Calibri" w:cs="Calibri"/>
        </w:rPr>
        <w:t>Администраци</w:t>
      </w:r>
      <w:r>
        <w:rPr>
          <w:rFonts w:ascii="Calibri" w:hAnsi="Calibri" w:cs="Calibri"/>
        </w:rPr>
        <w:t>ей</w:t>
      </w:r>
      <w:r w:rsidRPr="00B14280">
        <w:rPr>
          <w:rFonts w:ascii="Calibri" w:hAnsi="Calibri" w:cs="Calibri"/>
        </w:rPr>
        <w:t xml:space="preserve"> </w:t>
      </w:r>
      <w:r>
        <w:rPr>
          <w:rFonts w:ascii="Calibri" w:hAnsi="Calibri" w:cs="Calibri"/>
        </w:rPr>
        <w:t>Палехского муниципального района (письмо от 31.07.2023г. №2343)</w:t>
      </w:r>
    </w:p>
  </w:footnote>
  <w:footnote w:id="2">
    <w:p w:rsidR="003D679B" w:rsidRDefault="003D679B" w:rsidP="00123035">
      <w:pPr>
        <w:pStyle w:val="a9"/>
      </w:pPr>
      <w:r>
        <w:rPr>
          <w:rStyle w:val="a8"/>
        </w:rPr>
        <w:footnoteRef/>
      </w:r>
      <w:r>
        <w:t xml:space="preserve"> Например, для промышленных объектов, объектов специального назначения</w:t>
      </w:r>
    </w:p>
  </w:footnote>
  <w:footnote w:id="3">
    <w:p w:rsidR="003D679B" w:rsidRDefault="003D679B" w:rsidP="00A8358F">
      <w:pPr>
        <w:pStyle w:val="a9"/>
      </w:pPr>
      <w:r>
        <w:rPr>
          <w:rStyle w:val="a8"/>
        </w:rPr>
        <w:footnoteRef/>
      </w:r>
      <w:r>
        <w:t xml:space="preserve"> Для застройки объектами капитального строительства за исключением объектов инженерной инфраструктуры</w:t>
      </w:r>
    </w:p>
  </w:footnote>
  <w:footnote w:id="4">
    <w:p w:rsidR="003D679B" w:rsidRDefault="003D679B" w:rsidP="003D679B">
      <w:pPr>
        <w:pStyle w:val="a9"/>
        <w:jc w:val="both"/>
      </w:pPr>
      <w:r>
        <w:rPr>
          <w:rStyle w:val="a8"/>
        </w:rPr>
        <w:footnoteRef/>
      </w:r>
      <w:r>
        <w:t xml:space="preserve"> </w:t>
      </w:r>
      <w:r>
        <w:rPr>
          <w:rFonts w:ascii="Calibri" w:hAnsi="Calibri" w:cs="Calibri"/>
        </w:rPr>
        <w:t>Содержание проекта</w:t>
      </w:r>
      <w:r w:rsidRPr="00B14280">
        <w:rPr>
          <w:rFonts w:ascii="Calibri" w:hAnsi="Calibri" w:cs="Calibri"/>
        </w:rPr>
        <w:t xml:space="preserve"> </w:t>
      </w:r>
      <w:r>
        <w:rPr>
          <w:rFonts w:ascii="Calibri" w:hAnsi="Calibri" w:cs="Calibri"/>
        </w:rPr>
        <w:t xml:space="preserve">внесения изменений в генеральный план Майдаковского СП </w:t>
      </w:r>
      <w:r w:rsidRPr="00B14280">
        <w:rPr>
          <w:rFonts w:ascii="Calibri" w:hAnsi="Calibri" w:cs="Calibri"/>
        </w:rPr>
        <w:t xml:space="preserve">подготовлено в соответствии с ТЗ и согласовано </w:t>
      </w:r>
      <w:r>
        <w:rPr>
          <w:rFonts w:ascii="Calibri" w:hAnsi="Calibri" w:cs="Calibri"/>
        </w:rPr>
        <w:t xml:space="preserve">с </w:t>
      </w:r>
      <w:r w:rsidRPr="00B14280">
        <w:rPr>
          <w:rFonts w:ascii="Calibri" w:hAnsi="Calibri" w:cs="Calibri"/>
        </w:rPr>
        <w:t>Администраци</w:t>
      </w:r>
      <w:r>
        <w:rPr>
          <w:rFonts w:ascii="Calibri" w:hAnsi="Calibri" w:cs="Calibri"/>
        </w:rPr>
        <w:t>ей</w:t>
      </w:r>
      <w:r w:rsidRPr="00B14280">
        <w:rPr>
          <w:rFonts w:ascii="Calibri" w:hAnsi="Calibri" w:cs="Calibri"/>
        </w:rPr>
        <w:t xml:space="preserve"> </w:t>
      </w:r>
      <w:r>
        <w:rPr>
          <w:rFonts w:ascii="Calibri" w:hAnsi="Calibri" w:cs="Calibri"/>
        </w:rPr>
        <w:t>Палехского муниципального района (письмо от 31.07.2023г. №2343)</w:t>
      </w:r>
    </w:p>
  </w:footnote>
  <w:footnote w:id="5">
    <w:p w:rsidR="003D679B" w:rsidRDefault="003D679B" w:rsidP="003D679B">
      <w:pPr>
        <w:pStyle w:val="a9"/>
      </w:pPr>
      <w:r>
        <w:rPr>
          <w:rStyle w:val="a8"/>
        </w:rPr>
        <w:footnoteRef/>
      </w:r>
      <w:r>
        <w:t xml:space="preserve"> По данным БД ПМО Ивановской области  и формы 1-МО общая площадь земель МО составляет 13563 га.</w:t>
      </w:r>
    </w:p>
  </w:footnote>
  <w:footnote w:id="6">
    <w:p w:rsidR="003D679B" w:rsidRPr="000751D5" w:rsidRDefault="003D679B" w:rsidP="003D679B">
      <w:pPr>
        <w:pStyle w:val="a9"/>
        <w:rPr>
          <w:rFonts w:ascii="Calibri" w:hAnsi="Calibri" w:cs="Calibri"/>
        </w:rPr>
      </w:pPr>
      <w:r w:rsidRPr="000751D5">
        <w:rPr>
          <w:rStyle w:val="a8"/>
          <w:rFonts w:ascii="Calibri" w:hAnsi="Calibri" w:cs="Calibri"/>
        </w:rPr>
        <w:footnoteRef/>
      </w:r>
      <w:r w:rsidRPr="000751D5">
        <w:rPr>
          <w:rFonts w:ascii="Calibri" w:hAnsi="Calibri" w:cs="Calibri"/>
        </w:rPr>
        <w:t xml:space="preserve"> Согласно данным ЕГРН</w:t>
      </w:r>
    </w:p>
  </w:footnote>
  <w:footnote w:id="7">
    <w:p w:rsidR="003D679B" w:rsidRPr="007C7C36" w:rsidRDefault="003D679B" w:rsidP="003D679B">
      <w:pPr>
        <w:pStyle w:val="a9"/>
      </w:pPr>
      <w:r>
        <w:rPr>
          <w:rStyle w:val="a8"/>
        </w:rPr>
        <w:footnoteRef/>
      </w:r>
      <w:r>
        <w:t xml:space="preserve"> </w:t>
      </w:r>
      <w:r w:rsidRPr="007C7C36">
        <w:t xml:space="preserve">Указана площадь территории Южского, Вичугского и Шуйского лесничества Ивановской области (реестровый номер </w:t>
      </w:r>
      <w:r w:rsidRPr="00AD718C">
        <w:t>37:00-15.2</w:t>
      </w:r>
      <w:r>
        <w:t xml:space="preserve">, </w:t>
      </w:r>
      <w:r w:rsidRPr="00AD718C">
        <w:t>37:00-15.9</w:t>
      </w:r>
      <w:r>
        <w:t xml:space="preserve">, </w:t>
      </w:r>
      <w:r w:rsidRPr="00AD718C">
        <w:t>37:00-15.7</w:t>
      </w:r>
      <w:r w:rsidRPr="007C7C36">
        <w:t xml:space="preserve">) в границах </w:t>
      </w:r>
      <w:r>
        <w:t>Майдаковского</w:t>
      </w:r>
      <w:r w:rsidRPr="007C7C36">
        <w:t xml:space="preserve"> сельского поселения.</w:t>
      </w:r>
    </w:p>
  </w:footnote>
  <w:footnote w:id="8">
    <w:p w:rsidR="003D679B" w:rsidRDefault="003D679B" w:rsidP="003D679B">
      <w:pPr>
        <w:pStyle w:val="a9"/>
      </w:pPr>
      <w:r w:rsidRPr="007C7C36">
        <w:rPr>
          <w:rStyle w:val="a8"/>
        </w:rPr>
        <w:footnoteRef/>
      </w:r>
      <w:r w:rsidRPr="007C7C36">
        <w:t xml:space="preserve"> Данные по площади водного фонда на территории М</w:t>
      </w:r>
      <w:r>
        <w:t>айдаковского СП отсутствуют.</w:t>
      </w:r>
    </w:p>
  </w:footnote>
  <w:footnote w:id="9">
    <w:p w:rsidR="003D679B" w:rsidRDefault="003D679B" w:rsidP="003D679B">
      <w:pPr>
        <w:pStyle w:val="a9"/>
      </w:pPr>
      <w:r>
        <w:rPr>
          <w:rStyle w:val="a8"/>
        </w:rPr>
        <w:footnoteRef/>
      </w:r>
      <w:r>
        <w:t xml:space="preserve"> Раздел подготовлен по данным, предоставленным Комитетом Ивановской области по государственной охране объектов культурного наследия, письмо от 25.07.2023г. №2072-01-13</w:t>
      </w:r>
    </w:p>
  </w:footnote>
  <w:footnote w:id="10">
    <w:p w:rsidR="003D679B" w:rsidRDefault="003D679B" w:rsidP="003D679B">
      <w:pPr>
        <w:pStyle w:val="a9"/>
      </w:pPr>
      <w:r>
        <w:rPr>
          <w:rStyle w:val="a8"/>
        </w:rPr>
        <w:footnoteRef/>
      </w:r>
      <w:r>
        <w:t xml:space="preserve"> В случае ее установления</w:t>
      </w:r>
    </w:p>
  </w:footnote>
  <w:footnote w:id="11">
    <w:p w:rsidR="003D679B" w:rsidRDefault="003D679B" w:rsidP="003D679B">
      <w:pPr>
        <w:pStyle w:val="a9"/>
      </w:pPr>
      <w:r>
        <w:rPr>
          <w:rStyle w:val="a8"/>
        </w:rPr>
        <w:footnoteRef/>
      </w:r>
      <w:r>
        <w:t xml:space="preserve"> В соответствии с Распоряжением Правительства РФ от 09.02.2012г. №162-р</w:t>
      </w:r>
    </w:p>
  </w:footnote>
  <w:footnote w:id="12">
    <w:p w:rsidR="003D679B" w:rsidRDefault="003D679B" w:rsidP="003D679B">
      <w:pPr>
        <w:pStyle w:val="a9"/>
        <w:jc w:val="both"/>
      </w:pPr>
      <w:r>
        <w:rPr>
          <w:rStyle w:val="a8"/>
        </w:rPr>
        <w:footnoteRef/>
      </w:r>
      <w:r>
        <w:t xml:space="preserve">В Схеме </w:t>
      </w:r>
      <w:r w:rsidRPr="00026ACF">
        <w:t>территориального планирования Российской Федерации в области федерального транспорта (в части трубопроводного транспорта</w:t>
      </w:r>
      <w:r>
        <w:t>)</w:t>
      </w:r>
      <w:r w:rsidRPr="00026ACF">
        <w:t xml:space="preserve"> </w:t>
      </w:r>
      <w:r>
        <w:t xml:space="preserve">утвержденной </w:t>
      </w:r>
      <w:r w:rsidRPr="003827AB">
        <w:t>Распоряжение</w:t>
      </w:r>
      <w:r>
        <w:t>м</w:t>
      </w:r>
      <w:r w:rsidRPr="003827AB">
        <w:t xml:space="preserve"> Правительства РФ от 06.05.2015 N 816-р (ред. от 27.05.2023) </w:t>
      </w:r>
      <w:r>
        <w:t>в графе местоположение планируемого объекта отсутствует указание на расположение части планируемого объекта в границах Майдаковского СП, в месте с тем на основе анализа графической части СТП РФ определено расположение части планируемого объекта в границах Майдаковского СП.</w:t>
      </w:r>
    </w:p>
  </w:footnote>
  <w:footnote w:id="13">
    <w:p w:rsidR="003D679B" w:rsidRPr="00AB2514" w:rsidRDefault="003D679B" w:rsidP="003D679B">
      <w:pPr>
        <w:pStyle w:val="a9"/>
        <w:jc w:val="both"/>
        <w:rPr>
          <w:rFonts w:ascii="Calibri" w:hAnsi="Calibri" w:cs="Arial"/>
        </w:rPr>
      </w:pPr>
      <w:r w:rsidRPr="006C5AC5">
        <w:rPr>
          <w:rStyle w:val="a8"/>
          <w:rFonts w:ascii="Arial" w:hAnsi="Arial" w:cs="Arial"/>
          <w:sz w:val="16"/>
          <w:szCs w:val="16"/>
        </w:rPr>
        <w:footnoteRef/>
      </w:r>
      <w:r w:rsidRPr="006C5AC5">
        <w:rPr>
          <w:rFonts w:ascii="Arial" w:hAnsi="Arial" w:cs="Arial"/>
          <w:sz w:val="16"/>
          <w:szCs w:val="16"/>
        </w:rPr>
        <w:t xml:space="preserve"> </w:t>
      </w:r>
      <w:r>
        <w:rPr>
          <w:rFonts w:ascii="Calibri" w:hAnsi="Calibri" w:cs="Arial"/>
          <w:bCs/>
        </w:rPr>
        <w:t>Раздел подготовлен</w:t>
      </w:r>
      <w:r w:rsidRPr="00AB2514">
        <w:rPr>
          <w:rFonts w:ascii="Calibri" w:hAnsi="Calibri" w:cs="Arial"/>
          <w:bCs/>
        </w:rPr>
        <w:t xml:space="preserve"> на основании данных, предоставленных Главным Управлением Министерства Российской Федерации по делам гражданской обороны, чрезвычайным ситуациям и ликвидации последствий стихийных бедствий по </w:t>
      </w:r>
      <w:r>
        <w:rPr>
          <w:rFonts w:ascii="Calibri" w:hAnsi="Calibri" w:cs="Arial"/>
          <w:bCs/>
        </w:rPr>
        <w:t>Ивановской</w:t>
      </w:r>
      <w:r w:rsidRPr="00AB2514">
        <w:rPr>
          <w:rFonts w:ascii="Calibri" w:hAnsi="Calibri" w:cs="Arial"/>
          <w:bCs/>
        </w:rPr>
        <w:t xml:space="preserve"> области, а так же паспорта территории </w:t>
      </w:r>
      <w:r>
        <w:rPr>
          <w:rFonts w:ascii="Calibri" w:hAnsi="Calibri" w:cs="Arial"/>
          <w:bCs/>
        </w:rPr>
        <w:t>Майдаковского сельского поселения Палехского муниципального района Ивановской области.</w:t>
      </w:r>
    </w:p>
    <w:p w:rsidR="003D679B" w:rsidRDefault="003D679B" w:rsidP="003D679B">
      <w:pPr>
        <w:pStyle w:val="a9"/>
        <w:jc w:val="both"/>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D679B" w:rsidRDefault="003D679B">
    <w:pPr>
      <w:pStyle w:val="a4"/>
    </w:pPr>
  </w:p>
  <w:p w:rsidR="003D679B" w:rsidRDefault="003D679B"/>
  <w:p w:rsidR="003D679B" w:rsidRDefault="003D679B"/>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D679B" w:rsidRPr="00D81979" w:rsidRDefault="003D679B" w:rsidP="003D679B">
    <w:pPr>
      <w:pStyle w:val="a4"/>
      <w:jc w:val="center"/>
      <w:rPr>
        <w:b/>
        <w:color w:val="808080" w:themeColor="background1" w:themeShade="80"/>
        <w:sz w:val="18"/>
        <w:szCs w:val="18"/>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1"/>
    <w:multiLevelType w:val="singleLevel"/>
    <w:tmpl w:val="FE00FA4E"/>
    <w:lvl w:ilvl="0">
      <w:start w:val="1"/>
      <w:numFmt w:val="bullet"/>
      <w:pStyle w:val="4"/>
      <w:lvlText w:val=""/>
      <w:lvlJc w:val="left"/>
      <w:pPr>
        <w:tabs>
          <w:tab w:val="num" w:pos="1209"/>
        </w:tabs>
        <w:ind w:left="1209" w:hanging="360"/>
      </w:pPr>
      <w:rPr>
        <w:rFonts w:ascii="Symbol" w:hAnsi="Symbol" w:hint="default"/>
      </w:rPr>
    </w:lvl>
  </w:abstractNum>
  <w:abstractNum w:abstractNumId="1">
    <w:nsid w:val="FFFFFF82"/>
    <w:multiLevelType w:val="singleLevel"/>
    <w:tmpl w:val="EB2EF9EA"/>
    <w:lvl w:ilvl="0">
      <w:start w:val="1"/>
      <w:numFmt w:val="bullet"/>
      <w:pStyle w:val="3"/>
      <w:lvlText w:val=""/>
      <w:lvlJc w:val="left"/>
      <w:pPr>
        <w:tabs>
          <w:tab w:val="num" w:pos="926"/>
        </w:tabs>
        <w:ind w:left="926" w:hanging="360"/>
      </w:pPr>
      <w:rPr>
        <w:rFonts w:ascii="Symbol" w:hAnsi="Symbol" w:hint="default"/>
      </w:rPr>
    </w:lvl>
  </w:abstractNum>
  <w:abstractNum w:abstractNumId="2">
    <w:nsid w:val="FFFFFFFE"/>
    <w:multiLevelType w:val="singleLevel"/>
    <w:tmpl w:val="9506852C"/>
    <w:lvl w:ilvl="0">
      <w:numFmt w:val="decimal"/>
      <w:lvlText w:val="*"/>
      <w:lvlJc w:val="left"/>
    </w:lvl>
  </w:abstractNum>
  <w:abstractNum w:abstractNumId="3">
    <w:nsid w:val="000441AF"/>
    <w:multiLevelType w:val="hybridMultilevel"/>
    <w:tmpl w:val="15047900"/>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
    <w:nsid w:val="01E6120F"/>
    <w:multiLevelType w:val="hybridMultilevel"/>
    <w:tmpl w:val="01EAD82E"/>
    <w:lvl w:ilvl="0" w:tplc="0F688F8C">
      <w:start w:val="3"/>
      <w:numFmt w:val="decimal"/>
      <w:lvlText w:val="%1."/>
      <w:lvlJc w:val="left"/>
      <w:pPr>
        <w:tabs>
          <w:tab w:val="num" w:pos="0"/>
        </w:tabs>
        <w:ind w:left="0" w:firstLine="0"/>
      </w:pPr>
      <w:rPr>
        <w:rFonts w:hint="default"/>
      </w:rPr>
    </w:lvl>
    <w:lvl w:ilvl="1" w:tplc="04190001">
      <w:start w:val="1"/>
      <w:numFmt w:val="bullet"/>
      <w:lvlText w:val=""/>
      <w:lvlJc w:val="left"/>
      <w:pPr>
        <w:tabs>
          <w:tab w:val="num" w:pos="1080"/>
        </w:tabs>
        <w:ind w:left="1080" w:firstLine="0"/>
      </w:pPr>
      <w:rPr>
        <w:rFonts w:ascii="Symbol" w:hAnsi="Symbol" w:hint="default"/>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
    <w:nsid w:val="096767B0"/>
    <w:multiLevelType w:val="hybridMultilevel"/>
    <w:tmpl w:val="43B4A32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nsid w:val="0ED11FCC"/>
    <w:multiLevelType w:val="multilevel"/>
    <w:tmpl w:val="95D0D60C"/>
    <w:lvl w:ilvl="0">
      <w:start w:val="1"/>
      <w:numFmt w:val="decimal"/>
      <w:lvlText w:val="%1."/>
      <w:lvlJc w:val="left"/>
      <w:pPr>
        <w:ind w:left="720" w:hanging="360"/>
      </w:pPr>
      <w:rPr>
        <w:rFonts w:hint="default"/>
      </w:rPr>
    </w:lvl>
    <w:lvl w:ilvl="1">
      <w:start w:val="1"/>
      <w:numFmt w:val="decimal"/>
      <w:isLgl/>
      <w:lvlText w:val="%1.%2."/>
      <w:lvlJc w:val="left"/>
      <w:pPr>
        <w:ind w:left="1004" w:hanging="720"/>
      </w:pPr>
      <w:rPr>
        <w:rFonts w:hint="default"/>
        <w:sz w:val="22"/>
        <w:szCs w:val="22"/>
      </w:rPr>
    </w:lvl>
    <w:lvl w:ilvl="2">
      <w:start w:val="1"/>
      <w:numFmt w:val="decimal"/>
      <w:isLgl/>
      <w:lvlText w:val="%1.%2.%3."/>
      <w:lvlJc w:val="left"/>
      <w:pPr>
        <w:ind w:left="1778" w:hanging="720"/>
      </w:pPr>
      <w:rPr>
        <w:rFonts w:hint="default"/>
      </w:rPr>
    </w:lvl>
    <w:lvl w:ilvl="3">
      <w:start w:val="1"/>
      <w:numFmt w:val="decimal"/>
      <w:isLgl/>
      <w:lvlText w:val="%1.%2.%3.%4."/>
      <w:lvlJc w:val="left"/>
      <w:pPr>
        <w:ind w:left="2487" w:hanging="108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545" w:hanging="1440"/>
      </w:pPr>
      <w:rPr>
        <w:rFonts w:hint="default"/>
      </w:rPr>
    </w:lvl>
    <w:lvl w:ilvl="6">
      <w:start w:val="1"/>
      <w:numFmt w:val="decimal"/>
      <w:isLgl/>
      <w:lvlText w:val="%1.%2.%3.%4.%5.%6.%7."/>
      <w:lvlJc w:val="left"/>
      <w:pPr>
        <w:ind w:left="3894" w:hanging="1440"/>
      </w:pPr>
      <w:rPr>
        <w:rFonts w:hint="default"/>
      </w:rPr>
    </w:lvl>
    <w:lvl w:ilvl="7">
      <w:start w:val="1"/>
      <w:numFmt w:val="decimal"/>
      <w:isLgl/>
      <w:lvlText w:val="%1.%2.%3.%4.%5.%6.%7.%8."/>
      <w:lvlJc w:val="left"/>
      <w:pPr>
        <w:ind w:left="4603" w:hanging="1800"/>
      </w:pPr>
      <w:rPr>
        <w:rFonts w:hint="default"/>
      </w:rPr>
    </w:lvl>
    <w:lvl w:ilvl="8">
      <w:start w:val="1"/>
      <w:numFmt w:val="decimal"/>
      <w:isLgl/>
      <w:lvlText w:val="%1.%2.%3.%4.%5.%6.%7.%8.%9."/>
      <w:lvlJc w:val="left"/>
      <w:pPr>
        <w:ind w:left="4952" w:hanging="1800"/>
      </w:pPr>
      <w:rPr>
        <w:rFonts w:hint="default"/>
      </w:rPr>
    </w:lvl>
  </w:abstractNum>
  <w:abstractNum w:abstractNumId="7">
    <w:nsid w:val="16AC0746"/>
    <w:multiLevelType w:val="hybridMultilevel"/>
    <w:tmpl w:val="67523E1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nsid w:val="18CE5B62"/>
    <w:multiLevelType w:val="hybridMultilevel"/>
    <w:tmpl w:val="1496320E"/>
    <w:lvl w:ilvl="0" w:tplc="0F688F8C">
      <w:start w:val="3"/>
      <w:numFmt w:val="decimal"/>
      <w:lvlText w:val="%1."/>
      <w:lvlJc w:val="left"/>
      <w:pPr>
        <w:tabs>
          <w:tab w:val="num" w:pos="0"/>
        </w:tabs>
        <w:ind w:left="0" w:firstLine="0"/>
      </w:pPr>
      <w:rPr>
        <w:rFonts w:hint="default"/>
      </w:rPr>
    </w:lvl>
    <w:lvl w:ilvl="1" w:tplc="F8E40BAC">
      <w:start w:val="1"/>
      <w:numFmt w:val="bullet"/>
      <w:lvlText w:val=""/>
      <w:lvlJc w:val="left"/>
      <w:pPr>
        <w:tabs>
          <w:tab w:val="num" w:pos="1080"/>
        </w:tabs>
        <w:ind w:left="1080" w:firstLine="0"/>
      </w:pPr>
      <w:rPr>
        <w:rFonts w:ascii="Symbol" w:hAnsi="Symbol" w:hint="default"/>
        <w:color w:val="auto"/>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9">
    <w:nsid w:val="1B3C7285"/>
    <w:multiLevelType w:val="hybridMultilevel"/>
    <w:tmpl w:val="6ECE583C"/>
    <w:lvl w:ilvl="0" w:tplc="04190001">
      <w:start w:val="1"/>
      <w:numFmt w:val="bullet"/>
      <w:lvlText w:val=""/>
      <w:lvlJc w:val="left"/>
      <w:pPr>
        <w:tabs>
          <w:tab w:val="num" w:pos="1440"/>
        </w:tabs>
        <w:ind w:left="1440" w:hanging="36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10">
    <w:nsid w:val="1EC63C96"/>
    <w:multiLevelType w:val="hybridMultilevel"/>
    <w:tmpl w:val="EDAEDDD8"/>
    <w:lvl w:ilvl="0" w:tplc="04190001">
      <w:start w:val="1"/>
      <w:numFmt w:val="bullet"/>
      <w:lvlText w:val=""/>
      <w:lvlJc w:val="left"/>
      <w:pPr>
        <w:ind w:left="720" w:hanging="360"/>
      </w:pPr>
      <w:rPr>
        <w:rFonts w:ascii="Symbol" w:hAnsi="Symbol"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27634320"/>
    <w:multiLevelType w:val="hybridMultilevel"/>
    <w:tmpl w:val="B12693D6"/>
    <w:lvl w:ilvl="0" w:tplc="04190001">
      <w:start w:val="1"/>
      <w:numFmt w:val="bullet"/>
      <w:lvlText w:val=""/>
      <w:lvlJc w:val="left"/>
      <w:pPr>
        <w:ind w:left="1620" w:hanging="360"/>
      </w:pPr>
      <w:rPr>
        <w:rFonts w:ascii="Symbol" w:hAnsi="Symbol" w:hint="default"/>
      </w:rPr>
    </w:lvl>
    <w:lvl w:ilvl="1" w:tplc="04190003" w:tentative="1">
      <w:start w:val="1"/>
      <w:numFmt w:val="bullet"/>
      <w:lvlText w:val="o"/>
      <w:lvlJc w:val="left"/>
      <w:pPr>
        <w:ind w:left="2340" w:hanging="360"/>
      </w:pPr>
      <w:rPr>
        <w:rFonts w:ascii="Courier New" w:hAnsi="Courier New" w:cs="Courier New" w:hint="default"/>
      </w:rPr>
    </w:lvl>
    <w:lvl w:ilvl="2" w:tplc="04190005" w:tentative="1">
      <w:start w:val="1"/>
      <w:numFmt w:val="bullet"/>
      <w:lvlText w:val=""/>
      <w:lvlJc w:val="left"/>
      <w:pPr>
        <w:ind w:left="3060" w:hanging="360"/>
      </w:pPr>
      <w:rPr>
        <w:rFonts w:ascii="Wingdings" w:hAnsi="Wingdings" w:hint="default"/>
      </w:rPr>
    </w:lvl>
    <w:lvl w:ilvl="3" w:tplc="04190001" w:tentative="1">
      <w:start w:val="1"/>
      <w:numFmt w:val="bullet"/>
      <w:lvlText w:val=""/>
      <w:lvlJc w:val="left"/>
      <w:pPr>
        <w:ind w:left="3780" w:hanging="360"/>
      </w:pPr>
      <w:rPr>
        <w:rFonts w:ascii="Symbol" w:hAnsi="Symbol" w:hint="default"/>
      </w:rPr>
    </w:lvl>
    <w:lvl w:ilvl="4" w:tplc="04190003" w:tentative="1">
      <w:start w:val="1"/>
      <w:numFmt w:val="bullet"/>
      <w:lvlText w:val="o"/>
      <w:lvlJc w:val="left"/>
      <w:pPr>
        <w:ind w:left="4500" w:hanging="360"/>
      </w:pPr>
      <w:rPr>
        <w:rFonts w:ascii="Courier New" w:hAnsi="Courier New" w:cs="Courier New" w:hint="default"/>
      </w:rPr>
    </w:lvl>
    <w:lvl w:ilvl="5" w:tplc="04190005" w:tentative="1">
      <w:start w:val="1"/>
      <w:numFmt w:val="bullet"/>
      <w:lvlText w:val=""/>
      <w:lvlJc w:val="left"/>
      <w:pPr>
        <w:ind w:left="5220" w:hanging="360"/>
      </w:pPr>
      <w:rPr>
        <w:rFonts w:ascii="Wingdings" w:hAnsi="Wingdings" w:hint="default"/>
      </w:rPr>
    </w:lvl>
    <w:lvl w:ilvl="6" w:tplc="04190001" w:tentative="1">
      <w:start w:val="1"/>
      <w:numFmt w:val="bullet"/>
      <w:lvlText w:val=""/>
      <w:lvlJc w:val="left"/>
      <w:pPr>
        <w:ind w:left="5940" w:hanging="360"/>
      </w:pPr>
      <w:rPr>
        <w:rFonts w:ascii="Symbol" w:hAnsi="Symbol" w:hint="default"/>
      </w:rPr>
    </w:lvl>
    <w:lvl w:ilvl="7" w:tplc="04190003" w:tentative="1">
      <w:start w:val="1"/>
      <w:numFmt w:val="bullet"/>
      <w:lvlText w:val="o"/>
      <w:lvlJc w:val="left"/>
      <w:pPr>
        <w:ind w:left="6660" w:hanging="360"/>
      </w:pPr>
      <w:rPr>
        <w:rFonts w:ascii="Courier New" w:hAnsi="Courier New" w:cs="Courier New" w:hint="default"/>
      </w:rPr>
    </w:lvl>
    <w:lvl w:ilvl="8" w:tplc="04190005" w:tentative="1">
      <w:start w:val="1"/>
      <w:numFmt w:val="bullet"/>
      <w:lvlText w:val=""/>
      <w:lvlJc w:val="left"/>
      <w:pPr>
        <w:ind w:left="7380" w:hanging="360"/>
      </w:pPr>
      <w:rPr>
        <w:rFonts w:ascii="Wingdings" w:hAnsi="Wingdings" w:hint="default"/>
      </w:rPr>
    </w:lvl>
  </w:abstractNum>
  <w:abstractNum w:abstractNumId="12">
    <w:nsid w:val="28561E9C"/>
    <w:multiLevelType w:val="hybridMultilevel"/>
    <w:tmpl w:val="0E1A43C6"/>
    <w:lvl w:ilvl="0" w:tplc="D402E8B0">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3">
    <w:nsid w:val="2AB1125E"/>
    <w:multiLevelType w:val="multilevel"/>
    <w:tmpl w:val="95D0D60C"/>
    <w:lvl w:ilvl="0">
      <w:start w:val="1"/>
      <w:numFmt w:val="decimal"/>
      <w:lvlText w:val="%1."/>
      <w:lvlJc w:val="left"/>
      <w:pPr>
        <w:ind w:left="720" w:hanging="360"/>
      </w:pPr>
      <w:rPr>
        <w:rFonts w:hint="default"/>
      </w:rPr>
    </w:lvl>
    <w:lvl w:ilvl="1">
      <w:start w:val="1"/>
      <w:numFmt w:val="decimal"/>
      <w:isLgl/>
      <w:lvlText w:val="%1.%2."/>
      <w:lvlJc w:val="left"/>
      <w:pPr>
        <w:ind w:left="1004" w:hanging="720"/>
      </w:pPr>
      <w:rPr>
        <w:rFonts w:hint="default"/>
        <w:sz w:val="22"/>
        <w:szCs w:val="22"/>
      </w:rPr>
    </w:lvl>
    <w:lvl w:ilvl="2">
      <w:start w:val="1"/>
      <w:numFmt w:val="decimal"/>
      <w:isLgl/>
      <w:lvlText w:val="%1.%2.%3."/>
      <w:lvlJc w:val="left"/>
      <w:pPr>
        <w:ind w:left="1778" w:hanging="720"/>
      </w:pPr>
      <w:rPr>
        <w:rFonts w:hint="default"/>
      </w:rPr>
    </w:lvl>
    <w:lvl w:ilvl="3">
      <w:start w:val="1"/>
      <w:numFmt w:val="decimal"/>
      <w:isLgl/>
      <w:lvlText w:val="%1.%2.%3.%4."/>
      <w:lvlJc w:val="left"/>
      <w:pPr>
        <w:ind w:left="2487" w:hanging="108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545" w:hanging="1440"/>
      </w:pPr>
      <w:rPr>
        <w:rFonts w:hint="default"/>
      </w:rPr>
    </w:lvl>
    <w:lvl w:ilvl="6">
      <w:start w:val="1"/>
      <w:numFmt w:val="decimal"/>
      <w:isLgl/>
      <w:lvlText w:val="%1.%2.%3.%4.%5.%6.%7."/>
      <w:lvlJc w:val="left"/>
      <w:pPr>
        <w:ind w:left="3894" w:hanging="1440"/>
      </w:pPr>
      <w:rPr>
        <w:rFonts w:hint="default"/>
      </w:rPr>
    </w:lvl>
    <w:lvl w:ilvl="7">
      <w:start w:val="1"/>
      <w:numFmt w:val="decimal"/>
      <w:isLgl/>
      <w:lvlText w:val="%1.%2.%3.%4.%5.%6.%7.%8."/>
      <w:lvlJc w:val="left"/>
      <w:pPr>
        <w:ind w:left="4603" w:hanging="1800"/>
      </w:pPr>
      <w:rPr>
        <w:rFonts w:hint="default"/>
      </w:rPr>
    </w:lvl>
    <w:lvl w:ilvl="8">
      <w:start w:val="1"/>
      <w:numFmt w:val="decimal"/>
      <w:isLgl/>
      <w:lvlText w:val="%1.%2.%3.%4.%5.%6.%7.%8.%9."/>
      <w:lvlJc w:val="left"/>
      <w:pPr>
        <w:ind w:left="4952" w:hanging="1800"/>
      </w:pPr>
      <w:rPr>
        <w:rFonts w:hint="default"/>
      </w:rPr>
    </w:lvl>
  </w:abstractNum>
  <w:abstractNum w:abstractNumId="14">
    <w:nsid w:val="2EA52006"/>
    <w:multiLevelType w:val="multilevel"/>
    <w:tmpl w:val="625A9C1A"/>
    <w:lvl w:ilvl="0">
      <w:start w:val="1"/>
      <w:numFmt w:val="decimal"/>
      <w:lvlText w:val="%1."/>
      <w:lvlJc w:val="left"/>
      <w:pPr>
        <w:ind w:left="1069" w:hanging="360"/>
      </w:pPr>
      <w:rPr>
        <w:rFonts w:asciiTheme="minorHAnsi" w:eastAsiaTheme="minorEastAsia" w:hAnsiTheme="minorHAnsi" w:hint="default"/>
        <w:color w:val="auto"/>
      </w:rPr>
    </w:lvl>
    <w:lvl w:ilvl="1">
      <w:start w:val="1"/>
      <w:numFmt w:val="decimal"/>
      <w:isLgl/>
      <w:lvlText w:val="%1.%2."/>
      <w:lvlJc w:val="left"/>
      <w:pPr>
        <w:ind w:left="1440" w:hanging="720"/>
      </w:pPr>
      <w:rPr>
        <w:rFonts w:hint="default"/>
      </w:rPr>
    </w:lvl>
    <w:lvl w:ilvl="2">
      <w:start w:val="1"/>
      <w:numFmt w:val="decimal"/>
      <w:isLgl/>
      <w:lvlText w:val="%1.%2.%3."/>
      <w:lvlJc w:val="left"/>
      <w:pPr>
        <w:ind w:left="1451" w:hanging="720"/>
      </w:pPr>
      <w:rPr>
        <w:rFonts w:hint="default"/>
      </w:rPr>
    </w:lvl>
    <w:lvl w:ilvl="3">
      <w:start w:val="1"/>
      <w:numFmt w:val="decimal"/>
      <w:isLgl/>
      <w:lvlText w:val="%1.%2.%3.%4."/>
      <w:lvlJc w:val="left"/>
      <w:pPr>
        <w:ind w:left="1822" w:hanging="1080"/>
      </w:pPr>
      <w:rPr>
        <w:rFonts w:hint="default"/>
      </w:rPr>
    </w:lvl>
    <w:lvl w:ilvl="4">
      <w:start w:val="1"/>
      <w:numFmt w:val="decimal"/>
      <w:isLgl/>
      <w:lvlText w:val="%1.%2.%3.%4.%5."/>
      <w:lvlJc w:val="left"/>
      <w:pPr>
        <w:ind w:left="1833" w:hanging="1080"/>
      </w:pPr>
      <w:rPr>
        <w:rFonts w:hint="default"/>
      </w:rPr>
    </w:lvl>
    <w:lvl w:ilvl="5">
      <w:start w:val="1"/>
      <w:numFmt w:val="decimal"/>
      <w:isLgl/>
      <w:lvlText w:val="%1.%2.%3.%4.%5.%6."/>
      <w:lvlJc w:val="left"/>
      <w:pPr>
        <w:ind w:left="2204" w:hanging="1440"/>
      </w:pPr>
      <w:rPr>
        <w:rFonts w:hint="default"/>
      </w:rPr>
    </w:lvl>
    <w:lvl w:ilvl="6">
      <w:start w:val="1"/>
      <w:numFmt w:val="decimal"/>
      <w:isLgl/>
      <w:lvlText w:val="%1.%2.%3.%4.%5.%6.%7."/>
      <w:lvlJc w:val="left"/>
      <w:pPr>
        <w:ind w:left="2215" w:hanging="1440"/>
      </w:pPr>
      <w:rPr>
        <w:rFonts w:hint="default"/>
      </w:rPr>
    </w:lvl>
    <w:lvl w:ilvl="7">
      <w:start w:val="1"/>
      <w:numFmt w:val="decimal"/>
      <w:isLgl/>
      <w:lvlText w:val="%1.%2.%3.%4.%5.%6.%7.%8."/>
      <w:lvlJc w:val="left"/>
      <w:pPr>
        <w:ind w:left="2586" w:hanging="1800"/>
      </w:pPr>
      <w:rPr>
        <w:rFonts w:hint="default"/>
      </w:rPr>
    </w:lvl>
    <w:lvl w:ilvl="8">
      <w:start w:val="1"/>
      <w:numFmt w:val="decimal"/>
      <w:isLgl/>
      <w:lvlText w:val="%1.%2.%3.%4.%5.%6.%7.%8.%9."/>
      <w:lvlJc w:val="left"/>
      <w:pPr>
        <w:ind w:left="2597" w:hanging="1800"/>
      </w:pPr>
      <w:rPr>
        <w:rFonts w:hint="default"/>
      </w:rPr>
    </w:lvl>
  </w:abstractNum>
  <w:abstractNum w:abstractNumId="15">
    <w:nsid w:val="2EF63E8D"/>
    <w:multiLevelType w:val="hybridMultilevel"/>
    <w:tmpl w:val="D5D02FE8"/>
    <w:lvl w:ilvl="0" w:tplc="04190001">
      <w:start w:val="1"/>
      <w:numFmt w:val="bullet"/>
      <w:lvlText w:val=""/>
      <w:lvlJc w:val="left"/>
      <w:pPr>
        <w:ind w:left="1620" w:hanging="360"/>
      </w:pPr>
      <w:rPr>
        <w:rFonts w:ascii="Symbol" w:hAnsi="Symbol" w:hint="default"/>
      </w:rPr>
    </w:lvl>
    <w:lvl w:ilvl="1" w:tplc="04190003" w:tentative="1">
      <w:start w:val="1"/>
      <w:numFmt w:val="bullet"/>
      <w:lvlText w:val="o"/>
      <w:lvlJc w:val="left"/>
      <w:pPr>
        <w:ind w:left="2340" w:hanging="360"/>
      </w:pPr>
      <w:rPr>
        <w:rFonts w:ascii="Courier New" w:hAnsi="Courier New" w:cs="Courier New" w:hint="default"/>
      </w:rPr>
    </w:lvl>
    <w:lvl w:ilvl="2" w:tplc="04190005" w:tentative="1">
      <w:start w:val="1"/>
      <w:numFmt w:val="bullet"/>
      <w:lvlText w:val=""/>
      <w:lvlJc w:val="left"/>
      <w:pPr>
        <w:ind w:left="3060" w:hanging="360"/>
      </w:pPr>
      <w:rPr>
        <w:rFonts w:ascii="Wingdings" w:hAnsi="Wingdings" w:hint="default"/>
      </w:rPr>
    </w:lvl>
    <w:lvl w:ilvl="3" w:tplc="04190001" w:tentative="1">
      <w:start w:val="1"/>
      <w:numFmt w:val="bullet"/>
      <w:lvlText w:val=""/>
      <w:lvlJc w:val="left"/>
      <w:pPr>
        <w:ind w:left="3780" w:hanging="360"/>
      </w:pPr>
      <w:rPr>
        <w:rFonts w:ascii="Symbol" w:hAnsi="Symbol" w:hint="default"/>
      </w:rPr>
    </w:lvl>
    <w:lvl w:ilvl="4" w:tplc="04190003" w:tentative="1">
      <w:start w:val="1"/>
      <w:numFmt w:val="bullet"/>
      <w:lvlText w:val="o"/>
      <w:lvlJc w:val="left"/>
      <w:pPr>
        <w:ind w:left="4500" w:hanging="360"/>
      </w:pPr>
      <w:rPr>
        <w:rFonts w:ascii="Courier New" w:hAnsi="Courier New" w:cs="Courier New" w:hint="default"/>
      </w:rPr>
    </w:lvl>
    <w:lvl w:ilvl="5" w:tplc="04190005" w:tentative="1">
      <w:start w:val="1"/>
      <w:numFmt w:val="bullet"/>
      <w:lvlText w:val=""/>
      <w:lvlJc w:val="left"/>
      <w:pPr>
        <w:ind w:left="5220" w:hanging="360"/>
      </w:pPr>
      <w:rPr>
        <w:rFonts w:ascii="Wingdings" w:hAnsi="Wingdings" w:hint="default"/>
      </w:rPr>
    </w:lvl>
    <w:lvl w:ilvl="6" w:tplc="04190001" w:tentative="1">
      <w:start w:val="1"/>
      <w:numFmt w:val="bullet"/>
      <w:lvlText w:val=""/>
      <w:lvlJc w:val="left"/>
      <w:pPr>
        <w:ind w:left="5940" w:hanging="360"/>
      </w:pPr>
      <w:rPr>
        <w:rFonts w:ascii="Symbol" w:hAnsi="Symbol" w:hint="default"/>
      </w:rPr>
    </w:lvl>
    <w:lvl w:ilvl="7" w:tplc="04190003" w:tentative="1">
      <w:start w:val="1"/>
      <w:numFmt w:val="bullet"/>
      <w:lvlText w:val="o"/>
      <w:lvlJc w:val="left"/>
      <w:pPr>
        <w:ind w:left="6660" w:hanging="360"/>
      </w:pPr>
      <w:rPr>
        <w:rFonts w:ascii="Courier New" w:hAnsi="Courier New" w:cs="Courier New" w:hint="default"/>
      </w:rPr>
    </w:lvl>
    <w:lvl w:ilvl="8" w:tplc="04190005" w:tentative="1">
      <w:start w:val="1"/>
      <w:numFmt w:val="bullet"/>
      <w:lvlText w:val=""/>
      <w:lvlJc w:val="left"/>
      <w:pPr>
        <w:ind w:left="7380" w:hanging="360"/>
      </w:pPr>
      <w:rPr>
        <w:rFonts w:ascii="Wingdings" w:hAnsi="Wingdings" w:hint="default"/>
      </w:rPr>
    </w:lvl>
  </w:abstractNum>
  <w:abstractNum w:abstractNumId="16">
    <w:nsid w:val="363B359A"/>
    <w:multiLevelType w:val="multilevel"/>
    <w:tmpl w:val="3A5C31EE"/>
    <w:lvl w:ilvl="0">
      <w:start w:val="1"/>
      <w:numFmt w:val="bullet"/>
      <w:lvlText w:val=""/>
      <w:lvlJc w:val="left"/>
      <w:pPr>
        <w:ind w:left="1571" w:hanging="360"/>
      </w:pPr>
      <w:rPr>
        <w:rFonts w:ascii="Symbol" w:hAnsi="Symbol" w:hint="default"/>
      </w:rPr>
    </w:lvl>
    <w:lvl w:ilvl="1">
      <w:start w:val="1"/>
      <w:numFmt w:val="decimal"/>
      <w:isLgl/>
      <w:lvlText w:val="%2."/>
      <w:lvlJc w:val="left"/>
      <w:pPr>
        <w:ind w:left="862" w:hanging="720"/>
      </w:pPr>
      <w:rPr>
        <w:rFonts w:ascii="Times New Roman" w:eastAsia="Times New Roman" w:hAnsi="Times New Roman" w:cs="Times New Roman"/>
      </w:rPr>
    </w:lvl>
    <w:lvl w:ilvl="2">
      <w:start w:val="1"/>
      <w:numFmt w:val="decimal"/>
      <w:isLgl/>
      <w:lvlText w:val="%1.%2.%3."/>
      <w:lvlJc w:val="left"/>
      <w:pPr>
        <w:ind w:left="2345" w:hanging="720"/>
      </w:pPr>
      <w:rPr>
        <w:rFonts w:hint="default"/>
      </w:rPr>
    </w:lvl>
    <w:lvl w:ilvl="3">
      <w:start w:val="1"/>
      <w:numFmt w:val="decimal"/>
      <w:isLgl/>
      <w:lvlText w:val="%1.%2.%3.%4."/>
      <w:lvlJc w:val="left"/>
      <w:pPr>
        <w:ind w:left="2912" w:hanging="1080"/>
      </w:pPr>
      <w:rPr>
        <w:rFonts w:hint="default"/>
      </w:rPr>
    </w:lvl>
    <w:lvl w:ilvl="4">
      <w:start w:val="1"/>
      <w:numFmt w:val="decimal"/>
      <w:isLgl/>
      <w:lvlText w:val="%1.%2.%3.%4.%5."/>
      <w:lvlJc w:val="left"/>
      <w:pPr>
        <w:ind w:left="3119" w:hanging="1080"/>
      </w:pPr>
      <w:rPr>
        <w:rFonts w:hint="default"/>
      </w:rPr>
    </w:lvl>
    <w:lvl w:ilvl="5">
      <w:start w:val="1"/>
      <w:numFmt w:val="decimal"/>
      <w:isLgl/>
      <w:lvlText w:val="%1.%2.%3.%4.%5.%6."/>
      <w:lvlJc w:val="left"/>
      <w:pPr>
        <w:ind w:left="3686" w:hanging="1440"/>
      </w:pPr>
      <w:rPr>
        <w:rFonts w:hint="default"/>
      </w:rPr>
    </w:lvl>
    <w:lvl w:ilvl="6">
      <w:start w:val="1"/>
      <w:numFmt w:val="decimal"/>
      <w:isLgl/>
      <w:lvlText w:val="%1.%2.%3.%4.%5.%6.%7."/>
      <w:lvlJc w:val="left"/>
      <w:pPr>
        <w:ind w:left="3893" w:hanging="1440"/>
      </w:pPr>
      <w:rPr>
        <w:rFonts w:hint="default"/>
      </w:rPr>
    </w:lvl>
    <w:lvl w:ilvl="7">
      <w:start w:val="1"/>
      <w:numFmt w:val="decimal"/>
      <w:isLgl/>
      <w:lvlText w:val="%1.%2.%3.%4.%5.%6.%7.%8."/>
      <w:lvlJc w:val="left"/>
      <w:pPr>
        <w:ind w:left="4460" w:hanging="1800"/>
      </w:pPr>
      <w:rPr>
        <w:rFonts w:hint="default"/>
      </w:rPr>
    </w:lvl>
    <w:lvl w:ilvl="8">
      <w:start w:val="1"/>
      <w:numFmt w:val="decimal"/>
      <w:isLgl/>
      <w:lvlText w:val="%1.%2.%3.%4.%5.%6.%7.%8.%9."/>
      <w:lvlJc w:val="left"/>
      <w:pPr>
        <w:ind w:left="4667" w:hanging="1800"/>
      </w:pPr>
      <w:rPr>
        <w:rFonts w:hint="default"/>
      </w:rPr>
    </w:lvl>
  </w:abstractNum>
  <w:abstractNum w:abstractNumId="17">
    <w:nsid w:val="38CF1FBC"/>
    <w:multiLevelType w:val="hybridMultilevel"/>
    <w:tmpl w:val="365603B4"/>
    <w:lvl w:ilvl="0" w:tplc="FFFFFFFF">
      <w:start w:val="3"/>
      <w:numFmt w:val="decimal"/>
      <w:lvlText w:val="%1."/>
      <w:lvlJc w:val="left"/>
      <w:pPr>
        <w:tabs>
          <w:tab w:val="num" w:pos="0"/>
        </w:tabs>
        <w:ind w:left="0" w:firstLine="0"/>
      </w:pPr>
      <w:rPr>
        <w:rFonts w:hint="default"/>
      </w:rPr>
    </w:lvl>
    <w:lvl w:ilvl="1" w:tplc="04190001">
      <w:start w:val="1"/>
      <w:numFmt w:val="bullet"/>
      <w:lvlText w:val=""/>
      <w:lvlJc w:val="left"/>
      <w:pPr>
        <w:tabs>
          <w:tab w:val="num" w:pos="1080"/>
        </w:tabs>
        <w:ind w:left="1080" w:firstLine="0"/>
      </w:pPr>
      <w:rPr>
        <w:rFonts w:ascii="Symbol" w:hAnsi="Symbol" w:hint="default"/>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8">
    <w:nsid w:val="38FC6BAD"/>
    <w:multiLevelType w:val="hybridMultilevel"/>
    <w:tmpl w:val="F790D56C"/>
    <w:lvl w:ilvl="0" w:tplc="0419000F">
      <w:start w:val="1"/>
      <w:numFmt w:val="decimal"/>
      <w:lvlText w:val="%1."/>
      <w:lvlJc w:val="left"/>
      <w:pPr>
        <w:ind w:left="142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
    <w:nsid w:val="39A104BE"/>
    <w:multiLevelType w:val="hybridMultilevel"/>
    <w:tmpl w:val="479A30AE"/>
    <w:lvl w:ilvl="0" w:tplc="04190001">
      <w:start w:val="1"/>
      <w:numFmt w:val="bullet"/>
      <w:lvlText w:val=""/>
      <w:lvlJc w:val="left"/>
      <w:pPr>
        <w:tabs>
          <w:tab w:val="num" w:pos="1620"/>
        </w:tabs>
        <w:ind w:left="1620" w:hanging="360"/>
      </w:pPr>
      <w:rPr>
        <w:rFonts w:ascii="Symbol" w:hAnsi="Symbol" w:hint="default"/>
      </w:rPr>
    </w:lvl>
    <w:lvl w:ilvl="1" w:tplc="04190003" w:tentative="1">
      <w:start w:val="1"/>
      <w:numFmt w:val="bullet"/>
      <w:lvlText w:val="o"/>
      <w:lvlJc w:val="left"/>
      <w:pPr>
        <w:tabs>
          <w:tab w:val="num" w:pos="2340"/>
        </w:tabs>
        <w:ind w:left="2340" w:hanging="360"/>
      </w:pPr>
      <w:rPr>
        <w:rFonts w:ascii="Courier New" w:hAnsi="Courier New" w:cs="Courier New" w:hint="default"/>
      </w:rPr>
    </w:lvl>
    <w:lvl w:ilvl="2" w:tplc="04190005" w:tentative="1">
      <w:start w:val="1"/>
      <w:numFmt w:val="bullet"/>
      <w:lvlText w:val=""/>
      <w:lvlJc w:val="left"/>
      <w:pPr>
        <w:tabs>
          <w:tab w:val="num" w:pos="3060"/>
        </w:tabs>
        <w:ind w:left="3060" w:hanging="360"/>
      </w:pPr>
      <w:rPr>
        <w:rFonts w:ascii="Wingdings" w:hAnsi="Wingdings" w:hint="default"/>
      </w:rPr>
    </w:lvl>
    <w:lvl w:ilvl="3" w:tplc="04190001" w:tentative="1">
      <w:start w:val="1"/>
      <w:numFmt w:val="bullet"/>
      <w:lvlText w:val=""/>
      <w:lvlJc w:val="left"/>
      <w:pPr>
        <w:tabs>
          <w:tab w:val="num" w:pos="3780"/>
        </w:tabs>
        <w:ind w:left="3780" w:hanging="360"/>
      </w:pPr>
      <w:rPr>
        <w:rFonts w:ascii="Symbol" w:hAnsi="Symbol" w:hint="default"/>
      </w:rPr>
    </w:lvl>
    <w:lvl w:ilvl="4" w:tplc="04190003" w:tentative="1">
      <w:start w:val="1"/>
      <w:numFmt w:val="bullet"/>
      <w:lvlText w:val="o"/>
      <w:lvlJc w:val="left"/>
      <w:pPr>
        <w:tabs>
          <w:tab w:val="num" w:pos="4500"/>
        </w:tabs>
        <w:ind w:left="4500" w:hanging="360"/>
      </w:pPr>
      <w:rPr>
        <w:rFonts w:ascii="Courier New" w:hAnsi="Courier New" w:cs="Courier New" w:hint="default"/>
      </w:rPr>
    </w:lvl>
    <w:lvl w:ilvl="5" w:tplc="04190005" w:tentative="1">
      <w:start w:val="1"/>
      <w:numFmt w:val="bullet"/>
      <w:lvlText w:val=""/>
      <w:lvlJc w:val="left"/>
      <w:pPr>
        <w:tabs>
          <w:tab w:val="num" w:pos="5220"/>
        </w:tabs>
        <w:ind w:left="5220" w:hanging="360"/>
      </w:pPr>
      <w:rPr>
        <w:rFonts w:ascii="Wingdings" w:hAnsi="Wingdings" w:hint="default"/>
      </w:rPr>
    </w:lvl>
    <w:lvl w:ilvl="6" w:tplc="04190001" w:tentative="1">
      <w:start w:val="1"/>
      <w:numFmt w:val="bullet"/>
      <w:lvlText w:val=""/>
      <w:lvlJc w:val="left"/>
      <w:pPr>
        <w:tabs>
          <w:tab w:val="num" w:pos="5940"/>
        </w:tabs>
        <w:ind w:left="5940" w:hanging="360"/>
      </w:pPr>
      <w:rPr>
        <w:rFonts w:ascii="Symbol" w:hAnsi="Symbol" w:hint="default"/>
      </w:rPr>
    </w:lvl>
    <w:lvl w:ilvl="7" w:tplc="04190003" w:tentative="1">
      <w:start w:val="1"/>
      <w:numFmt w:val="bullet"/>
      <w:lvlText w:val="o"/>
      <w:lvlJc w:val="left"/>
      <w:pPr>
        <w:tabs>
          <w:tab w:val="num" w:pos="6660"/>
        </w:tabs>
        <w:ind w:left="6660" w:hanging="360"/>
      </w:pPr>
      <w:rPr>
        <w:rFonts w:ascii="Courier New" w:hAnsi="Courier New" w:cs="Courier New" w:hint="default"/>
      </w:rPr>
    </w:lvl>
    <w:lvl w:ilvl="8" w:tplc="04190005" w:tentative="1">
      <w:start w:val="1"/>
      <w:numFmt w:val="bullet"/>
      <w:lvlText w:val=""/>
      <w:lvlJc w:val="left"/>
      <w:pPr>
        <w:tabs>
          <w:tab w:val="num" w:pos="7380"/>
        </w:tabs>
        <w:ind w:left="7380" w:hanging="360"/>
      </w:pPr>
      <w:rPr>
        <w:rFonts w:ascii="Wingdings" w:hAnsi="Wingdings" w:hint="default"/>
      </w:rPr>
    </w:lvl>
  </w:abstractNum>
  <w:abstractNum w:abstractNumId="20">
    <w:nsid w:val="409133AD"/>
    <w:multiLevelType w:val="hybridMultilevel"/>
    <w:tmpl w:val="41E67844"/>
    <w:lvl w:ilvl="0" w:tplc="FFFFFFFF">
      <w:start w:val="3"/>
      <w:numFmt w:val="decimal"/>
      <w:lvlText w:val="%1."/>
      <w:lvlJc w:val="left"/>
      <w:pPr>
        <w:tabs>
          <w:tab w:val="num" w:pos="0"/>
        </w:tabs>
        <w:ind w:left="0" w:firstLine="0"/>
      </w:pPr>
      <w:rPr>
        <w:rFonts w:hint="default"/>
      </w:rPr>
    </w:lvl>
    <w:lvl w:ilvl="1" w:tplc="04190001">
      <w:start w:val="1"/>
      <w:numFmt w:val="bullet"/>
      <w:lvlText w:val=""/>
      <w:lvlJc w:val="left"/>
      <w:pPr>
        <w:tabs>
          <w:tab w:val="num" w:pos="1080"/>
        </w:tabs>
        <w:ind w:left="1080" w:firstLine="0"/>
      </w:pPr>
      <w:rPr>
        <w:rFonts w:ascii="Symbol" w:hAnsi="Symbol" w:hint="default"/>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1">
    <w:nsid w:val="40C80573"/>
    <w:multiLevelType w:val="hybridMultilevel"/>
    <w:tmpl w:val="F15CD702"/>
    <w:lvl w:ilvl="0" w:tplc="CAEC6B90">
      <w:start w:val="1"/>
      <w:numFmt w:val="decimal"/>
      <w:lvlText w:val="%1."/>
      <w:lvlJc w:val="left"/>
      <w:pPr>
        <w:ind w:left="928"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2">
    <w:nsid w:val="43A0076B"/>
    <w:multiLevelType w:val="singleLevel"/>
    <w:tmpl w:val="7D280C44"/>
    <w:lvl w:ilvl="0">
      <w:start w:val="1"/>
      <w:numFmt w:val="bullet"/>
      <w:pStyle w:val="a"/>
      <w:lvlText w:val=""/>
      <w:lvlJc w:val="left"/>
      <w:pPr>
        <w:tabs>
          <w:tab w:val="num" w:pos="360"/>
        </w:tabs>
        <w:ind w:left="360" w:hanging="360"/>
      </w:pPr>
      <w:rPr>
        <w:rFonts w:ascii="Symbol" w:hAnsi="Symbol" w:hint="default"/>
      </w:rPr>
    </w:lvl>
  </w:abstractNum>
  <w:abstractNum w:abstractNumId="23">
    <w:nsid w:val="4C16267E"/>
    <w:multiLevelType w:val="hybridMultilevel"/>
    <w:tmpl w:val="D75C78A8"/>
    <w:lvl w:ilvl="0" w:tplc="04190001">
      <w:start w:val="1"/>
      <w:numFmt w:val="bullet"/>
      <w:lvlText w:val=""/>
      <w:lvlJc w:val="left"/>
      <w:pPr>
        <w:ind w:left="1620" w:hanging="360"/>
      </w:pPr>
      <w:rPr>
        <w:rFonts w:ascii="Symbol" w:hAnsi="Symbol" w:hint="default"/>
      </w:rPr>
    </w:lvl>
    <w:lvl w:ilvl="1" w:tplc="04190003" w:tentative="1">
      <w:start w:val="1"/>
      <w:numFmt w:val="bullet"/>
      <w:lvlText w:val="o"/>
      <w:lvlJc w:val="left"/>
      <w:pPr>
        <w:ind w:left="2340" w:hanging="360"/>
      </w:pPr>
      <w:rPr>
        <w:rFonts w:ascii="Courier New" w:hAnsi="Courier New" w:cs="Courier New" w:hint="default"/>
      </w:rPr>
    </w:lvl>
    <w:lvl w:ilvl="2" w:tplc="04190005" w:tentative="1">
      <w:start w:val="1"/>
      <w:numFmt w:val="bullet"/>
      <w:lvlText w:val=""/>
      <w:lvlJc w:val="left"/>
      <w:pPr>
        <w:ind w:left="3060" w:hanging="360"/>
      </w:pPr>
      <w:rPr>
        <w:rFonts w:ascii="Wingdings" w:hAnsi="Wingdings" w:hint="default"/>
      </w:rPr>
    </w:lvl>
    <w:lvl w:ilvl="3" w:tplc="04190001" w:tentative="1">
      <w:start w:val="1"/>
      <w:numFmt w:val="bullet"/>
      <w:lvlText w:val=""/>
      <w:lvlJc w:val="left"/>
      <w:pPr>
        <w:ind w:left="3780" w:hanging="360"/>
      </w:pPr>
      <w:rPr>
        <w:rFonts w:ascii="Symbol" w:hAnsi="Symbol" w:hint="default"/>
      </w:rPr>
    </w:lvl>
    <w:lvl w:ilvl="4" w:tplc="04190003" w:tentative="1">
      <w:start w:val="1"/>
      <w:numFmt w:val="bullet"/>
      <w:lvlText w:val="o"/>
      <w:lvlJc w:val="left"/>
      <w:pPr>
        <w:ind w:left="4500" w:hanging="360"/>
      </w:pPr>
      <w:rPr>
        <w:rFonts w:ascii="Courier New" w:hAnsi="Courier New" w:cs="Courier New" w:hint="default"/>
      </w:rPr>
    </w:lvl>
    <w:lvl w:ilvl="5" w:tplc="04190005" w:tentative="1">
      <w:start w:val="1"/>
      <w:numFmt w:val="bullet"/>
      <w:lvlText w:val=""/>
      <w:lvlJc w:val="left"/>
      <w:pPr>
        <w:ind w:left="5220" w:hanging="360"/>
      </w:pPr>
      <w:rPr>
        <w:rFonts w:ascii="Wingdings" w:hAnsi="Wingdings" w:hint="default"/>
      </w:rPr>
    </w:lvl>
    <w:lvl w:ilvl="6" w:tplc="04190001" w:tentative="1">
      <w:start w:val="1"/>
      <w:numFmt w:val="bullet"/>
      <w:lvlText w:val=""/>
      <w:lvlJc w:val="left"/>
      <w:pPr>
        <w:ind w:left="5940" w:hanging="360"/>
      </w:pPr>
      <w:rPr>
        <w:rFonts w:ascii="Symbol" w:hAnsi="Symbol" w:hint="default"/>
      </w:rPr>
    </w:lvl>
    <w:lvl w:ilvl="7" w:tplc="04190003" w:tentative="1">
      <w:start w:val="1"/>
      <w:numFmt w:val="bullet"/>
      <w:lvlText w:val="o"/>
      <w:lvlJc w:val="left"/>
      <w:pPr>
        <w:ind w:left="6660" w:hanging="360"/>
      </w:pPr>
      <w:rPr>
        <w:rFonts w:ascii="Courier New" w:hAnsi="Courier New" w:cs="Courier New" w:hint="default"/>
      </w:rPr>
    </w:lvl>
    <w:lvl w:ilvl="8" w:tplc="04190005" w:tentative="1">
      <w:start w:val="1"/>
      <w:numFmt w:val="bullet"/>
      <w:lvlText w:val=""/>
      <w:lvlJc w:val="left"/>
      <w:pPr>
        <w:ind w:left="7380" w:hanging="360"/>
      </w:pPr>
      <w:rPr>
        <w:rFonts w:ascii="Wingdings" w:hAnsi="Wingdings" w:hint="default"/>
      </w:rPr>
    </w:lvl>
  </w:abstractNum>
  <w:abstractNum w:abstractNumId="24">
    <w:nsid w:val="4F291589"/>
    <w:multiLevelType w:val="hybridMultilevel"/>
    <w:tmpl w:val="A34ADE4C"/>
    <w:lvl w:ilvl="0" w:tplc="D2F6A1E0">
      <w:start w:val="1"/>
      <w:numFmt w:val="decimal"/>
      <w:lvlText w:val="%1"/>
      <w:lvlJc w:val="left"/>
      <w:pPr>
        <w:ind w:left="502"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5">
    <w:nsid w:val="51377A69"/>
    <w:multiLevelType w:val="hybridMultilevel"/>
    <w:tmpl w:val="095C82AE"/>
    <w:lvl w:ilvl="0" w:tplc="04190001">
      <w:start w:val="1"/>
      <w:numFmt w:val="bullet"/>
      <w:lvlText w:val=""/>
      <w:lvlJc w:val="left"/>
      <w:pPr>
        <w:tabs>
          <w:tab w:val="num" w:pos="720"/>
        </w:tabs>
        <w:ind w:left="720" w:hanging="360"/>
      </w:pPr>
      <w:rPr>
        <w:rFonts w:ascii="Symbol" w:hAnsi="Symbol" w:hint="default"/>
      </w:rPr>
    </w:lvl>
    <w:lvl w:ilvl="1" w:tplc="04190003">
      <w:numFmt w:val="none"/>
      <w:lvlText w:val=""/>
      <w:lvlJc w:val="left"/>
      <w:pPr>
        <w:tabs>
          <w:tab w:val="num" w:pos="360"/>
        </w:tabs>
      </w:pPr>
    </w:lvl>
    <w:lvl w:ilvl="2" w:tplc="04190005">
      <w:numFmt w:val="none"/>
      <w:lvlText w:val=""/>
      <w:lvlJc w:val="left"/>
      <w:pPr>
        <w:tabs>
          <w:tab w:val="num" w:pos="360"/>
        </w:tabs>
      </w:pPr>
    </w:lvl>
    <w:lvl w:ilvl="3" w:tplc="04190001">
      <w:numFmt w:val="none"/>
      <w:lvlText w:val=""/>
      <w:lvlJc w:val="left"/>
      <w:pPr>
        <w:tabs>
          <w:tab w:val="num" w:pos="360"/>
        </w:tabs>
      </w:pPr>
    </w:lvl>
    <w:lvl w:ilvl="4" w:tplc="04190003">
      <w:numFmt w:val="none"/>
      <w:lvlText w:val=""/>
      <w:lvlJc w:val="left"/>
      <w:pPr>
        <w:tabs>
          <w:tab w:val="num" w:pos="360"/>
        </w:tabs>
      </w:pPr>
    </w:lvl>
    <w:lvl w:ilvl="5" w:tplc="04190005">
      <w:numFmt w:val="none"/>
      <w:lvlText w:val=""/>
      <w:lvlJc w:val="left"/>
      <w:pPr>
        <w:tabs>
          <w:tab w:val="num" w:pos="360"/>
        </w:tabs>
      </w:pPr>
    </w:lvl>
    <w:lvl w:ilvl="6" w:tplc="04190001">
      <w:numFmt w:val="none"/>
      <w:lvlText w:val=""/>
      <w:lvlJc w:val="left"/>
      <w:pPr>
        <w:tabs>
          <w:tab w:val="num" w:pos="360"/>
        </w:tabs>
      </w:pPr>
    </w:lvl>
    <w:lvl w:ilvl="7" w:tplc="04190003">
      <w:numFmt w:val="none"/>
      <w:lvlText w:val=""/>
      <w:lvlJc w:val="left"/>
      <w:pPr>
        <w:tabs>
          <w:tab w:val="num" w:pos="360"/>
        </w:tabs>
      </w:pPr>
    </w:lvl>
    <w:lvl w:ilvl="8" w:tplc="04190005">
      <w:numFmt w:val="none"/>
      <w:lvlText w:val=""/>
      <w:lvlJc w:val="left"/>
      <w:pPr>
        <w:tabs>
          <w:tab w:val="num" w:pos="360"/>
        </w:tabs>
      </w:pPr>
    </w:lvl>
  </w:abstractNum>
  <w:abstractNum w:abstractNumId="26">
    <w:nsid w:val="533905AC"/>
    <w:multiLevelType w:val="hybridMultilevel"/>
    <w:tmpl w:val="8672584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7">
    <w:nsid w:val="54411851"/>
    <w:multiLevelType w:val="multilevel"/>
    <w:tmpl w:val="05BC6D62"/>
    <w:lvl w:ilvl="0">
      <w:start w:val="1"/>
      <w:numFmt w:val="decimal"/>
      <w:lvlText w:val="%1."/>
      <w:lvlJc w:val="left"/>
      <w:pPr>
        <w:tabs>
          <w:tab w:val="num" w:pos="924"/>
        </w:tabs>
        <w:ind w:left="717" w:hanging="360"/>
      </w:pPr>
      <w:rPr>
        <w:rFonts w:hint="default"/>
      </w:rPr>
    </w:lvl>
    <w:lvl w:ilvl="1">
      <w:start w:val="1"/>
      <w:numFmt w:val="decimal"/>
      <w:lvlRestart w:val="0"/>
      <w:lvlText w:val="%1.%2."/>
      <w:lvlJc w:val="left"/>
      <w:pPr>
        <w:tabs>
          <w:tab w:val="num" w:pos="1149"/>
        </w:tabs>
        <w:ind w:left="1149" w:hanging="432"/>
      </w:pPr>
      <w:rPr>
        <w:rFonts w:hint="default"/>
      </w:rPr>
    </w:lvl>
    <w:lvl w:ilvl="2">
      <w:start w:val="1"/>
      <w:numFmt w:val="decimal"/>
      <w:lvlRestart w:val="0"/>
      <w:pStyle w:val="30"/>
      <w:lvlText w:val="%1.%2.%3."/>
      <w:lvlJc w:val="left"/>
      <w:pPr>
        <w:tabs>
          <w:tab w:val="num" w:pos="1581"/>
        </w:tabs>
        <w:ind w:left="1581" w:hanging="504"/>
      </w:pPr>
      <w:rPr>
        <w:rFonts w:hint="default"/>
      </w:rPr>
    </w:lvl>
    <w:lvl w:ilvl="3">
      <w:start w:val="1"/>
      <w:numFmt w:val="decimal"/>
      <w:lvlText w:val="%1.%2.%3.%4."/>
      <w:lvlJc w:val="left"/>
      <w:pPr>
        <w:tabs>
          <w:tab w:val="num" w:pos="2157"/>
        </w:tabs>
        <w:ind w:left="2085" w:hanging="648"/>
      </w:pPr>
      <w:rPr>
        <w:rFonts w:hint="default"/>
      </w:rPr>
    </w:lvl>
    <w:lvl w:ilvl="4">
      <w:start w:val="1"/>
      <w:numFmt w:val="decimal"/>
      <w:lvlText w:val="%1.%2.%3.%4.%5."/>
      <w:lvlJc w:val="left"/>
      <w:pPr>
        <w:tabs>
          <w:tab w:val="num" w:pos="2877"/>
        </w:tabs>
        <w:ind w:left="2589" w:hanging="792"/>
      </w:pPr>
      <w:rPr>
        <w:rFonts w:hint="default"/>
      </w:rPr>
    </w:lvl>
    <w:lvl w:ilvl="5">
      <w:start w:val="1"/>
      <w:numFmt w:val="decimal"/>
      <w:lvlText w:val="%1.%2.%3.%4.%5.%6."/>
      <w:lvlJc w:val="left"/>
      <w:pPr>
        <w:tabs>
          <w:tab w:val="num" w:pos="3237"/>
        </w:tabs>
        <w:ind w:left="3093" w:hanging="936"/>
      </w:pPr>
      <w:rPr>
        <w:rFonts w:hint="default"/>
      </w:rPr>
    </w:lvl>
    <w:lvl w:ilvl="6">
      <w:start w:val="1"/>
      <w:numFmt w:val="decimal"/>
      <w:lvlText w:val="%1.%2.%3.%4.%5.%6.%7."/>
      <w:lvlJc w:val="left"/>
      <w:pPr>
        <w:tabs>
          <w:tab w:val="num" w:pos="3957"/>
        </w:tabs>
        <w:ind w:left="3597" w:hanging="1080"/>
      </w:pPr>
      <w:rPr>
        <w:rFonts w:hint="default"/>
      </w:rPr>
    </w:lvl>
    <w:lvl w:ilvl="7">
      <w:start w:val="1"/>
      <w:numFmt w:val="decimal"/>
      <w:lvlText w:val="%1.%2.%3.%4.%5.%6.%7.%8."/>
      <w:lvlJc w:val="left"/>
      <w:pPr>
        <w:tabs>
          <w:tab w:val="num" w:pos="4317"/>
        </w:tabs>
        <w:ind w:left="4101" w:hanging="1224"/>
      </w:pPr>
      <w:rPr>
        <w:rFonts w:hint="default"/>
      </w:rPr>
    </w:lvl>
    <w:lvl w:ilvl="8">
      <w:start w:val="1"/>
      <w:numFmt w:val="decimal"/>
      <w:lvlText w:val="%1.%2.%3.%4.%5.%6.%7.%8.%9."/>
      <w:lvlJc w:val="left"/>
      <w:pPr>
        <w:tabs>
          <w:tab w:val="num" w:pos="5037"/>
        </w:tabs>
        <w:ind w:left="4677" w:hanging="1440"/>
      </w:pPr>
      <w:rPr>
        <w:rFonts w:hint="default"/>
      </w:rPr>
    </w:lvl>
  </w:abstractNum>
  <w:abstractNum w:abstractNumId="28">
    <w:nsid w:val="54CB43BC"/>
    <w:multiLevelType w:val="hybridMultilevel"/>
    <w:tmpl w:val="B018FDD2"/>
    <w:lvl w:ilvl="0" w:tplc="AFFE21E0">
      <w:start w:val="1"/>
      <w:numFmt w:val="decimal"/>
      <w:lvlText w:val="%1."/>
      <w:lvlJc w:val="left"/>
      <w:pPr>
        <w:ind w:left="1070"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29">
    <w:nsid w:val="5B32688A"/>
    <w:multiLevelType w:val="hybridMultilevel"/>
    <w:tmpl w:val="5DAE3D42"/>
    <w:lvl w:ilvl="0" w:tplc="9516FD6A">
      <w:start w:val="6"/>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0">
    <w:nsid w:val="630159BB"/>
    <w:multiLevelType w:val="hybridMultilevel"/>
    <w:tmpl w:val="45AAF0DC"/>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1">
    <w:nsid w:val="6D616208"/>
    <w:multiLevelType w:val="hybridMultilevel"/>
    <w:tmpl w:val="F00EE258"/>
    <w:lvl w:ilvl="0" w:tplc="04190001">
      <w:start w:val="1"/>
      <w:numFmt w:val="bullet"/>
      <w:lvlText w:val=""/>
      <w:lvlJc w:val="left"/>
      <w:pPr>
        <w:tabs>
          <w:tab w:val="num" w:pos="992"/>
        </w:tabs>
        <w:ind w:left="0" w:firstLine="709"/>
      </w:pPr>
      <w:rPr>
        <w:rFonts w:ascii="Symbol" w:hAnsi="Symbol" w:hint="default"/>
        <w:sz w:val="28"/>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2">
    <w:nsid w:val="6EAE66D3"/>
    <w:multiLevelType w:val="multilevel"/>
    <w:tmpl w:val="625A9C1A"/>
    <w:lvl w:ilvl="0">
      <w:start w:val="1"/>
      <w:numFmt w:val="decimal"/>
      <w:lvlText w:val="%1."/>
      <w:lvlJc w:val="left"/>
      <w:pPr>
        <w:ind w:left="1069" w:hanging="360"/>
      </w:pPr>
      <w:rPr>
        <w:rFonts w:asciiTheme="minorHAnsi" w:eastAsiaTheme="minorEastAsia" w:hAnsiTheme="minorHAnsi" w:hint="default"/>
        <w:color w:val="auto"/>
      </w:rPr>
    </w:lvl>
    <w:lvl w:ilvl="1">
      <w:start w:val="1"/>
      <w:numFmt w:val="decimal"/>
      <w:isLgl/>
      <w:lvlText w:val="%1.%2."/>
      <w:lvlJc w:val="left"/>
      <w:pPr>
        <w:ind w:left="1440" w:hanging="720"/>
      </w:pPr>
      <w:rPr>
        <w:rFonts w:hint="default"/>
      </w:rPr>
    </w:lvl>
    <w:lvl w:ilvl="2">
      <w:start w:val="1"/>
      <w:numFmt w:val="decimal"/>
      <w:isLgl/>
      <w:lvlText w:val="%1.%2.%3."/>
      <w:lvlJc w:val="left"/>
      <w:pPr>
        <w:ind w:left="1451" w:hanging="720"/>
      </w:pPr>
      <w:rPr>
        <w:rFonts w:hint="default"/>
      </w:rPr>
    </w:lvl>
    <w:lvl w:ilvl="3">
      <w:start w:val="1"/>
      <w:numFmt w:val="decimal"/>
      <w:isLgl/>
      <w:lvlText w:val="%1.%2.%3.%4."/>
      <w:lvlJc w:val="left"/>
      <w:pPr>
        <w:ind w:left="1822" w:hanging="1080"/>
      </w:pPr>
      <w:rPr>
        <w:rFonts w:hint="default"/>
      </w:rPr>
    </w:lvl>
    <w:lvl w:ilvl="4">
      <w:start w:val="1"/>
      <w:numFmt w:val="decimal"/>
      <w:isLgl/>
      <w:lvlText w:val="%1.%2.%3.%4.%5."/>
      <w:lvlJc w:val="left"/>
      <w:pPr>
        <w:ind w:left="1833" w:hanging="1080"/>
      </w:pPr>
      <w:rPr>
        <w:rFonts w:hint="default"/>
      </w:rPr>
    </w:lvl>
    <w:lvl w:ilvl="5">
      <w:start w:val="1"/>
      <w:numFmt w:val="decimal"/>
      <w:isLgl/>
      <w:lvlText w:val="%1.%2.%3.%4.%5.%6."/>
      <w:lvlJc w:val="left"/>
      <w:pPr>
        <w:ind w:left="2204" w:hanging="1440"/>
      </w:pPr>
      <w:rPr>
        <w:rFonts w:hint="default"/>
      </w:rPr>
    </w:lvl>
    <w:lvl w:ilvl="6">
      <w:start w:val="1"/>
      <w:numFmt w:val="decimal"/>
      <w:isLgl/>
      <w:lvlText w:val="%1.%2.%3.%4.%5.%6.%7."/>
      <w:lvlJc w:val="left"/>
      <w:pPr>
        <w:ind w:left="2215" w:hanging="1440"/>
      </w:pPr>
      <w:rPr>
        <w:rFonts w:hint="default"/>
      </w:rPr>
    </w:lvl>
    <w:lvl w:ilvl="7">
      <w:start w:val="1"/>
      <w:numFmt w:val="decimal"/>
      <w:isLgl/>
      <w:lvlText w:val="%1.%2.%3.%4.%5.%6.%7.%8."/>
      <w:lvlJc w:val="left"/>
      <w:pPr>
        <w:ind w:left="2586" w:hanging="1800"/>
      </w:pPr>
      <w:rPr>
        <w:rFonts w:hint="default"/>
      </w:rPr>
    </w:lvl>
    <w:lvl w:ilvl="8">
      <w:start w:val="1"/>
      <w:numFmt w:val="decimal"/>
      <w:isLgl/>
      <w:lvlText w:val="%1.%2.%3.%4.%5.%6.%7.%8.%9."/>
      <w:lvlJc w:val="left"/>
      <w:pPr>
        <w:ind w:left="2597" w:hanging="1800"/>
      </w:pPr>
      <w:rPr>
        <w:rFonts w:hint="default"/>
      </w:rPr>
    </w:lvl>
  </w:abstractNum>
  <w:abstractNum w:abstractNumId="33">
    <w:nsid w:val="6F0F674D"/>
    <w:multiLevelType w:val="hybridMultilevel"/>
    <w:tmpl w:val="CCD0BF70"/>
    <w:lvl w:ilvl="0" w:tplc="0419000F">
      <w:start w:val="1"/>
      <w:numFmt w:val="decimal"/>
      <w:lvlText w:val="%1."/>
      <w:lvlJc w:val="left"/>
      <w:pPr>
        <w:tabs>
          <w:tab w:val="num" w:pos="720"/>
        </w:tabs>
        <w:ind w:left="720" w:hanging="360"/>
      </w:pPr>
      <w:rPr>
        <w:rFonts w:hint="default"/>
      </w:rPr>
    </w:lvl>
    <w:lvl w:ilvl="1" w:tplc="0419000F">
      <w:start w:val="1"/>
      <w:numFmt w:val="decimal"/>
      <w:lvlText w:val="%2."/>
      <w:lvlJc w:val="left"/>
      <w:pPr>
        <w:tabs>
          <w:tab w:val="num" w:pos="720"/>
        </w:tabs>
        <w:ind w:left="720" w:hanging="360"/>
      </w:pPr>
      <w:rPr>
        <w:rFonts w:hint="default"/>
      </w:rPr>
    </w:lvl>
    <w:lvl w:ilvl="2" w:tplc="F8E40BAC">
      <w:start w:val="1"/>
      <w:numFmt w:val="bullet"/>
      <w:lvlText w:val=""/>
      <w:lvlJc w:val="left"/>
      <w:pPr>
        <w:tabs>
          <w:tab w:val="num" w:pos="2340"/>
        </w:tabs>
        <w:ind w:left="2340" w:hanging="360"/>
      </w:pPr>
      <w:rPr>
        <w:rFonts w:ascii="Symbol" w:hAnsi="Symbol" w:hint="default"/>
        <w:color w:val="auto"/>
      </w:r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4">
    <w:nsid w:val="6F394055"/>
    <w:multiLevelType w:val="hybridMultilevel"/>
    <w:tmpl w:val="89E6B414"/>
    <w:lvl w:ilvl="0" w:tplc="9F900566">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35">
    <w:nsid w:val="74B76DE3"/>
    <w:multiLevelType w:val="hybridMultilevel"/>
    <w:tmpl w:val="C3D086CA"/>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6">
    <w:nsid w:val="75D121AD"/>
    <w:multiLevelType w:val="hybridMultilevel"/>
    <w:tmpl w:val="F48A0DC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nsid w:val="7A5C7258"/>
    <w:multiLevelType w:val="hybridMultilevel"/>
    <w:tmpl w:val="0630E404"/>
    <w:lvl w:ilvl="0" w:tplc="AFFE21E0">
      <w:start w:val="1"/>
      <w:numFmt w:val="decimal"/>
      <w:lvlText w:val="%1."/>
      <w:lvlJc w:val="left"/>
      <w:pPr>
        <w:ind w:left="1070"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38">
    <w:nsid w:val="7AE45DBE"/>
    <w:multiLevelType w:val="hybridMultilevel"/>
    <w:tmpl w:val="3668AE48"/>
    <w:lvl w:ilvl="0" w:tplc="04190001">
      <w:start w:val="1"/>
      <w:numFmt w:val="bullet"/>
      <w:lvlText w:val=""/>
      <w:lvlJc w:val="left"/>
      <w:pPr>
        <w:tabs>
          <w:tab w:val="num" w:pos="1571"/>
        </w:tabs>
        <w:ind w:left="1571" w:hanging="360"/>
      </w:pPr>
      <w:rPr>
        <w:rFonts w:ascii="Symbol" w:hAnsi="Symbol" w:hint="default"/>
      </w:rPr>
    </w:lvl>
    <w:lvl w:ilvl="1" w:tplc="04190003" w:tentative="1">
      <w:start w:val="1"/>
      <w:numFmt w:val="bullet"/>
      <w:lvlText w:val="o"/>
      <w:lvlJc w:val="left"/>
      <w:pPr>
        <w:tabs>
          <w:tab w:val="num" w:pos="2291"/>
        </w:tabs>
        <w:ind w:left="2291" w:hanging="360"/>
      </w:pPr>
      <w:rPr>
        <w:rFonts w:ascii="Courier New" w:hAnsi="Courier New" w:cs="Courier New" w:hint="default"/>
      </w:rPr>
    </w:lvl>
    <w:lvl w:ilvl="2" w:tplc="04190005" w:tentative="1">
      <w:start w:val="1"/>
      <w:numFmt w:val="bullet"/>
      <w:lvlText w:val=""/>
      <w:lvlJc w:val="left"/>
      <w:pPr>
        <w:tabs>
          <w:tab w:val="num" w:pos="3011"/>
        </w:tabs>
        <w:ind w:left="3011" w:hanging="360"/>
      </w:pPr>
      <w:rPr>
        <w:rFonts w:ascii="Wingdings" w:hAnsi="Wingdings" w:hint="default"/>
      </w:rPr>
    </w:lvl>
    <w:lvl w:ilvl="3" w:tplc="04190001" w:tentative="1">
      <w:start w:val="1"/>
      <w:numFmt w:val="bullet"/>
      <w:lvlText w:val=""/>
      <w:lvlJc w:val="left"/>
      <w:pPr>
        <w:tabs>
          <w:tab w:val="num" w:pos="3731"/>
        </w:tabs>
        <w:ind w:left="3731" w:hanging="360"/>
      </w:pPr>
      <w:rPr>
        <w:rFonts w:ascii="Symbol" w:hAnsi="Symbol" w:hint="default"/>
      </w:rPr>
    </w:lvl>
    <w:lvl w:ilvl="4" w:tplc="04190003" w:tentative="1">
      <w:start w:val="1"/>
      <w:numFmt w:val="bullet"/>
      <w:lvlText w:val="o"/>
      <w:lvlJc w:val="left"/>
      <w:pPr>
        <w:tabs>
          <w:tab w:val="num" w:pos="4451"/>
        </w:tabs>
        <w:ind w:left="4451" w:hanging="360"/>
      </w:pPr>
      <w:rPr>
        <w:rFonts w:ascii="Courier New" w:hAnsi="Courier New" w:cs="Courier New" w:hint="default"/>
      </w:rPr>
    </w:lvl>
    <w:lvl w:ilvl="5" w:tplc="04190005" w:tentative="1">
      <w:start w:val="1"/>
      <w:numFmt w:val="bullet"/>
      <w:lvlText w:val=""/>
      <w:lvlJc w:val="left"/>
      <w:pPr>
        <w:tabs>
          <w:tab w:val="num" w:pos="5171"/>
        </w:tabs>
        <w:ind w:left="5171" w:hanging="360"/>
      </w:pPr>
      <w:rPr>
        <w:rFonts w:ascii="Wingdings" w:hAnsi="Wingdings" w:hint="default"/>
      </w:rPr>
    </w:lvl>
    <w:lvl w:ilvl="6" w:tplc="04190001" w:tentative="1">
      <w:start w:val="1"/>
      <w:numFmt w:val="bullet"/>
      <w:lvlText w:val=""/>
      <w:lvlJc w:val="left"/>
      <w:pPr>
        <w:tabs>
          <w:tab w:val="num" w:pos="5891"/>
        </w:tabs>
        <w:ind w:left="5891" w:hanging="360"/>
      </w:pPr>
      <w:rPr>
        <w:rFonts w:ascii="Symbol" w:hAnsi="Symbol" w:hint="default"/>
      </w:rPr>
    </w:lvl>
    <w:lvl w:ilvl="7" w:tplc="04190003" w:tentative="1">
      <w:start w:val="1"/>
      <w:numFmt w:val="bullet"/>
      <w:lvlText w:val="o"/>
      <w:lvlJc w:val="left"/>
      <w:pPr>
        <w:tabs>
          <w:tab w:val="num" w:pos="6611"/>
        </w:tabs>
        <w:ind w:left="6611" w:hanging="360"/>
      </w:pPr>
      <w:rPr>
        <w:rFonts w:ascii="Courier New" w:hAnsi="Courier New" w:cs="Courier New" w:hint="default"/>
      </w:rPr>
    </w:lvl>
    <w:lvl w:ilvl="8" w:tplc="04190005" w:tentative="1">
      <w:start w:val="1"/>
      <w:numFmt w:val="bullet"/>
      <w:lvlText w:val=""/>
      <w:lvlJc w:val="left"/>
      <w:pPr>
        <w:tabs>
          <w:tab w:val="num" w:pos="7331"/>
        </w:tabs>
        <w:ind w:left="7331" w:hanging="360"/>
      </w:pPr>
      <w:rPr>
        <w:rFonts w:ascii="Wingdings" w:hAnsi="Wingdings" w:hint="default"/>
      </w:rPr>
    </w:lvl>
  </w:abstractNum>
  <w:abstractNum w:abstractNumId="39">
    <w:nsid w:val="7CC1489F"/>
    <w:multiLevelType w:val="hybridMultilevel"/>
    <w:tmpl w:val="719CFD40"/>
    <w:lvl w:ilvl="0" w:tplc="E95C0780">
      <w:start w:val="1"/>
      <w:numFmt w:val="bullet"/>
      <w:lvlText w:val=""/>
      <w:lvlJc w:val="left"/>
      <w:pPr>
        <w:tabs>
          <w:tab w:val="num" w:pos="360"/>
        </w:tabs>
        <w:ind w:left="360" w:hanging="360"/>
      </w:pPr>
      <w:rPr>
        <w:rFonts w:ascii="Symbol" w:hAnsi="Symbol" w:hint="default"/>
      </w:rPr>
    </w:lvl>
    <w:lvl w:ilvl="1" w:tplc="04190001">
      <w:start w:val="1"/>
      <w:numFmt w:val="bullet"/>
      <w:lvlText w:val=""/>
      <w:lvlJc w:val="left"/>
      <w:pPr>
        <w:tabs>
          <w:tab w:val="num" w:pos="178"/>
        </w:tabs>
        <w:ind w:left="178" w:hanging="360"/>
      </w:pPr>
      <w:rPr>
        <w:rFonts w:ascii="Symbol" w:hAnsi="Symbol" w:hint="default"/>
      </w:rPr>
    </w:lvl>
    <w:lvl w:ilvl="2" w:tplc="04190005" w:tentative="1">
      <w:start w:val="1"/>
      <w:numFmt w:val="bullet"/>
      <w:lvlText w:val=""/>
      <w:lvlJc w:val="left"/>
      <w:pPr>
        <w:tabs>
          <w:tab w:val="num" w:pos="898"/>
        </w:tabs>
        <w:ind w:left="898" w:hanging="360"/>
      </w:pPr>
      <w:rPr>
        <w:rFonts w:ascii="Wingdings" w:hAnsi="Wingdings" w:hint="default"/>
      </w:rPr>
    </w:lvl>
    <w:lvl w:ilvl="3" w:tplc="04190001" w:tentative="1">
      <w:start w:val="1"/>
      <w:numFmt w:val="bullet"/>
      <w:lvlText w:val=""/>
      <w:lvlJc w:val="left"/>
      <w:pPr>
        <w:tabs>
          <w:tab w:val="num" w:pos="1618"/>
        </w:tabs>
        <w:ind w:left="1618" w:hanging="360"/>
      </w:pPr>
      <w:rPr>
        <w:rFonts w:ascii="Symbol" w:hAnsi="Symbol" w:hint="default"/>
      </w:rPr>
    </w:lvl>
    <w:lvl w:ilvl="4" w:tplc="04190003" w:tentative="1">
      <w:start w:val="1"/>
      <w:numFmt w:val="bullet"/>
      <w:lvlText w:val="o"/>
      <w:lvlJc w:val="left"/>
      <w:pPr>
        <w:tabs>
          <w:tab w:val="num" w:pos="2338"/>
        </w:tabs>
        <w:ind w:left="2338" w:hanging="360"/>
      </w:pPr>
      <w:rPr>
        <w:rFonts w:ascii="Courier New" w:hAnsi="Courier New" w:cs="Courier New" w:hint="default"/>
      </w:rPr>
    </w:lvl>
    <w:lvl w:ilvl="5" w:tplc="04190005" w:tentative="1">
      <w:start w:val="1"/>
      <w:numFmt w:val="bullet"/>
      <w:lvlText w:val=""/>
      <w:lvlJc w:val="left"/>
      <w:pPr>
        <w:tabs>
          <w:tab w:val="num" w:pos="3058"/>
        </w:tabs>
        <w:ind w:left="3058" w:hanging="360"/>
      </w:pPr>
      <w:rPr>
        <w:rFonts w:ascii="Wingdings" w:hAnsi="Wingdings" w:hint="default"/>
      </w:rPr>
    </w:lvl>
    <w:lvl w:ilvl="6" w:tplc="04190001" w:tentative="1">
      <w:start w:val="1"/>
      <w:numFmt w:val="bullet"/>
      <w:lvlText w:val=""/>
      <w:lvlJc w:val="left"/>
      <w:pPr>
        <w:tabs>
          <w:tab w:val="num" w:pos="3778"/>
        </w:tabs>
        <w:ind w:left="3778" w:hanging="360"/>
      </w:pPr>
      <w:rPr>
        <w:rFonts w:ascii="Symbol" w:hAnsi="Symbol" w:hint="default"/>
      </w:rPr>
    </w:lvl>
    <w:lvl w:ilvl="7" w:tplc="04190003" w:tentative="1">
      <w:start w:val="1"/>
      <w:numFmt w:val="bullet"/>
      <w:lvlText w:val="o"/>
      <w:lvlJc w:val="left"/>
      <w:pPr>
        <w:tabs>
          <w:tab w:val="num" w:pos="4498"/>
        </w:tabs>
        <w:ind w:left="4498" w:hanging="360"/>
      </w:pPr>
      <w:rPr>
        <w:rFonts w:ascii="Courier New" w:hAnsi="Courier New" w:cs="Courier New" w:hint="default"/>
      </w:rPr>
    </w:lvl>
    <w:lvl w:ilvl="8" w:tplc="04190005" w:tentative="1">
      <w:start w:val="1"/>
      <w:numFmt w:val="bullet"/>
      <w:lvlText w:val=""/>
      <w:lvlJc w:val="left"/>
      <w:pPr>
        <w:tabs>
          <w:tab w:val="num" w:pos="5218"/>
        </w:tabs>
        <w:ind w:left="5218" w:hanging="360"/>
      </w:pPr>
      <w:rPr>
        <w:rFonts w:ascii="Wingdings" w:hAnsi="Wingdings" w:hint="default"/>
      </w:rPr>
    </w:lvl>
  </w:abstractNum>
  <w:abstractNum w:abstractNumId="40">
    <w:nsid w:val="7E1B2EE8"/>
    <w:multiLevelType w:val="hybridMultilevel"/>
    <w:tmpl w:val="98C08FD0"/>
    <w:lvl w:ilvl="0" w:tplc="2940F03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1">
    <w:nsid w:val="7EEA26E0"/>
    <w:multiLevelType w:val="multilevel"/>
    <w:tmpl w:val="625A9C1A"/>
    <w:lvl w:ilvl="0">
      <w:start w:val="1"/>
      <w:numFmt w:val="decimal"/>
      <w:lvlText w:val="%1."/>
      <w:lvlJc w:val="left"/>
      <w:pPr>
        <w:ind w:left="1069" w:hanging="360"/>
      </w:pPr>
      <w:rPr>
        <w:rFonts w:asciiTheme="minorHAnsi" w:eastAsiaTheme="minorEastAsia" w:hAnsiTheme="minorHAnsi" w:hint="default"/>
        <w:color w:val="auto"/>
      </w:rPr>
    </w:lvl>
    <w:lvl w:ilvl="1">
      <w:start w:val="1"/>
      <w:numFmt w:val="decimal"/>
      <w:isLgl/>
      <w:lvlText w:val="%1.%2."/>
      <w:lvlJc w:val="left"/>
      <w:pPr>
        <w:ind w:left="1440" w:hanging="720"/>
      </w:pPr>
      <w:rPr>
        <w:rFonts w:hint="default"/>
      </w:rPr>
    </w:lvl>
    <w:lvl w:ilvl="2">
      <w:start w:val="1"/>
      <w:numFmt w:val="decimal"/>
      <w:isLgl/>
      <w:lvlText w:val="%1.%2.%3."/>
      <w:lvlJc w:val="left"/>
      <w:pPr>
        <w:ind w:left="1451" w:hanging="720"/>
      </w:pPr>
      <w:rPr>
        <w:rFonts w:hint="default"/>
      </w:rPr>
    </w:lvl>
    <w:lvl w:ilvl="3">
      <w:start w:val="1"/>
      <w:numFmt w:val="decimal"/>
      <w:isLgl/>
      <w:lvlText w:val="%1.%2.%3.%4."/>
      <w:lvlJc w:val="left"/>
      <w:pPr>
        <w:ind w:left="1822" w:hanging="1080"/>
      </w:pPr>
      <w:rPr>
        <w:rFonts w:hint="default"/>
      </w:rPr>
    </w:lvl>
    <w:lvl w:ilvl="4">
      <w:start w:val="1"/>
      <w:numFmt w:val="decimal"/>
      <w:isLgl/>
      <w:lvlText w:val="%1.%2.%3.%4.%5."/>
      <w:lvlJc w:val="left"/>
      <w:pPr>
        <w:ind w:left="1833" w:hanging="1080"/>
      </w:pPr>
      <w:rPr>
        <w:rFonts w:hint="default"/>
      </w:rPr>
    </w:lvl>
    <w:lvl w:ilvl="5">
      <w:start w:val="1"/>
      <w:numFmt w:val="decimal"/>
      <w:isLgl/>
      <w:lvlText w:val="%1.%2.%3.%4.%5.%6."/>
      <w:lvlJc w:val="left"/>
      <w:pPr>
        <w:ind w:left="2204" w:hanging="1440"/>
      </w:pPr>
      <w:rPr>
        <w:rFonts w:hint="default"/>
      </w:rPr>
    </w:lvl>
    <w:lvl w:ilvl="6">
      <w:start w:val="1"/>
      <w:numFmt w:val="decimal"/>
      <w:isLgl/>
      <w:lvlText w:val="%1.%2.%3.%4.%5.%6.%7."/>
      <w:lvlJc w:val="left"/>
      <w:pPr>
        <w:ind w:left="2215" w:hanging="1440"/>
      </w:pPr>
      <w:rPr>
        <w:rFonts w:hint="default"/>
      </w:rPr>
    </w:lvl>
    <w:lvl w:ilvl="7">
      <w:start w:val="1"/>
      <w:numFmt w:val="decimal"/>
      <w:isLgl/>
      <w:lvlText w:val="%1.%2.%3.%4.%5.%6.%7.%8."/>
      <w:lvlJc w:val="left"/>
      <w:pPr>
        <w:ind w:left="2586" w:hanging="1800"/>
      </w:pPr>
      <w:rPr>
        <w:rFonts w:hint="default"/>
      </w:rPr>
    </w:lvl>
    <w:lvl w:ilvl="8">
      <w:start w:val="1"/>
      <w:numFmt w:val="decimal"/>
      <w:isLgl/>
      <w:lvlText w:val="%1.%2.%3.%4.%5.%6.%7.%8.%9."/>
      <w:lvlJc w:val="left"/>
      <w:pPr>
        <w:ind w:left="2597" w:hanging="1800"/>
      </w:pPr>
      <w:rPr>
        <w:rFonts w:hint="default"/>
      </w:rPr>
    </w:lvl>
  </w:abstractNum>
  <w:num w:numId="1">
    <w:abstractNumId w:val="5"/>
  </w:num>
  <w:num w:numId="2">
    <w:abstractNumId w:val="32"/>
  </w:num>
  <w:num w:numId="3">
    <w:abstractNumId w:val="28"/>
  </w:num>
  <w:num w:numId="4">
    <w:abstractNumId w:val="41"/>
  </w:num>
  <w:num w:numId="5">
    <w:abstractNumId w:val="14"/>
  </w:num>
  <w:num w:numId="6">
    <w:abstractNumId w:val="16"/>
  </w:num>
  <w:num w:numId="7">
    <w:abstractNumId w:val="6"/>
  </w:num>
  <w:num w:numId="8">
    <w:abstractNumId w:val="18"/>
  </w:num>
  <w:num w:numId="9">
    <w:abstractNumId w:val="34"/>
  </w:num>
  <w:num w:numId="10">
    <w:abstractNumId w:val="26"/>
  </w:num>
  <w:num w:numId="11">
    <w:abstractNumId w:val="35"/>
  </w:num>
  <w:num w:numId="12">
    <w:abstractNumId w:val="1"/>
  </w:num>
  <w:num w:numId="13">
    <w:abstractNumId w:val="0"/>
  </w:num>
  <w:num w:numId="14">
    <w:abstractNumId w:val="22"/>
  </w:num>
  <w:num w:numId="15">
    <w:abstractNumId w:val="37"/>
  </w:num>
  <w:num w:numId="16">
    <w:abstractNumId w:val="7"/>
  </w:num>
  <w:num w:numId="17">
    <w:abstractNumId w:val="3"/>
  </w:num>
  <w:num w:numId="18">
    <w:abstractNumId w:val="21"/>
  </w:num>
  <w:num w:numId="19">
    <w:abstractNumId w:val="40"/>
  </w:num>
  <w:num w:numId="20">
    <w:abstractNumId w:val="39"/>
  </w:num>
  <w:num w:numId="21">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4"/>
  </w:num>
  <w:num w:numId="23">
    <w:abstractNumId w:val="38"/>
  </w:num>
  <w:num w:numId="24">
    <w:abstractNumId w:val="29"/>
  </w:num>
  <w:num w:numId="25">
    <w:abstractNumId w:val="30"/>
  </w:num>
  <w:num w:numId="26">
    <w:abstractNumId w:val="20"/>
  </w:num>
  <w:num w:numId="27">
    <w:abstractNumId w:val="23"/>
  </w:num>
  <w:num w:numId="28">
    <w:abstractNumId w:val="27"/>
  </w:num>
  <w:num w:numId="29">
    <w:abstractNumId w:val="9"/>
  </w:num>
  <w:num w:numId="30">
    <w:abstractNumId w:val="2"/>
    <w:lvlOverride w:ilvl="0">
      <w:lvl w:ilvl="0">
        <w:start w:val="1"/>
        <w:numFmt w:val="bullet"/>
        <w:lvlText w:val=""/>
        <w:legacy w:legacy="1" w:legacySpace="0" w:legacyIndent="283"/>
        <w:lvlJc w:val="left"/>
        <w:pPr>
          <w:ind w:left="1134" w:hanging="283"/>
        </w:pPr>
        <w:rPr>
          <w:rFonts w:ascii="Symbol" w:hAnsi="Symbol" w:hint="default"/>
        </w:rPr>
      </w:lvl>
    </w:lvlOverride>
  </w:num>
  <w:num w:numId="31">
    <w:abstractNumId w:val="19"/>
  </w:num>
  <w:num w:numId="32">
    <w:abstractNumId w:val="36"/>
  </w:num>
  <w:num w:numId="33">
    <w:abstractNumId w:val="31"/>
  </w:num>
  <w:num w:numId="34">
    <w:abstractNumId w:val="17"/>
  </w:num>
  <w:num w:numId="35">
    <w:abstractNumId w:val="4"/>
  </w:num>
  <w:num w:numId="36">
    <w:abstractNumId w:val="8"/>
  </w:num>
  <w:num w:numId="37">
    <w:abstractNumId w:val="15"/>
  </w:num>
  <w:num w:numId="38">
    <w:abstractNumId w:val="33"/>
  </w:num>
  <w:num w:numId="39">
    <w:abstractNumId w:val="25"/>
  </w:num>
  <w:num w:numId="40">
    <w:abstractNumId w:val="10"/>
  </w:num>
  <w:num w:numId="41">
    <w:abstractNumId w:val="12"/>
  </w:num>
  <w:num w:numId="42">
    <w:abstractNumId w:val="11"/>
  </w:num>
  <w:num w:numId="43">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C0A6D"/>
    <w:rsid w:val="000107EC"/>
    <w:rsid w:val="00014D77"/>
    <w:rsid w:val="00016820"/>
    <w:rsid w:val="0001719E"/>
    <w:rsid w:val="00025078"/>
    <w:rsid w:val="00030EEF"/>
    <w:rsid w:val="000422E5"/>
    <w:rsid w:val="00053A1B"/>
    <w:rsid w:val="00060B45"/>
    <w:rsid w:val="0006512B"/>
    <w:rsid w:val="00077143"/>
    <w:rsid w:val="00082621"/>
    <w:rsid w:val="00083247"/>
    <w:rsid w:val="00083A62"/>
    <w:rsid w:val="00084B7E"/>
    <w:rsid w:val="00095A95"/>
    <w:rsid w:val="00095D62"/>
    <w:rsid w:val="0009632D"/>
    <w:rsid w:val="000A3755"/>
    <w:rsid w:val="000B1FE3"/>
    <w:rsid w:val="000B20C4"/>
    <w:rsid w:val="000B21AC"/>
    <w:rsid w:val="000B32FE"/>
    <w:rsid w:val="000B4661"/>
    <w:rsid w:val="000C48C9"/>
    <w:rsid w:val="000C7539"/>
    <w:rsid w:val="000E34F1"/>
    <w:rsid w:val="000E7DB8"/>
    <w:rsid w:val="000F310C"/>
    <w:rsid w:val="00112460"/>
    <w:rsid w:val="0011517C"/>
    <w:rsid w:val="0011675B"/>
    <w:rsid w:val="00123035"/>
    <w:rsid w:val="001302FF"/>
    <w:rsid w:val="00140849"/>
    <w:rsid w:val="00141C71"/>
    <w:rsid w:val="00161988"/>
    <w:rsid w:val="001638D7"/>
    <w:rsid w:val="00170A9C"/>
    <w:rsid w:val="0017791F"/>
    <w:rsid w:val="00186FE8"/>
    <w:rsid w:val="0019372F"/>
    <w:rsid w:val="001961B0"/>
    <w:rsid w:val="00197469"/>
    <w:rsid w:val="001A0362"/>
    <w:rsid w:val="001A094B"/>
    <w:rsid w:val="001B1430"/>
    <w:rsid w:val="001B6C33"/>
    <w:rsid w:val="001C73C7"/>
    <w:rsid w:val="001D3411"/>
    <w:rsid w:val="001D5D4D"/>
    <w:rsid w:val="001D67AE"/>
    <w:rsid w:val="001D6882"/>
    <w:rsid w:val="001E08C5"/>
    <w:rsid w:val="001E720E"/>
    <w:rsid w:val="001E77BA"/>
    <w:rsid w:val="002077A9"/>
    <w:rsid w:val="002129D1"/>
    <w:rsid w:val="002150FC"/>
    <w:rsid w:val="00220D13"/>
    <w:rsid w:val="00232B9A"/>
    <w:rsid w:val="00233CCA"/>
    <w:rsid w:val="00234825"/>
    <w:rsid w:val="00235F0C"/>
    <w:rsid w:val="00244283"/>
    <w:rsid w:val="00245B4F"/>
    <w:rsid w:val="0025404C"/>
    <w:rsid w:val="00255DD1"/>
    <w:rsid w:val="00256015"/>
    <w:rsid w:val="0026777D"/>
    <w:rsid w:val="00270E7B"/>
    <w:rsid w:val="00272598"/>
    <w:rsid w:val="00277279"/>
    <w:rsid w:val="00281F76"/>
    <w:rsid w:val="00285227"/>
    <w:rsid w:val="00291D25"/>
    <w:rsid w:val="00294621"/>
    <w:rsid w:val="002D6B90"/>
    <w:rsid w:val="002E58EB"/>
    <w:rsid w:val="002F0499"/>
    <w:rsid w:val="00305851"/>
    <w:rsid w:val="0031089F"/>
    <w:rsid w:val="00323FE0"/>
    <w:rsid w:val="003255F8"/>
    <w:rsid w:val="003370AC"/>
    <w:rsid w:val="00352A13"/>
    <w:rsid w:val="00362EE7"/>
    <w:rsid w:val="00367BB1"/>
    <w:rsid w:val="00370536"/>
    <w:rsid w:val="0039019A"/>
    <w:rsid w:val="0039121A"/>
    <w:rsid w:val="00391EC6"/>
    <w:rsid w:val="00393F65"/>
    <w:rsid w:val="00394E3C"/>
    <w:rsid w:val="003B3975"/>
    <w:rsid w:val="003B6D3D"/>
    <w:rsid w:val="003C6A1C"/>
    <w:rsid w:val="003D0E47"/>
    <w:rsid w:val="003D5EA6"/>
    <w:rsid w:val="003D679B"/>
    <w:rsid w:val="003D6A43"/>
    <w:rsid w:val="003F21CF"/>
    <w:rsid w:val="003F3A94"/>
    <w:rsid w:val="003F4AA6"/>
    <w:rsid w:val="003F4CCF"/>
    <w:rsid w:val="00414A47"/>
    <w:rsid w:val="004150DC"/>
    <w:rsid w:val="00415433"/>
    <w:rsid w:val="004170AB"/>
    <w:rsid w:val="00424AC0"/>
    <w:rsid w:val="00432C54"/>
    <w:rsid w:val="00444A5B"/>
    <w:rsid w:val="004526D9"/>
    <w:rsid w:val="004537C5"/>
    <w:rsid w:val="00462095"/>
    <w:rsid w:val="00471698"/>
    <w:rsid w:val="00476EB5"/>
    <w:rsid w:val="00485C0D"/>
    <w:rsid w:val="00485E5C"/>
    <w:rsid w:val="00486FE4"/>
    <w:rsid w:val="004A3B46"/>
    <w:rsid w:val="004A78E7"/>
    <w:rsid w:val="004B3C84"/>
    <w:rsid w:val="004C5374"/>
    <w:rsid w:val="004C5935"/>
    <w:rsid w:val="004E4744"/>
    <w:rsid w:val="004E4860"/>
    <w:rsid w:val="004E7075"/>
    <w:rsid w:val="004E717A"/>
    <w:rsid w:val="004E71B5"/>
    <w:rsid w:val="004E74E5"/>
    <w:rsid w:val="004F73FB"/>
    <w:rsid w:val="005064DE"/>
    <w:rsid w:val="00506DB0"/>
    <w:rsid w:val="00514AF7"/>
    <w:rsid w:val="0052407D"/>
    <w:rsid w:val="0053110B"/>
    <w:rsid w:val="00534AC6"/>
    <w:rsid w:val="005356D0"/>
    <w:rsid w:val="005379CB"/>
    <w:rsid w:val="005423D1"/>
    <w:rsid w:val="00551634"/>
    <w:rsid w:val="00553B4C"/>
    <w:rsid w:val="00554335"/>
    <w:rsid w:val="005747A3"/>
    <w:rsid w:val="00577A46"/>
    <w:rsid w:val="00587C5F"/>
    <w:rsid w:val="00591B5E"/>
    <w:rsid w:val="00591F91"/>
    <w:rsid w:val="00596441"/>
    <w:rsid w:val="005A2813"/>
    <w:rsid w:val="005A3361"/>
    <w:rsid w:val="005A55F6"/>
    <w:rsid w:val="005A55FB"/>
    <w:rsid w:val="005B0D3B"/>
    <w:rsid w:val="005B24FC"/>
    <w:rsid w:val="005B2702"/>
    <w:rsid w:val="005B3C4D"/>
    <w:rsid w:val="005B68A8"/>
    <w:rsid w:val="005C0C04"/>
    <w:rsid w:val="005C714A"/>
    <w:rsid w:val="005D0C31"/>
    <w:rsid w:val="005D0FD3"/>
    <w:rsid w:val="005D223E"/>
    <w:rsid w:val="005D38EF"/>
    <w:rsid w:val="005D5232"/>
    <w:rsid w:val="005E723E"/>
    <w:rsid w:val="005F2CB9"/>
    <w:rsid w:val="005F5A8C"/>
    <w:rsid w:val="006026B4"/>
    <w:rsid w:val="006038A0"/>
    <w:rsid w:val="00605762"/>
    <w:rsid w:val="00611AFA"/>
    <w:rsid w:val="00615A31"/>
    <w:rsid w:val="0062758F"/>
    <w:rsid w:val="00630719"/>
    <w:rsid w:val="006366ED"/>
    <w:rsid w:val="00637B10"/>
    <w:rsid w:val="006404E9"/>
    <w:rsid w:val="00641CEB"/>
    <w:rsid w:val="00650F04"/>
    <w:rsid w:val="00655BF8"/>
    <w:rsid w:val="00656803"/>
    <w:rsid w:val="006769D1"/>
    <w:rsid w:val="00684554"/>
    <w:rsid w:val="00684605"/>
    <w:rsid w:val="00694CB9"/>
    <w:rsid w:val="00695C93"/>
    <w:rsid w:val="006A1E64"/>
    <w:rsid w:val="006A754D"/>
    <w:rsid w:val="006A79E9"/>
    <w:rsid w:val="006B1093"/>
    <w:rsid w:val="006B3A22"/>
    <w:rsid w:val="006D4828"/>
    <w:rsid w:val="006D57B3"/>
    <w:rsid w:val="006D7C0B"/>
    <w:rsid w:val="006D7FFE"/>
    <w:rsid w:val="006E1898"/>
    <w:rsid w:val="006E52E0"/>
    <w:rsid w:val="006F5D85"/>
    <w:rsid w:val="00700FD7"/>
    <w:rsid w:val="007060BB"/>
    <w:rsid w:val="0071569D"/>
    <w:rsid w:val="00715DD1"/>
    <w:rsid w:val="0071684A"/>
    <w:rsid w:val="00726353"/>
    <w:rsid w:val="007306BA"/>
    <w:rsid w:val="0073270C"/>
    <w:rsid w:val="00737799"/>
    <w:rsid w:val="00740887"/>
    <w:rsid w:val="00741C78"/>
    <w:rsid w:val="007448C1"/>
    <w:rsid w:val="007467F2"/>
    <w:rsid w:val="00747858"/>
    <w:rsid w:val="007506CB"/>
    <w:rsid w:val="00750F24"/>
    <w:rsid w:val="007517B0"/>
    <w:rsid w:val="007562F7"/>
    <w:rsid w:val="00763457"/>
    <w:rsid w:val="00787E10"/>
    <w:rsid w:val="00791D2B"/>
    <w:rsid w:val="00795C45"/>
    <w:rsid w:val="007A4980"/>
    <w:rsid w:val="007B048B"/>
    <w:rsid w:val="007B1925"/>
    <w:rsid w:val="007B4B79"/>
    <w:rsid w:val="007B50EF"/>
    <w:rsid w:val="007C6A84"/>
    <w:rsid w:val="007E3340"/>
    <w:rsid w:val="007E6696"/>
    <w:rsid w:val="007F177E"/>
    <w:rsid w:val="0080014A"/>
    <w:rsid w:val="008122F4"/>
    <w:rsid w:val="00813B4A"/>
    <w:rsid w:val="00817A4D"/>
    <w:rsid w:val="008215FB"/>
    <w:rsid w:val="008255E2"/>
    <w:rsid w:val="00832D23"/>
    <w:rsid w:val="00834AEF"/>
    <w:rsid w:val="008419BD"/>
    <w:rsid w:val="00846825"/>
    <w:rsid w:val="008555FD"/>
    <w:rsid w:val="00856ED5"/>
    <w:rsid w:val="00860E9E"/>
    <w:rsid w:val="00860EDB"/>
    <w:rsid w:val="00864A0F"/>
    <w:rsid w:val="008712E0"/>
    <w:rsid w:val="008722F5"/>
    <w:rsid w:val="0087737F"/>
    <w:rsid w:val="00881688"/>
    <w:rsid w:val="00882E7D"/>
    <w:rsid w:val="00887460"/>
    <w:rsid w:val="00893C45"/>
    <w:rsid w:val="00894DA0"/>
    <w:rsid w:val="00897C6C"/>
    <w:rsid w:val="008C7498"/>
    <w:rsid w:val="008D4EEB"/>
    <w:rsid w:val="008D526C"/>
    <w:rsid w:val="008E6AD3"/>
    <w:rsid w:val="008F0CF5"/>
    <w:rsid w:val="008F6B75"/>
    <w:rsid w:val="009001F9"/>
    <w:rsid w:val="00914407"/>
    <w:rsid w:val="009175C9"/>
    <w:rsid w:val="009179B3"/>
    <w:rsid w:val="00921426"/>
    <w:rsid w:val="00926D23"/>
    <w:rsid w:val="00930843"/>
    <w:rsid w:val="00933928"/>
    <w:rsid w:val="009505AB"/>
    <w:rsid w:val="009543D6"/>
    <w:rsid w:val="00956BA3"/>
    <w:rsid w:val="00960B2C"/>
    <w:rsid w:val="009641E5"/>
    <w:rsid w:val="00971B2C"/>
    <w:rsid w:val="009734F4"/>
    <w:rsid w:val="0097793E"/>
    <w:rsid w:val="00990EB5"/>
    <w:rsid w:val="00995DC3"/>
    <w:rsid w:val="009979B6"/>
    <w:rsid w:val="009A1344"/>
    <w:rsid w:val="009A7E67"/>
    <w:rsid w:val="009B0498"/>
    <w:rsid w:val="009B70E8"/>
    <w:rsid w:val="009C59CD"/>
    <w:rsid w:val="009C5E6D"/>
    <w:rsid w:val="009D73AE"/>
    <w:rsid w:val="009E289A"/>
    <w:rsid w:val="009E3F0A"/>
    <w:rsid w:val="009E43E3"/>
    <w:rsid w:val="009F471E"/>
    <w:rsid w:val="009F66C4"/>
    <w:rsid w:val="00A01ACA"/>
    <w:rsid w:val="00A041C5"/>
    <w:rsid w:val="00A109AD"/>
    <w:rsid w:val="00A210DB"/>
    <w:rsid w:val="00A33266"/>
    <w:rsid w:val="00A36A85"/>
    <w:rsid w:val="00A42BA4"/>
    <w:rsid w:val="00A444C9"/>
    <w:rsid w:val="00A44CAE"/>
    <w:rsid w:val="00A4602B"/>
    <w:rsid w:val="00A47E1A"/>
    <w:rsid w:val="00A546C1"/>
    <w:rsid w:val="00A54DD9"/>
    <w:rsid w:val="00A55C21"/>
    <w:rsid w:val="00A5664E"/>
    <w:rsid w:val="00A60DF2"/>
    <w:rsid w:val="00A7344B"/>
    <w:rsid w:val="00A817EB"/>
    <w:rsid w:val="00A83360"/>
    <w:rsid w:val="00A8358F"/>
    <w:rsid w:val="00A84C1C"/>
    <w:rsid w:val="00A9373A"/>
    <w:rsid w:val="00AA58DD"/>
    <w:rsid w:val="00AA747E"/>
    <w:rsid w:val="00AB0181"/>
    <w:rsid w:val="00AB7C9C"/>
    <w:rsid w:val="00AC0F9C"/>
    <w:rsid w:val="00AC1F3E"/>
    <w:rsid w:val="00AC47A9"/>
    <w:rsid w:val="00AC5A03"/>
    <w:rsid w:val="00AD28FD"/>
    <w:rsid w:val="00AD594A"/>
    <w:rsid w:val="00AE609D"/>
    <w:rsid w:val="00AF22CD"/>
    <w:rsid w:val="00AF44BF"/>
    <w:rsid w:val="00AF6BA3"/>
    <w:rsid w:val="00B00777"/>
    <w:rsid w:val="00B021E7"/>
    <w:rsid w:val="00B04A37"/>
    <w:rsid w:val="00B1051F"/>
    <w:rsid w:val="00B10F88"/>
    <w:rsid w:val="00B32E10"/>
    <w:rsid w:val="00B353E4"/>
    <w:rsid w:val="00B43069"/>
    <w:rsid w:val="00B468D1"/>
    <w:rsid w:val="00B61910"/>
    <w:rsid w:val="00B63F1C"/>
    <w:rsid w:val="00B672F1"/>
    <w:rsid w:val="00B70579"/>
    <w:rsid w:val="00B760F4"/>
    <w:rsid w:val="00B76782"/>
    <w:rsid w:val="00B8085C"/>
    <w:rsid w:val="00B86166"/>
    <w:rsid w:val="00B8722D"/>
    <w:rsid w:val="00B96042"/>
    <w:rsid w:val="00BB0065"/>
    <w:rsid w:val="00BB5CFB"/>
    <w:rsid w:val="00BB609F"/>
    <w:rsid w:val="00BD2D6F"/>
    <w:rsid w:val="00BD4AE6"/>
    <w:rsid w:val="00BD6187"/>
    <w:rsid w:val="00BD656B"/>
    <w:rsid w:val="00BE72BB"/>
    <w:rsid w:val="00BF0894"/>
    <w:rsid w:val="00BF4F08"/>
    <w:rsid w:val="00C002B6"/>
    <w:rsid w:val="00C004B3"/>
    <w:rsid w:val="00C201B6"/>
    <w:rsid w:val="00C27340"/>
    <w:rsid w:val="00C332B4"/>
    <w:rsid w:val="00C43DA0"/>
    <w:rsid w:val="00C52082"/>
    <w:rsid w:val="00C664A7"/>
    <w:rsid w:val="00C73661"/>
    <w:rsid w:val="00C744D7"/>
    <w:rsid w:val="00C77AF0"/>
    <w:rsid w:val="00C81F4A"/>
    <w:rsid w:val="00C8298A"/>
    <w:rsid w:val="00C85F50"/>
    <w:rsid w:val="00C86622"/>
    <w:rsid w:val="00C9108F"/>
    <w:rsid w:val="00CA254D"/>
    <w:rsid w:val="00CB4F09"/>
    <w:rsid w:val="00CB6A10"/>
    <w:rsid w:val="00CC1E27"/>
    <w:rsid w:val="00CC2C2D"/>
    <w:rsid w:val="00CC635C"/>
    <w:rsid w:val="00CC6785"/>
    <w:rsid w:val="00CF1B73"/>
    <w:rsid w:val="00CF1D71"/>
    <w:rsid w:val="00CF3AE0"/>
    <w:rsid w:val="00D005EC"/>
    <w:rsid w:val="00D024AF"/>
    <w:rsid w:val="00D03057"/>
    <w:rsid w:val="00D10BEC"/>
    <w:rsid w:val="00D129CD"/>
    <w:rsid w:val="00D14EDA"/>
    <w:rsid w:val="00D24C76"/>
    <w:rsid w:val="00D272CB"/>
    <w:rsid w:val="00D30613"/>
    <w:rsid w:val="00D31BBE"/>
    <w:rsid w:val="00D355F5"/>
    <w:rsid w:val="00D356D7"/>
    <w:rsid w:val="00D404D0"/>
    <w:rsid w:val="00D413D9"/>
    <w:rsid w:val="00D413F0"/>
    <w:rsid w:val="00D45774"/>
    <w:rsid w:val="00D55435"/>
    <w:rsid w:val="00D72A60"/>
    <w:rsid w:val="00D74026"/>
    <w:rsid w:val="00D77202"/>
    <w:rsid w:val="00D801A7"/>
    <w:rsid w:val="00D81E3F"/>
    <w:rsid w:val="00D82D2D"/>
    <w:rsid w:val="00D83027"/>
    <w:rsid w:val="00D849EA"/>
    <w:rsid w:val="00D963EB"/>
    <w:rsid w:val="00D97427"/>
    <w:rsid w:val="00D97BBE"/>
    <w:rsid w:val="00DA3330"/>
    <w:rsid w:val="00DA6BE8"/>
    <w:rsid w:val="00DA7BD2"/>
    <w:rsid w:val="00DB1709"/>
    <w:rsid w:val="00DB5A32"/>
    <w:rsid w:val="00DB62BB"/>
    <w:rsid w:val="00DB6F1E"/>
    <w:rsid w:val="00DC2BFF"/>
    <w:rsid w:val="00DC3D93"/>
    <w:rsid w:val="00DD1C00"/>
    <w:rsid w:val="00DD2B35"/>
    <w:rsid w:val="00DD55EC"/>
    <w:rsid w:val="00DD61CD"/>
    <w:rsid w:val="00DE2052"/>
    <w:rsid w:val="00DE24ED"/>
    <w:rsid w:val="00DE5561"/>
    <w:rsid w:val="00DE6627"/>
    <w:rsid w:val="00DF0705"/>
    <w:rsid w:val="00DF648A"/>
    <w:rsid w:val="00E04505"/>
    <w:rsid w:val="00E056C2"/>
    <w:rsid w:val="00E073C7"/>
    <w:rsid w:val="00E10215"/>
    <w:rsid w:val="00E126DF"/>
    <w:rsid w:val="00E12A21"/>
    <w:rsid w:val="00E22C8D"/>
    <w:rsid w:val="00E342AD"/>
    <w:rsid w:val="00E40760"/>
    <w:rsid w:val="00E418FF"/>
    <w:rsid w:val="00E441C5"/>
    <w:rsid w:val="00E610A4"/>
    <w:rsid w:val="00E62599"/>
    <w:rsid w:val="00E62651"/>
    <w:rsid w:val="00E67BE8"/>
    <w:rsid w:val="00E73267"/>
    <w:rsid w:val="00E7387F"/>
    <w:rsid w:val="00E73BE2"/>
    <w:rsid w:val="00E772E7"/>
    <w:rsid w:val="00E81825"/>
    <w:rsid w:val="00E835D2"/>
    <w:rsid w:val="00E8414B"/>
    <w:rsid w:val="00E92C7C"/>
    <w:rsid w:val="00EA0B2B"/>
    <w:rsid w:val="00EA37D0"/>
    <w:rsid w:val="00EA539C"/>
    <w:rsid w:val="00EB3378"/>
    <w:rsid w:val="00EC3543"/>
    <w:rsid w:val="00ED14A3"/>
    <w:rsid w:val="00ED1ABA"/>
    <w:rsid w:val="00ED2416"/>
    <w:rsid w:val="00ED6DA9"/>
    <w:rsid w:val="00EE0424"/>
    <w:rsid w:val="00EE0CB9"/>
    <w:rsid w:val="00EE1B50"/>
    <w:rsid w:val="00F04146"/>
    <w:rsid w:val="00F07E14"/>
    <w:rsid w:val="00F10ECD"/>
    <w:rsid w:val="00F1699A"/>
    <w:rsid w:val="00F17D40"/>
    <w:rsid w:val="00F414CB"/>
    <w:rsid w:val="00F41E6B"/>
    <w:rsid w:val="00F439E6"/>
    <w:rsid w:val="00F46354"/>
    <w:rsid w:val="00F46F5C"/>
    <w:rsid w:val="00F6160A"/>
    <w:rsid w:val="00F6179F"/>
    <w:rsid w:val="00F618F5"/>
    <w:rsid w:val="00F61A23"/>
    <w:rsid w:val="00F73338"/>
    <w:rsid w:val="00F74DAC"/>
    <w:rsid w:val="00F769FE"/>
    <w:rsid w:val="00F81563"/>
    <w:rsid w:val="00F862C2"/>
    <w:rsid w:val="00F9015F"/>
    <w:rsid w:val="00F90CEE"/>
    <w:rsid w:val="00F918FF"/>
    <w:rsid w:val="00F941D5"/>
    <w:rsid w:val="00F954C2"/>
    <w:rsid w:val="00F95961"/>
    <w:rsid w:val="00F97A44"/>
    <w:rsid w:val="00FA2A1A"/>
    <w:rsid w:val="00FA6FE4"/>
    <w:rsid w:val="00FB0C68"/>
    <w:rsid w:val="00FB1278"/>
    <w:rsid w:val="00FB44C7"/>
    <w:rsid w:val="00FC0360"/>
    <w:rsid w:val="00FC0A6D"/>
    <w:rsid w:val="00FC3F93"/>
    <w:rsid w:val="00FE4AA3"/>
    <w:rsid w:val="00FE5968"/>
    <w:rsid w:val="00FF14BA"/>
    <w:rsid w:val="00FF56C9"/>
    <w:rsid w:val="00FF61B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0"/>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0" w:qFormat="1"/>
    <w:lsdException w:name="page number" w:uiPriority="0"/>
    <w:lsdException w:name="endnote reference" w:uiPriority="0"/>
    <w:lsdException w:name="endnote text" w:uiPriority="0"/>
    <w:lsdException w:name="List" w:uiPriority="0"/>
    <w:lsdException w:name="List Bullet" w:uiPriority="0"/>
    <w:lsdException w:name="List 2" w:uiPriority="0"/>
    <w:lsdException w:name="List 3" w:uiPriority="0"/>
    <w:lsdException w:name="List 4" w:uiPriority="0"/>
    <w:lsdException w:name="List Bullet 2" w:uiPriority="0"/>
    <w:lsdException w:name="List Bullet 3" w:uiPriority="0"/>
    <w:lsdException w:name="List Bullet 4" w:uiPriority="0"/>
    <w:lsdException w:name="List Number 2" w:uiPriority="0"/>
    <w:lsdException w:name="Title" w:semiHidden="0" w:uiPriority="0" w:unhideWhenUsed="0" w:qFormat="1"/>
    <w:lsdException w:name="Default Paragraph Font" w:uiPriority="1"/>
    <w:lsdException w:name="Body Text" w:uiPriority="0"/>
    <w:lsdException w:name="Body Text Indent" w:uiPriority="0"/>
    <w:lsdException w:name="List Continue" w:uiPriority="0"/>
    <w:lsdException w:name="List Continue 2" w:uiPriority="0"/>
    <w:lsdException w:name="Subtitle" w:semiHidden="0" w:uiPriority="11" w:unhideWhenUsed="0" w:qFormat="1"/>
    <w:lsdException w:name="Body Text First Indent" w:uiPriority="0"/>
    <w:lsdException w:name="Body Text First Indent 2" w:uiPriority="0"/>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0" w:unhideWhenUsed="0" w:qFormat="1"/>
    <w:lsdException w:name="Emphasis" w:semiHidden="0" w:uiPriority="0" w:unhideWhenUsed="0" w:qFormat="1"/>
    <w:lsdException w:name="Document Map" w:uiPriority="0"/>
    <w:lsdException w:name="Plain Text" w:uiPriority="0"/>
    <w:lsdException w:name="Normal (Web)" w:uiPriority="0" w:qFormat="1"/>
    <w:lsdException w:name="HTML Preformatted" w:uiPriority="0"/>
    <w:lsdException w:name="Table Elegan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style>
  <w:style w:type="paragraph" w:styleId="1">
    <w:name w:val="heading 1"/>
    <w:aliases w:val="H1,новая страница,Заголовок 1 PDV,11. Заголовок 1,номер приложения,EIA H1"/>
    <w:basedOn w:val="a0"/>
    <w:next w:val="a0"/>
    <w:link w:val="10"/>
    <w:qFormat/>
    <w:rsid w:val="003D679B"/>
    <w:pPr>
      <w:keepNext/>
      <w:spacing w:before="240" w:after="60" w:line="240" w:lineRule="auto"/>
      <w:outlineLvl w:val="0"/>
    </w:pPr>
    <w:rPr>
      <w:rFonts w:ascii="Arial" w:eastAsia="Times New Roman" w:hAnsi="Arial" w:cs="Arial"/>
      <w:b/>
      <w:bCs/>
      <w:kern w:val="32"/>
      <w:sz w:val="32"/>
      <w:szCs w:val="32"/>
      <w:lang w:eastAsia="ru-RU"/>
    </w:rPr>
  </w:style>
  <w:style w:type="paragraph" w:styleId="2">
    <w:name w:val="heading 2"/>
    <w:aliases w:val="Заголовок 2 Знак Знак,ГЛАВА + не все прописные,Перед:  0 пт,После:  0 пт,ГЛАВА"/>
    <w:basedOn w:val="a0"/>
    <w:next w:val="a0"/>
    <w:link w:val="21"/>
    <w:qFormat/>
    <w:rsid w:val="003D679B"/>
    <w:pPr>
      <w:keepNext/>
      <w:spacing w:before="240" w:after="60" w:line="240" w:lineRule="auto"/>
      <w:outlineLvl w:val="1"/>
    </w:pPr>
    <w:rPr>
      <w:rFonts w:ascii="Arial" w:eastAsia="Times New Roman" w:hAnsi="Arial" w:cs="Arial"/>
      <w:b/>
      <w:bCs/>
      <w:i/>
      <w:iCs/>
      <w:sz w:val="28"/>
      <w:szCs w:val="28"/>
      <w:lang w:eastAsia="ru-RU"/>
    </w:rPr>
  </w:style>
  <w:style w:type="paragraph" w:styleId="31">
    <w:name w:val="heading 3"/>
    <w:aliases w:val="ПодЗаголовок, Знак3, Знак3 Знак,Знак3,Знак3 Знак"/>
    <w:basedOn w:val="a0"/>
    <w:next w:val="a0"/>
    <w:link w:val="32"/>
    <w:qFormat/>
    <w:rsid w:val="003D679B"/>
    <w:pPr>
      <w:keepNext/>
      <w:spacing w:before="240" w:after="60" w:line="240" w:lineRule="auto"/>
      <w:outlineLvl w:val="2"/>
    </w:pPr>
    <w:rPr>
      <w:rFonts w:ascii="Arial" w:eastAsia="Times New Roman" w:hAnsi="Arial" w:cs="Arial"/>
      <w:b/>
      <w:bCs/>
      <w:sz w:val="26"/>
      <w:szCs w:val="26"/>
      <w:lang w:eastAsia="ru-RU"/>
    </w:rPr>
  </w:style>
  <w:style w:type="paragraph" w:styleId="40">
    <w:name w:val="heading 4"/>
    <w:basedOn w:val="a0"/>
    <w:next w:val="a0"/>
    <w:link w:val="41"/>
    <w:unhideWhenUsed/>
    <w:qFormat/>
    <w:rsid w:val="003D679B"/>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basedOn w:val="a0"/>
    <w:next w:val="a0"/>
    <w:link w:val="50"/>
    <w:qFormat/>
    <w:rsid w:val="003D679B"/>
    <w:pPr>
      <w:spacing w:before="240" w:after="60" w:line="240" w:lineRule="auto"/>
      <w:outlineLvl w:val="4"/>
    </w:pPr>
    <w:rPr>
      <w:rFonts w:ascii="Times New Roman" w:eastAsia="Times New Roman" w:hAnsi="Times New Roman" w:cs="Times New Roman"/>
      <w:b/>
      <w:bCs/>
      <w:i/>
      <w:iCs/>
      <w:sz w:val="26"/>
      <w:szCs w:val="26"/>
      <w:lang w:eastAsia="ru-RU"/>
    </w:rPr>
  </w:style>
  <w:style w:type="paragraph" w:styleId="6">
    <w:name w:val="heading 6"/>
    <w:basedOn w:val="a0"/>
    <w:next w:val="a0"/>
    <w:link w:val="60"/>
    <w:qFormat/>
    <w:rsid w:val="003D679B"/>
    <w:pPr>
      <w:spacing w:before="240" w:after="60" w:line="240" w:lineRule="auto"/>
      <w:outlineLvl w:val="5"/>
    </w:pPr>
    <w:rPr>
      <w:rFonts w:ascii="Times New Roman" w:eastAsia="Times New Roman" w:hAnsi="Times New Roman" w:cs="Times New Roman"/>
      <w:b/>
      <w:bCs/>
      <w:lang w:eastAsia="ru-RU"/>
    </w:rPr>
  </w:style>
  <w:style w:type="paragraph" w:styleId="7">
    <w:name w:val="heading 7"/>
    <w:basedOn w:val="a0"/>
    <w:next w:val="a0"/>
    <w:link w:val="70"/>
    <w:qFormat/>
    <w:rsid w:val="003D679B"/>
    <w:pPr>
      <w:spacing w:before="240" w:after="60" w:line="240" w:lineRule="auto"/>
      <w:outlineLvl w:val="6"/>
    </w:pPr>
    <w:rPr>
      <w:rFonts w:ascii="Times New Roman" w:eastAsia="Times New Roman" w:hAnsi="Times New Roman" w:cs="Times New Roman"/>
      <w:sz w:val="24"/>
      <w:szCs w:val="24"/>
      <w:lang w:eastAsia="ru-RU"/>
    </w:rPr>
  </w:style>
  <w:style w:type="paragraph" w:styleId="8">
    <w:name w:val="heading 8"/>
    <w:basedOn w:val="a0"/>
    <w:next w:val="a0"/>
    <w:link w:val="80"/>
    <w:qFormat/>
    <w:rsid w:val="003D679B"/>
    <w:pPr>
      <w:spacing w:before="240" w:after="60" w:line="240" w:lineRule="auto"/>
      <w:outlineLvl w:val="7"/>
    </w:pPr>
    <w:rPr>
      <w:rFonts w:ascii="Times New Roman" w:eastAsia="Times New Roman" w:hAnsi="Times New Roman" w:cs="Times New Roman"/>
      <w:i/>
      <w:iCs/>
      <w:sz w:val="24"/>
      <w:szCs w:val="24"/>
      <w:lang w:eastAsia="ru-RU"/>
    </w:rPr>
  </w:style>
  <w:style w:type="paragraph" w:styleId="9">
    <w:name w:val="heading 9"/>
    <w:basedOn w:val="a0"/>
    <w:next w:val="a0"/>
    <w:link w:val="90"/>
    <w:qFormat/>
    <w:rsid w:val="003D679B"/>
    <w:pPr>
      <w:spacing w:before="240" w:after="60" w:line="240" w:lineRule="auto"/>
      <w:outlineLvl w:val="8"/>
    </w:pPr>
    <w:rPr>
      <w:rFonts w:ascii="Arial" w:eastAsia="Times New Roman" w:hAnsi="Arial" w:cs="Arial"/>
      <w:lang w:eastAsia="ru-RU"/>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header"/>
    <w:basedOn w:val="a0"/>
    <w:link w:val="a5"/>
    <w:uiPriority w:val="99"/>
    <w:unhideWhenUsed/>
    <w:rsid w:val="00123035"/>
    <w:pPr>
      <w:tabs>
        <w:tab w:val="center" w:pos="4677"/>
        <w:tab w:val="right" w:pos="9355"/>
      </w:tabs>
      <w:spacing w:after="0" w:line="240" w:lineRule="auto"/>
    </w:pPr>
  </w:style>
  <w:style w:type="character" w:customStyle="1" w:styleId="a5">
    <w:name w:val="Верхний колонтитул Знак"/>
    <w:basedOn w:val="a1"/>
    <w:link w:val="a4"/>
    <w:uiPriority w:val="99"/>
    <w:rsid w:val="00123035"/>
  </w:style>
  <w:style w:type="paragraph" w:styleId="a6">
    <w:name w:val="footer"/>
    <w:basedOn w:val="a0"/>
    <w:link w:val="a7"/>
    <w:uiPriority w:val="99"/>
    <w:unhideWhenUsed/>
    <w:rsid w:val="00123035"/>
    <w:pPr>
      <w:tabs>
        <w:tab w:val="center" w:pos="4677"/>
        <w:tab w:val="right" w:pos="9355"/>
      </w:tabs>
      <w:spacing w:after="0" w:line="240" w:lineRule="auto"/>
    </w:pPr>
  </w:style>
  <w:style w:type="character" w:customStyle="1" w:styleId="a7">
    <w:name w:val="Нижний колонтитул Знак"/>
    <w:basedOn w:val="a1"/>
    <w:link w:val="a6"/>
    <w:uiPriority w:val="99"/>
    <w:rsid w:val="00123035"/>
  </w:style>
  <w:style w:type="character" w:styleId="a8">
    <w:name w:val="footnote reference"/>
    <w:aliases w:val="Знак сноски-FN,Знак сноски 1,Ciae niinee-FN,SUPERS,Referencia nota al pie,fr,Used by Word for Help footnote symbols,Ссылка на сноску 45"/>
    <w:basedOn w:val="a1"/>
    <w:uiPriority w:val="99"/>
    <w:unhideWhenUsed/>
    <w:rsid w:val="00123035"/>
    <w:rPr>
      <w:vertAlign w:val="superscript"/>
    </w:rPr>
  </w:style>
  <w:style w:type="paragraph" w:styleId="a9">
    <w:name w:val="footnote text"/>
    <w:aliases w:val="Текст сноски Знак1 Знак,Текст сноски Знак Знак Знак Знак,Текст сноски Знак2 Знак Знак Знак Знак,Текст сноски Знак1 Знак Знак Знак Знак Знак,Текст сноски Знак Знак Знак Знак Знак Знак Знак,Текст сноски Знак Знак1 Знак Знак Знак Знак,Знак21"/>
    <w:basedOn w:val="a0"/>
    <w:link w:val="11"/>
    <w:uiPriority w:val="99"/>
    <w:unhideWhenUsed/>
    <w:rsid w:val="00123035"/>
    <w:pPr>
      <w:spacing w:after="0" w:line="240" w:lineRule="auto"/>
    </w:pPr>
    <w:rPr>
      <w:sz w:val="20"/>
      <w:szCs w:val="20"/>
    </w:rPr>
  </w:style>
  <w:style w:type="character" w:customStyle="1" w:styleId="aa">
    <w:name w:val="Текст сноски Знак"/>
    <w:aliases w:val="Текст сноски Знак1 Знак Знак,Текст сноски Знак Знак Знак Знак Знак,Текст сноски Знак2 Знак Знак Знак Знак Знак,Текст сноски Знак1 Знак Знак Знак Знак Знак Знак,Текст сноски Знак Знак Знак Знак Знак Знак Знак Знак,Знак21 Знак"/>
    <w:basedOn w:val="a1"/>
    <w:link w:val="211"/>
    <w:rsid w:val="00123035"/>
    <w:rPr>
      <w:sz w:val="20"/>
      <w:szCs w:val="20"/>
    </w:rPr>
  </w:style>
  <w:style w:type="character" w:customStyle="1" w:styleId="11">
    <w:name w:val="Текст сноски Знак1"/>
    <w:aliases w:val="Текст сноски Знак1 Знак Знак1,Текст сноски Знак Знак Знак Знак Знак1,Текст сноски Знак2 Знак Знак Знак Знак Знак1,Текст сноски Знак1 Знак Знак Знак Знак Знак Знак1,Текст сноски Знак Знак Знак Знак Знак Знак Знак Знак1,Знак21 Знак1"/>
    <w:basedOn w:val="a1"/>
    <w:link w:val="a9"/>
    <w:uiPriority w:val="99"/>
    <w:rsid w:val="00123035"/>
    <w:rPr>
      <w:sz w:val="20"/>
      <w:szCs w:val="20"/>
    </w:rPr>
  </w:style>
  <w:style w:type="paragraph" w:styleId="ab">
    <w:name w:val="Balloon Text"/>
    <w:basedOn w:val="a0"/>
    <w:link w:val="ac"/>
    <w:semiHidden/>
    <w:unhideWhenUsed/>
    <w:rsid w:val="00123035"/>
    <w:pPr>
      <w:spacing w:after="0" w:line="240" w:lineRule="auto"/>
    </w:pPr>
    <w:rPr>
      <w:rFonts w:ascii="Tahoma" w:hAnsi="Tahoma" w:cs="Tahoma"/>
      <w:sz w:val="16"/>
      <w:szCs w:val="16"/>
    </w:rPr>
  </w:style>
  <w:style w:type="character" w:customStyle="1" w:styleId="ac">
    <w:name w:val="Текст выноски Знак"/>
    <w:basedOn w:val="a1"/>
    <w:link w:val="ab"/>
    <w:semiHidden/>
    <w:rsid w:val="00123035"/>
    <w:rPr>
      <w:rFonts w:ascii="Tahoma" w:hAnsi="Tahoma" w:cs="Tahoma"/>
      <w:sz w:val="16"/>
      <w:szCs w:val="16"/>
    </w:rPr>
  </w:style>
  <w:style w:type="paragraph" w:styleId="12">
    <w:name w:val="toc 1"/>
    <w:basedOn w:val="a0"/>
    <w:next w:val="a0"/>
    <w:autoRedefine/>
    <w:uiPriority w:val="39"/>
    <w:unhideWhenUsed/>
    <w:rsid w:val="00123035"/>
    <w:pPr>
      <w:spacing w:after="100"/>
    </w:pPr>
  </w:style>
  <w:style w:type="character" w:styleId="ad">
    <w:name w:val="Hyperlink"/>
    <w:basedOn w:val="a1"/>
    <w:uiPriority w:val="99"/>
    <w:unhideWhenUsed/>
    <w:rsid w:val="00123035"/>
    <w:rPr>
      <w:color w:val="0000FF" w:themeColor="hyperlink"/>
      <w:u w:val="single"/>
    </w:rPr>
  </w:style>
  <w:style w:type="table" w:styleId="ae">
    <w:name w:val="Table Grid"/>
    <w:basedOn w:val="a2"/>
    <w:rsid w:val="00123035"/>
    <w:pPr>
      <w:spacing w:before="200" w:after="0" w:line="240"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0">
    <w:name w:val="toc 2"/>
    <w:basedOn w:val="a0"/>
    <w:next w:val="a0"/>
    <w:autoRedefine/>
    <w:uiPriority w:val="39"/>
    <w:unhideWhenUsed/>
    <w:rsid w:val="00232B9A"/>
    <w:pPr>
      <w:spacing w:after="100"/>
      <w:ind w:left="220"/>
    </w:pPr>
  </w:style>
  <w:style w:type="paragraph" w:styleId="33">
    <w:name w:val="toc 3"/>
    <w:basedOn w:val="a0"/>
    <w:next w:val="a0"/>
    <w:link w:val="34"/>
    <w:autoRedefine/>
    <w:uiPriority w:val="39"/>
    <w:unhideWhenUsed/>
    <w:rsid w:val="00232B9A"/>
    <w:pPr>
      <w:spacing w:after="100"/>
      <w:ind w:left="440"/>
    </w:pPr>
  </w:style>
  <w:style w:type="paragraph" w:styleId="af">
    <w:name w:val="List Paragraph"/>
    <w:aliases w:val="Bullet List,FooterText,numbered,UL,Абзац маркированнный,Table-Normal,RSHB_Table-Normal,Предусловия,1. Абзац списка,Нумерованный список_ФТ,Булет 1,Bullet Number,Нумерованый список,lp1,lp11,List Paragraph11,Bullet 1,Маркер,ТЗ список,ПАРАГРАФ"/>
    <w:basedOn w:val="a0"/>
    <w:link w:val="af0"/>
    <w:uiPriority w:val="34"/>
    <w:qFormat/>
    <w:rsid w:val="00EA539C"/>
    <w:pPr>
      <w:ind w:left="720"/>
      <w:contextualSpacing/>
    </w:pPr>
  </w:style>
  <w:style w:type="character" w:customStyle="1" w:styleId="af0">
    <w:name w:val="Абзац списка Знак"/>
    <w:aliases w:val="Bullet List Знак,FooterText Знак,numbered Знак,UL Знак,Абзац маркированнный Знак,Table-Normal Знак,RSHB_Table-Normal Знак,Предусловия Знак,1. Абзац списка Знак,Нумерованный список_ФТ Знак,Булет 1 Знак,Bullet Number Знак,lp1 Знак"/>
    <w:link w:val="af"/>
    <w:uiPriority w:val="34"/>
    <w:locked/>
    <w:rsid w:val="00EA539C"/>
  </w:style>
  <w:style w:type="character" w:customStyle="1" w:styleId="10">
    <w:name w:val="Заголовок 1 Знак"/>
    <w:aliases w:val="H1 Знак1,новая страница Знак1,Заголовок 1 PDV Знак1,11. Заголовок 1 Знак1,номер приложения Знак1,EIA H1 Знак"/>
    <w:basedOn w:val="a1"/>
    <w:link w:val="1"/>
    <w:rsid w:val="003D679B"/>
    <w:rPr>
      <w:rFonts w:ascii="Arial" w:eastAsia="Times New Roman" w:hAnsi="Arial" w:cs="Arial"/>
      <w:b/>
      <w:bCs/>
      <w:kern w:val="32"/>
      <w:sz w:val="32"/>
      <w:szCs w:val="32"/>
      <w:lang w:eastAsia="ru-RU"/>
    </w:rPr>
  </w:style>
  <w:style w:type="character" w:customStyle="1" w:styleId="22">
    <w:name w:val="Заголовок 2 Знак"/>
    <w:basedOn w:val="a1"/>
    <w:uiPriority w:val="9"/>
    <w:semiHidden/>
    <w:rsid w:val="003D679B"/>
    <w:rPr>
      <w:rFonts w:asciiTheme="majorHAnsi" w:eastAsiaTheme="majorEastAsia" w:hAnsiTheme="majorHAnsi" w:cstheme="majorBidi"/>
      <w:b/>
      <w:bCs/>
      <w:color w:val="4F81BD" w:themeColor="accent1"/>
      <w:sz w:val="26"/>
      <w:szCs w:val="26"/>
    </w:rPr>
  </w:style>
  <w:style w:type="character" w:customStyle="1" w:styleId="32">
    <w:name w:val="Заголовок 3 Знак"/>
    <w:aliases w:val="ПодЗаголовок Знак, Знак3 Знак1, Знак3 Знак Знак1,Знак3 Знак2,Знак3 Знак Знак"/>
    <w:basedOn w:val="a1"/>
    <w:link w:val="31"/>
    <w:rsid w:val="003D679B"/>
    <w:rPr>
      <w:rFonts w:ascii="Arial" w:eastAsia="Times New Roman" w:hAnsi="Arial" w:cs="Arial"/>
      <w:b/>
      <w:bCs/>
      <w:sz w:val="26"/>
      <w:szCs w:val="26"/>
      <w:lang w:eastAsia="ru-RU"/>
    </w:rPr>
  </w:style>
  <w:style w:type="character" w:customStyle="1" w:styleId="41">
    <w:name w:val="Заголовок 4 Знак"/>
    <w:basedOn w:val="a1"/>
    <w:link w:val="40"/>
    <w:rsid w:val="003D679B"/>
    <w:rPr>
      <w:rFonts w:asciiTheme="majorHAnsi" w:eastAsiaTheme="majorEastAsia" w:hAnsiTheme="majorHAnsi" w:cstheme="majorBidi"/>
      <w:b/>
      <w:bCs/>
      <w:i/>
      <w:iCs/>
      <w:color w:val="4F81BD" w:themeColor="accent1"/>
    </w:rPr>
  </w:style>
  <w:style w:type="character" w:customStyle="1" w:styleId="50">
    <w:name w:val="Заголовок 5 Знак"/>
    <w:basedOn w:val="a1"/>
    <w:link w:val="5"/>
    <w:rsid w:val="003D679B"/>
    <w:rPr>
      <w:rFonts w:ascii="Times New Roman" w:eastAsia="Times New Roman" w:hAnsi="Times New Roman" w:cs="Times New Roman"/>
      <w:b/>
      <w:bCs/>
      <w:i/>
      <w:iCs/>
      <w:sz w:val="26"/>
      <w:szCs w:val="26"/>
      <w:lang w:eastAsia="ru-RU"/>
    </w:rPr>
  </w:style>
  <w:style w:type="character" w:customStyle="1" w:styleId="60">
    <w:name w:val="Заголовок 6 Знак"/>
    <w:basedOn w:val="a1"/>
    <w:link w:val="6"/>
    <w:rsid w:val="003D679B"/>
    <w:rPr>
      <w:rFonts w:ascii="Times New Roman" w:eastAsia="Times New Roman" w:hAnsi="Times New Roman" w:cs="Times New Roman"/>
      <w:b/>
      <w:bCs/>
      <w:lang w:eastAsia="ru-RU"/>
    </w:rPr>
  </w:style>
  <w:style w:type="character" w:customStyle="1" w:styleId="70">
    <w:name w:val="Заголовок 7 Знак"/>
    <w:basedOn w:val="a1"/>
    <w:link w:val="7"/>
    <w:rsid w:val="003D679B"/>
    <w:rPr>
      <w:rFonts w:ascii="Times New Roman" w:eastAsia="Times New Roman" w:hAnsi="Times New Roman" w:cs="Times New Roman"/>
      <w:sz w:val="24"/>
      <w:szCs w:val="24"/>
      <w:lang w:eastAsia="ru-RU"/>
    </w:rPr>
  </w:style>
  <w:style w:type="character" w:customStyle="1" w:styleId="80">
    <w:name w:val="Заголовок 8 Знак"/>
    <w:basedOn w:val="a1"/>
    <w:link w:val="8"/>
    <w:rsid w:val="003D679B"/>
    <w:rPr>
      <w:rFonts w:ascii="Times New Roman" w:eastAsia="Times New Roman" w:hAnsi="Times New Roman" w:cs="Times New Roman"/>
      <w:i/>
      <w:iCs/>
      <w:sz w:val="24"/>
      <w:szCs w:val="24"/>
      <w:lang w:eastAsia="ru-RU"/>
    </w:rPr>
  </w:style>
  <w:style w:type="character" w:customStyle="1" w:styleId="90">
    <w:name w:val="Заголовок 9 Знак"/>
    <w:basedOn w:val="a1"/>
    <w:link w:val="9"/>
    <w:rsid w:val="003D679B"/>
    <w:rPr>
      <w:rFonts w:ascii="Arial" w:eastAsia="Times New Roman" w:hAnsi="Arial" w:cs="Arial"/>
      <w:lang w:eastAsia="ru-RU"/>
    </w:rPr>
  </w:style>
  <w:style w:type="paragraph" w:customStyle="1" w:styleId="211">
    <w:name w:val="Знак211"/>
    <w:basedOn w:val="a0"/>
    <w:next w:val="a9"/>
    <w:link w:val="aa"/>
    <w:unhideWhenUsed/>
    <w:rsid w:val="003D679B"/>
    <w:pPr>
      <w:spacing w:after="0" w:line="240" w:lineRule="auto"/>
    </w:pPr>
    <w:rPr>
      <w:sz w:val="20"/>
      <w:szCs w:val="20"/>
    </w:rPr>
  </w:style>
  <w:style w:type="paragraph" w:customStyle="1" w:styleId="ConsPlusNormal">
    <w:name w:val="ConsPlusNormal"/>
    <w:link w:val="ConsPlusNormal0"/>
    <w:rsid w:val="003D679B"/>
    <w:pPr>
      <w:widowControl w:val="0"/>
      <w:autoSpaceDE w:val="0"/>
      <w:autoSpaceDN w:val="0"/>
      <w:spacing w:after="0" w:line="240" w:lineRule="auto"/>
    </w:pPr>
    <w:rPr>
      <w:rFonts w:ascii="Times New Roman" w:eastAsia="Times New Roman" w:hAnsi="Times New Roman" w:cs="Times New Roman"/>
      <w:sz w:val="24"/>
      <w:szCs w:val="20"/>
      <w:lang w:eastAsia="ru-RU"/>
    </w:rPr>
  </w:style>
  <w:style w:type="paragraph" w:customStyle="1" w:styleId="13">
    <w:name w:val="Знак1"/>
    <w:basedOn w:val="a0"/>
    <w:rsid w:val="003D679B"/>
    <w:pPr>
      <w:spacing w:after="160" w:line="240" w:lineRule="exact"/>
    </w:pPr>
    <w:rPr>
      <w:rFonts w:ascii="Verdana" w:eastAsia="Times New Roman" w:hAnsi="Verdana" w:cs="Verdana"/>
      <w:sz w:val="24"/>
      <w:szCs w:val="24"/>
      <w:lang w:val="en-US"/>
    </w:rPr>
  </w:style>
  <w:style w:type="paragraph" w:styleId="af1">
    <w:name w:val="Body Text Indent"/>
    <w:aliases w:val="Мой Заголовок 1,Основной текст 1,Основной текст с отступом Знак1,Нумерованный список !!, Знак6"/>
    <w:basedOn w:val="a0"/>
    <w:link w:val="af2"/>
    <w:rsid w:val="003D679B"/>
    <w:pPr>
      <w:spacing w:after="0" w:line="240" w:lineRule="auto"/>
      <w:ind w:firstLine="709"/>
    </w:pPr>
    <w:rPr>
      <w:rFonts w:ascii="Times New Roman" w:eastAsia="Times New Roman" w:hAnsi="Times New Roman" w:cs="Times New Roman"/>
      <w:lang w:eastAsia="ru-RU"/>
    </w:rPr>
  </w:style>
  <w:style w:type="character" w:customStyle="1" w:styleId="af2">
    <w:name w:val="Основной текст с отступом Знак"/>
    <w:aliases w:val="Мой Заголовок 1 Знак,Основной текст 1 Знак,Основной текст с отступом Знак1 Знак,Нумерованный список !! Знак1, Знак6 Знак"/>
    <w:basedOn w:val="a1"/>
    <w:link w:val="af1"/>
    <w:rsid w:val="003D679B"/>
    <w:rPr>
      <w:rFonts w:ascii="Times New Roman" w:eastAsia="Times New Roman" w:hAnsi="Times New Roman" w:cs="Times New Roman"/>
      <w:lang w:eastAsia="ru-RU"/>
    </w:rPr>
  </w:style>
  <w:style w:type="paragraph" w:styleId="af3">
    <w:name w:val="Body Text"/>
    <w:aliases w:val="Основной текст1,bt,text,Body Text2,Text1,Таймс Нью,Основной текст Знак Знак Знак Знак Знак Знак Знак,Основной текст Знак1 Знак Знак,Основной текст Знак Знак Знак Знак,Основной текст Знак Знак Знак Знак Знак Знак1"/>
    <w:basedOn w:val="a0"/>
    <w:link w:val="af4"/>
    <w:unhideWhenUsed/>
    <w:rsid w:val="003D679B"/>
    <w:pPr>
      <w:spacing w:after="120"/>
    </w:pPr>
  </w:style>
  <w:style w:type="character" w:customStyle="1" w:styleId="af4">
    <w:name w:val="Основной текст Знак"/>
    <w:aliases w:val="Основной текст1 Знак2,bt Знак2,text Знак1,Body Text2 Знак2,Text1 Знак2,Таймс Нью Знак2,Основной текст Знак Знак Знак Знак Знак Знак Знак Знак2,Основной текст Знак1 Знак Знак Знак2,Основной текст Знак Знак Знак Знак Знак"/>
    <w:basedOn w:val="a1"/>
    <w:link w:val="af3"/>
    <w:rsid w:val="003D679B"/>
  </w:style>
  <w:style w:type="paragraph" w:customStyle="1" w:styleId="Default">
    <w:name w:val="Default"/>
    <w:rsid w:val="003D679B"/>
    <w:pPr>
      <w:autoSpaceDE w:val="0"/>
      <w:autoSpaceDN w:val="0"/>
      <w:adjustRightInd w:val="0"/>
      <w:spacing w:after="0" w:line="240" w:lineRule="auto"/>
    </w:pPr>
    <w:rPr>
      <w:rFonts w:ascii="Calibri" w:hAnsi="Calibri" w:cs="Calibri"/>
      <w:color w:val="000000"/>
      <w:sz w:val="24"/>
      <w:szCs w:val="24"/>
    </w:rPr>
  </w:style>
  <w:style w:type="paragraph" w:styleId="af5">
    <w:name w:val="endnote text"/>
    <w:basedOn w:val="a0"/>
    <w:link w:val="af6"/>
    <w:semiHidden/>
    <w:unhideWhenUsed/>
    <w:rsid w:val="003D679B"/>
    <w:pPr>
      <w:spacing w:after="0" w:line="240" w:lineRule="auto"/>
    </w:pPr>
    <w:rPr>
      <w:sz w:val="20"/>
      <w:szCs w:val="20"/>
    </w:rPr>
  </w:style>
  <w:style w:type="character" w:customStyle="1" w:styleId="af6">
    <w:name w:val="Текст концевой сноски Знак"/>
    <w:basedOn w:val="a1"/>
    <w:link w:val="af5"/>
    <w:semiHidden/>
    <w:rsid w:val="003D679B"/>
    <w:rPr>
      <w:sz w:val="20"/>
      <w:szCs w:val="20"/>
    </w:rPr>
  </w:style>
  <w:style w:type="character" w:styleId="af7">
    <w:name w:val="endnote reference"/>
    <w:basedOn w:val="a1"/>
    <w:semiHidden/>
    <w:unhideWhenUsed/>
    <w:rsid w:val="003D679B"/>
    <w:rPr>
      <w:vertAlign w:val="superscript"/>
    </w:rPr>
  </w:style>
  <w:style w:type="numbering" w:customStyle="1" w:styleId="14">
    <w:name w:val="Нет списка1"/>
    <w:next w:val="a3"/>
    <w:semiHidden/>
    <w:rsid w:val="003D679B"/>
  </w:style>
  <w:style w:type="table" w:styleId="af8">
    <w:name w:val="Table Elegant"/>
    <w:basedOn w:val="a2"/>
    <w:rsid w:val="003D679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tcPr>
    <w:tblStylePr w:type="firstRow">
      <w:rPr>
        <w:caps/>
        <w:color w:val="auto"/>
      </w:rPr>
      <w:tblPr/>
      <w:tcPr>
        <w:tcBorders>
          <w:tl2br w:val="none" w:sz="0" w:space="0" w:color="auto"/>
          <w:tr2bl w:val="none" w:sz="0" w:space="0" w:color="auto"/>
        </w:tcBorders>
      </w:tcPr>
    </w:tblStylePr>
  </w:style>
  <w:style w:type="character" w:customStyle="1" w:styleId="21">
    <w:name w:val="Заголовок 2 Знак1"/>
    <w:aliases w:val="Заголовок 2 Знак Знак Знак,ГЛАВА + не все прописные Знак,Перед:  0 пт Знак,После:  0 пт Знак,ГЛАВА Знак"/>
    <w:link w:val="2"/>
    <w:rsid w:val="003D679B"/>
    <w:rPr>
      <w:rFonts w:ascii="Arial" w:eastAsia="Times New Roman" w:hAnsi="Arial" w:cs="Arial"/>
      <w:b/>
      <w:bCs/>
      <w:i/>
      <w:iCs/>
      <w:sz w:val="28"/>
      <w:szCs w:val="28"/>
      <w:lang w:eastAsia="ru-RU"/>
    </w:rPr>
  </w:style>
  <w:style w:type="character" w:customStyle="1" w:styleId="34">
    <w:name w:val="Оглавление 3 Знак"/>
    <w:link w:val="33"/>
    <w:uiPriority w:val="39"/>
    <w:rsid w:val="003D679B"/>
  </w:style>
  <w:style w:type="character" w:styleId="af9">
    <w:name w:val="page number"/>
    <w:basedOn w:val="a1"/>
    <w:rsid w:val="003D679B"/>
  </w:style>
  <w:style w:type="paragraph" w:styleId="23">
    <w:name w:val="Body Text Indent 2"/>
    <w:aliases w:val=" Знак Знак Знак Знак Знак, Знак Знак Знак Знак Знак Знак, Знак Знак Знак Знак Знак Знак Знак,Знак Знак Знак Знак Знак,Знак Знак Знак Знак Знак Знак Знак,Знак Знак Знак Знак Знак Знак Знак Знак Знак,Знак Знак Знак Знак"/>
    <w:basedOn w:val="a0"/>
    <w:link w:val="24"/>
    <w:rsid w:val="003D679B"/>
    <w:pPr>
      <w:spacing w:after="120" w:line="480" w:lineRule="auto"/>
      <w:ind w:left="283"/>
    </w:pPr>
    <w:rPr>
      <w:rFonts w:ascii="Times New Roman" w:eastAsia="Times New Roman" w:hAnsi="Times New Roman" w:cs="Times New Roman"/>
      <w:sz w:val="24"/>
      <w:szCs w:val="24"/>
      <w:lang w:eastAsia="ru-RU"/>
    </w:rPr>
  </w:style>
  <w:style w:type="character" w:customStyle="1" w:styleId="24">
    <w:name w:val="Основной текст с отступом 2 Знак"/>
    <w:aliases w:val=" Знак Знак Знак Знак Знак Знак1, Знак Знак Знак Знак Знак Знак Знак1, Знак Знак Знак Знак Знак Знак Знак Знак,Знак Знак Знак Знак Знак Знак,Знак Знак Знак Знак Знак Знак Знак Знак,Знак Знак Знак Знак Знак2"/>
    <w:basedOn w:val="a1"/>
    <w:link w:val="23"/>
    <w:rsid w:val="003D679B"/>
    <w:rPr>
      <w:rFonts w:ascii="Times New Roman" w:eastAsia="Times New Roman" w:hAnsi="Times New Roman" w:cs="Times New Roman"/>
      <w:sz w:val="24"/>
      <w:szCs w:val="24"/>
      <w:lang w:eastAsia="ru-RU"/>
    </w:rPr>
  </w:style>
  <w:style w:type="paragraph" w:customStyle="1" w:styleId="15">
    <w:name w:val="Знак Знак1 Знак Знак Знак Знак Знак Знак Знак"/>
    <w:basedOn w:val="a0"/>
    <w:rsid w:val="003D679B"/>
    <w:pPr>
      <w:spacing w:after="160" w:line="240" w:lineRule="exact"/>
    </w:pPr>
    <w:rPr>
      <w:rFonts w:ascii="Verdana" w:eastAsia="Times New Roman" w:hAnsi="Verdana" w:cs="Times New Roman"/>
      <w:sz w:val="24"/>
      <w:szCs w:val="24"/>
      <w:lang w:val="en-US"/>
    </w:rPr>
  </w:style>
  <w:style w:type="paragraph" w:customStyle="1" w:styleId="16">
    <w:name w:val="Текст1"/>
    <w:basedOn w:val="a0"/>
    <w:rsid w:val="003D679B"/>
    <w:pPr>
      <w:widowControl w:val="0"/>
      <w:suppressAutoHyphens/>
      <w:spacing w:after="0" w:line="240" w:lineRule="auto"/>
    </w:pPr>
    <w:rPr>
      <w:rFonts w:ascii="Courier New" w:eastAsia="Lucida Sans Unicode" w:hAnsi="Courier New" w:cs="Courier New"/>
      <w:kern w:val="1"/>
      <w:sz w:val="20"/>
      <w:szCs w:val="20"/>
    </w:rPr>
  </w:style>
  <w:style w:type="paragraph" w:customStyle="1" w:styleId="25">
    <w:name w:val="Текст2"/>
    <w:basedOn w:val="a0"/>
    <w:rsid w:val="003D679B"/>
    <w:pPr>
      <w:widowControl w:val="0"/>
      <w:suppressAutoHyphens/>
      <w:spacing w:after="0" w:line="240" w:lineRule="auto"/>
    </w:pPr>
    <w:rPr>
      <w:rFonts w:ascii="Courier New" w:eastAsia="Lucida Sans Unicode" w:hAnsi="Courier New" w:cs="Courier New"/>
      <w:kern w:val="1"/>
      <w:sz w:val="20"/>
      <w:szCs w:val="20"/>
    </w:rPr>
  </w:style>
  <w:style w:type="paragraph" w:customStyle="1" w:styleId="17">
    <w:name w:val="Знак Знак Знак Знак Знак1"/>
    <w:basedOn w:val="a0"/>
    <w:rsid w:val="003D679B"/>
    <w:pPr>
      <w:spacing w:after="160" w:line="240" w:lineRule="exact"/>
    </w:pPr>
    <w:rPr>
      <w:rFonts w:ascii="Verdana" w:eastAsia="Times New Roman" w:hAnsi="Verdana" w:cs="Times New Roman"/>
      <w:sz w:val="24"/>
      <w:szCs w:val="24"/>
      <w:lang w:val="en-US"/>
    </w:rPr>
  </w:style>
  <w:style w:type="table" w:customStyle="1" w:styleId="TableGridReport1">
    <w:name w:val="Table Grid Report1"/>
    <w:basedOn w:val="a2"/>
    <w:next w:val="ae"/>
    <w:rsid w:val="003D679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a">
    <w:name w:val="caption"/>
    <w:aliases w:val="Название объекта Знак,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Название объекта Знак1"/>
    <w:basedOn w:val="a0"/>
    <w:next w:val="a0"/>
    <w:link w:val="26"/>
    <w:qFormat/>
    <w:rsid w:val="003D679B"/>
    <w:pPr>
      <w:spacing w:after="0" w:line="240" w:lineRule="auto"/>
    </w:pPr>
    <w:rPr>
      <w:rFonts w:ascii="Times New Roman" w:eastAsia="Times New Roman" w:hAnsi="Times New Roman" w:cs="Times New Roman"/>
      <w:b/>
      <w:bCs/>
      <w:sz w:val="20"/>
      <w:szCs w:val="20"/>
      <w:lang w:eastAsia="ru-RU"/>
    </w:rPr>
  </w:style>
  <w:style w:type="paragraph" w:customStyle="1" w:styleId="FR3">
    <w:name w:val="FR3"/>
    <w:rsid w:val="003D679B"/>
    <w:pPr>
      <w:widowControl w:val="0"/>
      <w:autoSpaceDE w:val="0"/>
      <w:autoSpaceDN w:val="0"/>
      <w:adjustRightInd w:val="0"/>
      <w:spacing w:before="20" w:after="0" w:line="300" w:lineRule="auto"/>
      <w:ind w:hanging="20"/>
      <w:jc w:val="both"/>
    </w:pPr>
    <w:rPr>
      <w:rFonts w:ascii="Times New Roman" w:eastAsia="Times New Roman" w:hAnsi="Times New Roman" w:cs="Times New Roman"/>
      <w:sz w:val="24"/>
      <w:szCs w:val="24"/>
      <w:lang w:eastAsia="ru-RU"/>
    </w:rPr>
  </w:style>
  <w:style w:type="paragraph" w:styleId="35">
    <w:name w:val="Body Text 3"/>
    <w:basedOn w:val="a0"/>
    <w:link w:val="36"/>
    <w:rsid w:val="003D679B"/>
    <w:pPr>
      <w:spacing w:after="120" w:line="240" w:lineRule="auto"/>
    </w:pPr>
    <w:rPr>
      <w:rFonts w:ascii="Times New Roman" w:eastAsia="Times New Roman" w:hAnsi="Times New Roman" w:cs="Times New Roman"/>
      <w:sz w:val="16"/>
      <w:szCs w:val="16"/>
      <w:lang w:eastAsia="ru-RU"/>
    </w:rPr>
  </w:style>
  <w:style w:type="character" w:customStyle="1" w:styleId="36">
    <w:name w:val="Основной текст 3 Знак"/>
    <w:basedOn w:val="a1"/>
    <w:link w:val="35"/>
    <w:rsid w:val="003D679B"/>
    <w:rPr>
      <w:rFonts w:ascii="Times New Roman" w:eastAsia="Times New Roman" w:hAnsi="Times New Roman" w:cs="Times New Roman"/>
      <w:sz w:val="16"/>
      <w:szCs w:val="16"/>
      <w:lang w:eastAsia="ru-RU"/>
    </w:rPr>
  </w:style>
  <w:style w:type="paragraph" w:customStyle="1" w:styleId="18">
    <w:name w:val="Обычный1"/>
    <w:link w:val="Normal"/>
    <w:uiPriority w:val="99"/>
    <w:rsid w:val="003D679B"/>
    <w:pPr>
      <w:spacing w:after="0" w:line="240" w:lineRule="auto"/>
    </w:pPr>
    <w:rPr>
      <w:rFonts w:ascii="Times New Roman" w:eastAsia="Times New Roman" w:hAnsi="Times New Roman" w:cs="Times New Roman"/>
      <w:sz w:val="24"/>
      <w:szCs w:val="20"/>
      <w:lang w:eastAsia="ru-RU"/>
    </w:rPr>
  </w:style>
  <w:style w:type="character" w:customStyle="1" w:styleId="Normal">
    <w:name w:val="Normal Знак"/>
    <w:link w:val="18"/>
    <w:uiPriority w:val="99"/>
    <w:rsid w:val="003D679B"/>
    <w:rPr>
      <w:rFonts w:ascii="Times New Roman" w:eastAsia="Times New Roman" w:hAnsi="Times New Roman" w:cs="Times New Roman"/>
      <w:sz w:val="24"/>
      <w:szCs w:val="20"/>
      <w:lang w:eastAsia="ru-RU"/>
    </w:rPr>
  </w:style>
  <w:style w:type="character" w:customStyle="1" w:styleId="19">
    <w:name w:val="Основной текст Знак1"/>
    <w:aliases w:val="Основной текст1 Знак,bt Знак,Основной текст Знак Знак,text Знак,Body Text2 Знак,Text1 Знак,Таймс Нью Знак,Основной текст Знак Знак Знак Знак Знак Знак Знак Знак,Основной текст Знак1 Знак Знак Знак"/>
    <w:rsid w:val="003D679B"/>
    <w:rPr>
      <w:sz w:val="24"/>
      <w:szCs w:val="24"/>
      <w:lang w:val="ru-RU" w:eastAsia="ru-RU" w:bidi="ar-SA"/>
    </w:rPr>
  </w:style>
  <w:style w:type="paragraph" w:customStyle="1" w:styleId="37">
    <w:name w:val="Уровень 3"/>
    <w:next w:val="af3"/>
    <w:link w:val="38"/>
    <w:autoRedefine/>
    <w:rsid w:val="003D679B"/>
    <w:pPr>
      <w:spacing w:after="0" w:line="240" w:lineRule="auto"/>
      <w:jc w:val="center"/>
    </w:pPr>
    <w:rPr>
      <w:rFonts w:ascii="Times New Roman" w:eastAsia="Times New Roman" w:hAnsi="Times New Roman" w:cs="Times New Roman"/>
      <w:b/>
      <w:caps/>
      <w:sz w:val="24"/>
      <w:szCs w:val="24"/>
      <w:lang w:eastAsia="ru-RU"/>
    </w:rPr>
  </w:style>
  <w:style w:type="character" w:customStyle="1" w:styleId="38">
    <w:name w:val="Уровень 3 Знак"/>
    <w:link w:val="37"/>
    <w:rsid w:val="003D679B"/>
    <w:rPr>
      <w:rFonts w:ascii="Times New Roman" w:eastAsia="Times New Roman" w:hAnsi="Times New Roman" w:cs="Times New Roman"/>
      <w:b/>
      <w:caps/>
      <w:sz w:val="24"/>
      <w:szCs w:val="24"/>
      <w:lang w:eastAsia="ru-RU"/>
    </w:rPr>
  </w:style>
  <w:style w:type="paragraph" w:styleId="39">
    <w:name w:val="Body Text Indent 3"/>
    <w:basedOn w:val="a0"/>
    <w:link w:val="3a"/>
    <w:rsid w:val="003D679B"/>
    <w:pPr>
      <w:spacing w:after="120" w:line="240" w:lineRule="auto"/>
      <w:ind w:left="283"/>
    </w:pPr>
    <w:rPr>
      <w:rFonts w:ascii="Times New Roman" w:eastAsia="Times New Roman" w:hAnsi="Times New Roman" w:cs="Times New Roman"/>
      <w:sz w:val="16"/>
      <w:szCs w:val="16"/>
      <w:lang w:eastAsia="ru-RU"/>
    </w:rPr>
  </w:style>
  <w:style w:type="character" w:customStyle="1" w:styleId="3a">
    <w:name w:val="Основной текст с отступом 3 Знак"/>
    <w:basedOn w:val="a1"/>
    <w:link w:val="39"/>
    <w:rsid w:val="003D679B"/>
    <w:rPr>
      <w:rFonts w:ascii="Times New Roman" w:eastAsia="Times New Roman" w:hAnsi="Times New Roman" w:cs="Times New Roman"/>
      <w:sz w:val="16"/>
      <w:szCs w:val="16"/>
      <w:lang w:eastAsia="ru-RU"/>
    </w:rPr>
  </w:style>
  <w:style w:type="paragraph" w:customStyle="1" w:styleId="ConsCell">
    <w:name w:val="ConsCell"/>
    <w:rsid w:val="003D679B"/>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styleId="afb">
    <w:name w:val="Block Text"/>
    <w:basedOn w:val="a0"/>
    <w:rsid w:val="003D679B"/>
    <w:pPr>
      <w:spacing w:after="0" w:line="240" w:lineRule="auto"/>
      <w:ind w:left="284" w:right="-766"/>
      <w:jc w:val="both"/>
    </w:pPr>
    <w:rPr>
      <w:rFonts w:ascii="Times New Roman" w:eastAsia="Times New Roman" w:hAnsi="Times New Roman" w:cs="Times New Roman"/>
      <w:sz w:val="24"/>
      <w:szCs w:val="20"/>
      <w:lang w:eastAsia="ru-RU"/>
    </w:rPr>
  </w:style>
  <w:style w:type="paragraph" w:customStyle="1" w:styleId="Normal0">
    <w:name w:val="Normal Знак Знак Знак Знак Знак"/>
    <w:rsid w:val="003D679B"/>
    <w:pPr>
      <w:spacing w:before="100" w:after="100" w:line="240" w:lineRule="auto"/>
      <w:jc w:val="both"/>
    </w:pPr>
    <w:rPr>
      <w:rFonts w:ascii="Times New Roman" w:eastAsia="Times New Roman" w:hAnsi="Times New Roman" w:cs="Times New Roman"/>
      <w:snapToGrid w:val="0"/>
      <w:sz w:val="24"/>
      <w:szCs w:val="20"/>
      <w:lang w:eastAsia="ru-RU"/>
    </w:rPr>
  </w:style>
  <w:style w:type="paragraph" w:styleId="afc">
    <w:name w:val="Plain Text"/>
    <w:basedOn w:val="a0"/>
    <w:link w:val="afd"/>
    <w:rsid w:val="003D679B"/>
    <w:pPr>
      <w:spacing w:after="0" w:line="240" w:lineRule="auto"/>
    </w:pPr>
    <w:rPr>
      <w:rFonts w:ascii="Courier New" w:eastAsia="Times New Roman" w:hAnsi="Courier New" w:cs="Courier New"/>
      <w:sz w:val="20"/>
      <w:szCs w:val="20"/>
      <w:lang w:eastAsia="ru-RU"/>
    </w:rPr>
  </w:style>
  <w:style w:type="character" w:customStyle="1" w:styleId="afd">
    <w:name w:val="Текст Знак"/>
    <w:basedOn w:val="a1"/>
    <w:link w:val="afc"/>
    <w:rsid w:val="003D679B"/>
    <w:rPr>
      <w:rFonts w:ascii="Courier New" w:eastAsia="Times New Roman" w:hAnsi="Courier New" w:cs="Courier New"/>
      <w:sz w:val="20"/>
      <w:szCs w:val="20"/>
      <w:lang w:eastAsia="ru-RU"/>
    </w:rPr>
  </w:style>
  <w:style w:type="paragraph" w:customStyle="1" w:styleId="27">
    <w:name w:val="Стиль2"/>
    <w:basedOn w:val="a0"/>
    <w:rsid w:val="003D679B"/>
    <w:pPr>
      <w:spacing w:after="0" w:line="240" w:lineRule="auto"/>
      <w:jc w:val="center"/>
    </w:pPr>
    <w:rPr>
      <w:rFonts w:ascii="Times New Roman" w:eastAsia="Times New Roman" w:hAnsi="Times New Roman" w:cs="Times New Roman"/>
      <w:caps/>
      <w:sz w:val="28"/>
      <w:szCs w:val="24"/>
      <w:lang w:eastAsia="ru-RU"/>
    </w:rPr>
  </w:style>
  <w:style w:type="paragraph" w:customStyle="1" w:styleId="1a">
    <w:name w:val="УРОВЕНЬ 1"/>
    <w:next w:val="af3"/>
    <w:link w:val="1b"/>
    <w:autoRedefine/>
    <w:rsid w:val="003D679B"/>
    <w:pPr>
      <w:spacing w:after="0" w:line="240" w:lineRule="auto"/>
      <w:jc w:val="center"/>
      <w:outlineLvl w:val="0"/>
    </w:pPr>
    <w:rPr>
      <w:rFonts w:ascii="Times New Roman" w:eastAsia="Times New Roman" w:hAnsi="Times New Roman" w:cs="Times New Roman"/>
      <w:b/>
      <w:caps/>
      <w:sz w:val="24"/>
      <w:szCs w:val="24"/>
      <w:lang w:eastAsia="ru-RU"/>
    </w:rPr>
  </w:style>
  <w:style w:type="character" w:customStyle="1" w:styleId="1b">
    <w:name w:val="УРОВЕНЬ 1 Знак"/>
    <w:link w:val="1a"/>
    <w:rsid w:val="003D679B"/>
    <w:rPr>
      <w:rFonts w:ascii="Times New Roman" w:eastAsia="Times New Roman" w:hAnsi="Times New Roman" w:cs="Times New Roman"/>
      <w:b/>
      <w:caps/>
      <w:sz w:val="24"/>
      <w:szCs w:val="24"/>
      <w:lang w:eastAsia="ru-RU"/>
    </w:rPr>
  </w:style>
  <w:style w:type="paragraph" w:customStyle="1" w:styleId="ConsNormal">
    <w:name w:val="ConsNormal"/>
    <w:link w:val="ConsNormal0"/>
    <w:rsid w:val="003D679B"/>
    <w:pPr>
      <w:snapToGrid w:val="0"/>
      <w:spacing w:after="0" w:line="240" w:lineRule="auto"/>
      <w:ind w:firstLine="720"/>
    </w:pPr>
    <w:rPr>
      <w:rFonts w:ascii="Arial" w:eastAsia="Times New Roman" w:hAnsi="Arial" w:cs="Times New Roman"/>
      <w:sz w:val="20"/>
      <w:szCs w:val="20"/>
      <w:lang w:eastAsia="ru-RU"/>
    </w:rPr>
  </w:style>
  <w:style w:type="character" w:customStyle="1" w:styleId="ConsNormal0">
    <w:name w:val="ConsNormal Знак"/>
    <w:link w:val="ConsNormal"/>
    <w:rsid w:val="003D679B"/>
    <w:rPr>
      <w:rFonts w:ascii="Arial" w:eastAsia="Times New Roman" w:hAnsi="Arial" w:cs="Times New Roman"/>
      <w:sz w:val="20"/>
      <w:szCs w:val="20"/>
      <w:lang w:eastAsia="ru-RU"/>
    </w:rPr>
  </w:style>
  <w:style w:type="paragraph" w:customStyle="1" w:styleId="ConsNonformat">
    <w:name w:val="ConsNonformat"/>
    <w:rsid w:val="003D679B"/>
    <w:pPr>
      <w:snapToGrid w:val="0"/>
      <w:spacing w:after="0" w:line="240" w:lineRule="auto"/>
    </w:pPr>
    <w:rPr>
      <w:rFonts w:ascii="Courier New" w:eastAsia="Times New Roman" w:hAnsi="Courier New" w:cs="Times New Roman"/>
      <w:sz w:val="20"/>
      <w:szCs w:val="20"/>
      <w:lang w:eastAsia="ru-RU"/>
    </w:rPr>
  </w:style>
  <w:style w:type="paragraph" w:customStyle="1" w:styleId="28">
    <w:name w:val="УРОВЕНЬ 2"/>
    <w:next w:val="af3"/>
    <w:link w:val="29"/>
    <w:autoRedefine/>
    <w:rsid w:val="003D679B"/>
    <w:pPr>
      <w:spacing w:after="0" w:line="240" w:lineRule="auto"/>
      <w:jc w:val="center"/>
    </w:pPr>
    <w:rPr>
      <w:rFonts w:ascii="Times New Roman" w:eastAsia="Times New Roman" w:hAnsi="Times New Roman" w:cs="Times New Roman"/>
      <w:b/>
      <w:bCs/>
      <w:i/>
      <w:sz w:val="24"/>
      <w:szCs w:val="20"/>
      <w:lang w:eastAsia="ru-RU"/>
    </w:rPr>
  </w:style>
  <w:style w:type="character" w:customStyle="1" w:styleId="29">
    <w:name w:val="УРОВЕНЬ 2 Знак"/>
    <w:link w:val="28"/>
    <w:rsid w:val="003D679B"/>
    <w:rPr>
      <w:rFonts w:ascii="Times New Roman" w:eastAsia="Times New Roman" w:hAnsi="Times New Roman" w:cs="Times New Roman"/>
      <w:b/>
      <w:bCs/>
      <w:i/>
      <w:sz w:val="24"/>
      <w:szCs w:val="20"/>
      <w:lang w:eastAsia="ru-RU"/>
    </w:rPr>
  </w:style>
  <w:style w:type="paragraph" w:styleId="2a">
    <w:name w:val="Body Text 2"/>
    <w:basedOn w:val="a0"/>
    <w:link w:val="2b"/>
    <w:rsid w:val="003D679B"/>
    <w:pPr>
      <w:spacing w:after="120" w:line="480" w:lineRule="auto"/>
    </w:pPr>
    <w:rPr>
      <w:rFonts w:ascii="Times New Roman" w:eastAsia="Times New Roman" w:hAnsi="Times New Roman" w:cs="Times New Roman"/>
      <w:sz w:val="24"/>
      <w:szCs w:val="24"/>
      <w:lang w:eastAsia="ru-RU"/>
    </w:rPr>
  </w:style>
  <w:style w:type="character" w:customStyle="1" w:styleId="2b">
    <w:name w:val="Основной текст 2 Знак"/>
    <w:basedOn w:val="a1"/>
    <w:link w:val="2a"/>
    <w:rsid w:val="003D679B"/>
    <w:rPr>
      <w:rFonts w:ascii="Times New Roman" w:eastAsia="Times New Roman" w:hAnsi="Times New Roman" w:cs="Times New Roman"/>
      <w:sz w:val="24"/>
      <w:szCs w:val="24"/>
      <w:lang w:eastAsia="ru-RU"/>
    </w:rPr>
  </w:style>
  <w:style w:type="paragraph" w:customStyle="1" w:styleId="afe">
    <w:name w:val="Знак Знак Знак"/>
    <w:basedOn w:val="a0"/>
    <w:rsid w:val="003D679B"/>
    <w:pPr>
      <w:spacing w:after="0" w:line="240" w:lineRule="auto"/>
    </w:pPr>
    <w:rPr>
      <w:rFonts w:ascii="Verdana" w:eastAsia="Times New Roman" w:hAnsi="Verdana" w:cs="Verdana"/>
      <w:sz w:val="20"/>
      <w:szCs w:val="20"/>
      <w:lang w:val="en-US"/>
    </w:rPr>
  </w:style>
  <w:style w:type="paragraph" w:styleId="aff">
    <w:name w:val="List Bullet"/>
    <w:basedOn w:val="a0"/>
    <w:rsid w:val="003D679B"/>
    <w:pPr>
      <w:widowControl w:val="0"/>
      <w:tabs>
        <w:tab w:val="num" w:pos="568"/>
      </w:tabs>
      <w:autoSpaceDE w:val="0"/>
      <w:autoSpaceDN w:val="0"/>
      <w:adjustRightInd w:val="0"/>
      <w:spacing w:before="120" w:after="0" w:line="240" w:lineRule="auto"/>
      <w:ind w:left="568" w:hanging="284"/>
      <w:jc w:val="both"/>
    </w:pPr>
    <w:rPr>
      <w:rFonts w:ascii="Times New Roman" w:eastAsia="Times New Roman" w:hAnsi="Times New Roman" w:cs="Times New Roman"/>
      <w:sz w:val="26"/>
      <w:szCs w:val="20"/>
      <w:lang w:eastAsia="ru-RU"/>
    </w:rPr>
  </w:style>
  <w:style w:type="character" w:customStyle="1" w:styleId="ConsPlusNormal0">
    <w:name w:val="ConsPlusNormal Знак"/>
    <w:link w:val="ConsPlusNormal"/>
    <w:locked/>
    <w:rsid w:val="003D679B"/>
    <w:rPr>
      <w:rFonts w:ascii="Times New Roman" w:eastAsia="Times New Roman" w:hAnsi="Times New Roman" w:cs="Times New Roman"/>
      <w:sz w:val="24"/>
      <w:szCs w:val="20"/>
      <w:lang w:eastAsia="ru-RU"/>
    </w:rPr>
  </w:style>
  <w:style w:type="paragraph" w:customStyle="1" w:styleId="aff0">
    <w:name w:val="А_текст"/>
    <w:link w:val="aff1"/>
    <w:autoRedefine/>
    <w:qFormat/>
    <w:rsid w:val="003D679B"/>
    <w:pPr>
      <w:spacing w:after="0" w:line="240" w:lineRule="auto"/>
      <w:ind w:firstLine="720"/>
      <w:jc w:val="both"/>
    </w:pPr>
    <w:rPr>
      <w:rFonts w:ascii="Times New Roman" w:eastAsia="Times New Roman" w:hAnsi="Times New Roman" w:cs="Times New Roman"/>
      <w:b/>
      <w:sz w:val="24"/>
      <w:szCs w:val="24"/>
      <w:lang w:eastAsia="ru-RU"/>
    </w:rPr>
  </w:style>
  <w:style w:type="character" w:customStyle="1" w:styleId="aff1">
    <w:name w:val="А_текст Знак"/>
    <w:link w:val="aff0"/>
    <w:rsid w:val="003D679B"/>
    <w:rPr>
      <w:rFonts w:ascii="Times New Roman" w:eastAsia="Times New Roman" w:hAnsi="Times New Roman" w:cs="Times New Roman"/>
      <w:b/>
      <w:sz w:val="24"/>
      <w:szCs w:val="24"/>
      <w:lang w:eastAsia="ru-RU"/>
    </w:rPr>
  </w:style>
  <w:style w:type="paragraph" w:styleId="2c">
    <w:name w:val="List Bullet 2"/>
    <w:basedOn w:val="a0"/>
    <w:rsid w:val="003D679B"/>
    <w:pPr>
      <w:tabs>
        <w:tab w:val="num" w:pos="643"/>
      </w:tabs>
      <w:spacing w:after="0" w:line="240" w:lineRule="auto"/>
      <w:ind w:left="643" w:hanging="360"/>
    </w:pPr>
    <w:rPr>
      <w:rFonts w:ascii="Times New Roman" w:eastAsia="Times New Roman" w:hAnsi="Times New Roman" w:cs="Times New Roman"/>
      <w:sz w:val="24"/>
      <w:szCs w:val="24"/>
      <w:lang w:eastAsia="ru-RU"/>
    </w:rPr>
  </w:style>
  <w:style w:type="paragraph" w:customStyle="1" w:styleId="OTCHET00">
    <w:name w:val="OTCHET_00"/>
    <w:basedOn w:val="2d"/>
    <w:rsid w:val="003D679B"/>
    <w:pPr>
      <w:tabs>
        <w:tab w:val="clear" w:pos="720"/>
        <w:tab w:val="left" w:pos="709"/>
        <w:tab w:val="left" w:pos="3402"/>
      </w:tabs>
      <w:spacing w:line="360" w:lineRule="auto"/>
      <w:ind w:left="0" w:firstLine="0"/>
      <w:contextualSpacing w:val="0"/>
      <w:jc w:val="both"/>
    </w:pPr>
    <w:rPr>
      <w:szCs w:val="20"/>
    </w:rPr>
  </w:style>
  <w:style w:type="paragraph" w:styleId="2d">
    <w:name w:val="List Number 2"/>
    <w:basedOn w:val="a0"/>
    <w:rsid w:val="003D679B"/>
    <w:pPr>
      <w:tabs>
        <w:tab w:val="num" w:pos="720"/>
      </w:tabs>
      <w:spacing w:after="0" w:line="240" w:lineRule="auto"/>
      <w:ind w:left="720" w:hanging="360"/>
      <w:contextualSpacing/>
    </w:pPr>
    <w:rPr>
      <w:rFonts w:ascii="Times New Roman" w:eastAsia="Times New Roman" w:hAnsi="Times New Roman" w:cs="Times New Roman"/>
      <w:sz w:val="24"/>
      <w:szCs w:val="24"/>
      <w:lang w:eastAsia="ru-RU"/>
    </w:rPr>
  </w:style>
  <w:style w:type="paragraph" w:customStyle="1" w:styleId="aff2">
    <w:name w:val="Основа"/>
    <w:basedOn w:val="a0"/>
    <w:rsid w:val="003D679B"/>
    <w:pPr>
      <w:spacing w:before="120" w:after="0" w:line="240" w:lineRule="auto"/>
      <w:ind w:firstLine="720"/>
      <w:jc w:val="both"/>
    </w:pPr>
    <w:rPr>
      <w:rFonts w:ascii="Times New Roman" w:eastAsia="Times New Roman" w:hAnsi="Times New Roman" w:cs="Times New Roman"/>
      <w:sz w:val="24"/>
      <w:szCs w:val="20"/>
      <w:lang w:eastAsia="ru-RU"/>
    </w:rPr>
  </w:style>
  <w:style w:type="paragraph" w:customStyle="1" w:styleId="aff3">
    <w:name w:val="таблица"/>
    <w:basedOn w:val="af3"/>
    <w:rsid w:val="003D679B"/>
    <w:pPr>
      <w:spacing w:after="0" w:line="240" w:lineRule="auto"/>
      <w:jc w:val="both"/>
    </w:pPr>
    <w:rPr>
      <w:rFonts w:ascii="Times New Roman" w:eastAsia="Times New Roman" w:hAnsi="Times New Roman" w:cs="Times New Roman"/>
      <w:sz w:val="24"/>
      <w:szCs w:val="20"/>
      <w:lang w:eastAsia="ru-RU"/>
    </w:rPr>
  </w:style>
  <w:style w:type="paragraph" w:styleId="aff4">
    <w:name w:val="Normal (Web)"/>
    <w:aliases w:val="Обычный (Web),Обычный (веб) Знак Знак Знак1,Знак Знак1 Знак,Обычный (веб) Знак Знак Знак Знак,Знак Знак Знак1 Знак Знак1,Знак Знак Знак1 Знак Знак Знак Знак Знак,Знак Знак Знак1 Знак"/>
    <w:basedOn w:val="a0"/>
    <w:link w:val="aff5"/>
    <w:qFormat/>
    <w:rsid w:val="003D679B"/>
    <w:pPr>
      <w:spacing w:before="100" w:beforeAutospacing="1" w:after="100" w:afterAutospacing="1" w:line="240" w:lineRule="auto"/>
    </w:pPr>
    <w:rPr>
      <w:rFonts w:ascii="Tahoma" w:eastAsia="Times New Roman" w:hAnsi="Tahoma" w:cs="Tahoma"/>
      <w:color w:val="000000"/>
      <w:sz w:val="20"/>
      <w:szCs w:val="20"/>
      <w:lang w:eastAsia="ru-RU"/>
    </w:rPr>
  </w:style>
  <w:style w:type="character" w:customStyle="1" w:styleId="aff5">
    <w:name w:val="Обычный (веб) Знак"/>
    <w:aliases w:val="Обычный (Web) Знак,Обычный (веб) Знак Знак Знак1 Знак,Знак Знак1 Знак Знак,Обычный (веб) Знак Знак Знак Знак Знак,Знак Знак Знак1 Знак Знак1 Знак,Знак Знак Знак1 Знак Знак Знак Знак Знак Знак,Знак Знак Знак1 Знак Знак"/>
    <w:link w:val="aff4"/>
    <w:rsid w:val="003D679B"/>
    <w:rPr>
      <w:rFonts w:ascii="Tahoma" w:eastAsia="Times New Roman" w:hAnsi="Tahoma" w:cs="Tahoma"/>
      <w:color w:val="000000"/>
      <w:sz w:val="20"/>
      <w:szCs w:val="20"/>
      <w:lang w:eastAsia="ru-RU"/>
    </w:rPr>
  </w:style>
  <w:style w:type="paragraph" w:customStyle="1" w:styleId="aff6">
    <w:name w:val="Новый абзац"/>
    <w:basedOn w:val="a0"/>
    <w:link w:val="aff7"/>
    <w:rsid w:val="003D679B"/>
    <w:pPr>
      <w:spacing w:after="120" w:line="240" w:lineRule="auto"/>
      <w:ind w:firstLine="567"/>
      <w:jc w:val="both"/>
    </w:pPr>
    <w:rPr>
      <w:rFonts w:ascii="Arial" w:eastAsia="Times New Roman" w:hAnsi="Arial" w:cs="Times New Roman"/>
      <w:sz w:val="24"/>
      <w:szCs w:val="24"/>
      <w:lang w:eastAsia="ru-RU"/>
    </w:rPr>
  </w:style>
  <w:style w:type="character" w:customStyle="1" w:styleId="aff7">
    <w:name w:val="Новый абзац Знак"/>
    <w:link w:val="aff6"/>
    <w:rsid w:val="003D679B"/>
    <w:rPr>
      <w:rFonts w:ascii="Arial" w:eastAsia="Times New Roman" w:hAnsi="Arial" w:cs="Times New Roman"/>
      <w:sz w:val="24"/>
      <w:szCs w:val="24"/>
      <w:lang w:eastAsia="ru-RU"/>
    </w:rPr>
  </w:style>
  <w:style w:type="paragraph" w:customStyle="1" w:styleId="Normal10-022">
    <w:name w:val="Стиль Normal + 10 пт полужирный По центру Слева:  -02 см Справ...2"/>
    <w:basedOn w:val="a0"/>
    <w:rsid w:val="003D679B"/>
    <w:pPr>
      <w:snapToGrid w:val="0"/>
      <w:spacing w:after="0" w:line="240" w:lineRule="auto"/>
      <w:ind w:left="-113" w:right="-113"/>
      <w:jc w:val="center"/>
    </w:pPr>
    <w:rPr>
      <w:rFonts w:ascii="Times New Roman" w:eastAsia="Times New Roman" w:hAnsi="Times New Roman" w:cs="Times New Roman"/>
      <w:b/>
      <w:bCs/>
      <w:sz w:val="20"/>
      <w:szCs w:val="20"/>
      <w:lang w:eastAsia="ru-RU"/>
    </w:rPr>
  </w:style>
  <w:style w:type="paragraph" w:customStyle="1" w:styleId="aff8">
    <w:name w:val="шапка таблицы"/>
    <w:basedOn w:val="a0"/>
    <w:rsid w:val="003D679B"/>
    <w:pPr>
      <w:spacing w:after="0" w:line="240" w:lineRule="auto"/>
      <w:jc w:val="center"/>
    </w:pPr>
    <w:rPr>
      <w:rFonts w:ascii="Times New Roman" w:eastAsia="Times New Roman" w:hAnsi="Times New Roman" w:cs="Times New Roman"/>
      <w:sz w:val="24"/>
      <w:szCs w:val="24"/>
      <w:lang w:eastAsia="ru-RU"/>
    </w:rPr>
  </w:style>
  <w:style w:type="paragraph" w:customStyle="1" w:styleId="S">
    <w:name w:val="S_Обычный"/>
    <w:basedOn w:val="a0"/>
    <w:rsid w:val="003D679B"/>
    <w:pPr>
      <w:tabs>
        <w:tab w:val="num" w:pos="1080"/>
      </w:tabs>
      <w:spacing w:after="0" w:line="360" w:lineRule="auto"/>
      <w:ind w:firstLine="720"/>
      <w:jc w:val="both"/>
    </w:pPr>
    <w:rPr>
      <w:rFonts w:ascii="Times New Roman" w:eastAsia="Times New Roman" w:hAnsi="Times New Roman" w:cs="Times New Roman"/>
      <w:w w:val="109"/>
      <w:sz w:val="24"/>
      <w:szCs w:val="24"/>
      <w:lang w:eastAsia="ru-RU"/>
    </w:rPr>
  </w:style>
  <w:style w:type="paragraph" w:styleId="aff9">
    <w:name w:val="Title"/>
    <w:basedOn w:val="a0"/>
    <w:link w:val="affa"/>
    <w:qFormat/>
    <w:rsid w:val="003D679B"/>
    <w:pPr>
      <w:spacing w:after="0" w:line="240" w:lineRule="auto"/>
      <w:jc w:val="center"/>
    </w:pPr>
    <w:rPr>
      <w:rFonts w:ascii="Times New Roman" w:eastAsia="Times New Roman" w:hAnsi="Times New Roman" w:cs="Times New Roman"/>
      <w:b/>
      <w:sz w:val="28"/>
      <w:szCs w:val="28"/>
      <w:lang w:eastAsia="ru-RU"/>
    </w:rPr>
  </w:style>
  <w:style w:type="character" w:customStyle="1" w:styleId="affa">
    <w:name w:val="Название Знак"/>
    <w:basedOn w:val="a1"/>
    <w:link w:val="aff9"/>
    <w:rsid w:val="003D679B"/>
    <w:rPr>
      <w:rFonts w:ascii="Times New Roman" w:eastAsia="Times New Roman" w:hAnsi="Times New Roman" w:cs="Times New Roman"/>
      <w:b/>
      <w:sz w:val="28"/>
      <w:szCs w:val="28"/>
      <w:lang w:eastAsia="ru-RU"/>
    </w:rPr>
  </w:style>
  <w:style w:type="paragraph" w:customStyle="1" w:styleId="210">
    <w:name w:val="Основной текст 21"/>
    <w:basedOn w:val="a0"/>
    <w:rsid w:val="003D679B"/>
    <w:pPr>
      <w:spacing w:after="0" w:line="240" w:lineRule="auto"/>
      <w:ind w:firstLine="709"/>
      <w:jc w:val="both"/>
    </w:pPr>
    <w:rPr>
      <w:rFonts w:ascii="Times New Roman" w:eastAsia="Times New Roman" w:hAnsi="Times New Roman" w:cs="Times New Roman"/>
      <w:sz w:val="24"/>
      <w:szCs w:val="20"/>
      <w:lang w:eastAsia="ru-RU"/>
    </w:rPr>
  </w:style>
  <w:style w:type="paragraph" w:customStyle="1" w:styleId="western">
    <w:name w:val="western"/>
    <w:basedOn w:val="a0"/>
    <w:rsid w:val="003D679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bodytext1">
    <w:name w:val="bodytext1"/>
    <w:basedOn w:val="a0"/>
    <w:rsid w:val="003D679B"/>
    <w:pPr>
      <w:spacing w:after="203" w:line="304" w:lineRule="atLeast"/>
      <w:jc w:val="both"/>
    </w:pPr>
    <w:rPr>
      <w:rFonts w:ascii="Times New Roman" w:eastAsia="Times New Roman" w:hAnsi="Times New Roman" w:cs="Times New Roman"/>
      <w:sz w:val="24"/>
      <w:szCs w:val="24"/>
      <w:lang w:eastAsia="ru-RU"/>
    </w:rPr>
  </w:style>
  <w:style w:type="paragraph" w:customStyle="1" w:styleId="1c">
    <w:name w:val="Без интервала1"/>
    <w:rsid w:val="003D679B"/>
    <w:pPr>
      <w:spacing w:after="0" w:line="240" w:lineRule="auto"/>
    </w:pPr>
    <w:rPr>
      <w:rFonts w:ascii="Calibri" w:eastAsia="Times New Roman" w:hAnsi="Calibri" w:cs="Times New Roman"/>
      <w:lang w:eastAsia="ru-RU"/>
    </w:rPr>
  </w:style>
  <w:style w:type="paragraph" w:customStyle="1" w:styleId="2e">
    <w:name w:val="Основной текст2"/>
    <w:basedOn w:val="a0"/>
    <w:rsid w:val="003D679B"/>
    <w:pPr>
      <w:spacing w:before="60" w:after="60" w:line="240" w:lineRule="auto"/>
      <w:ind w:firstLine="567"/>
      <w:jc w:val="both"/>
    </w:pPr>
    <w:rPr>
      <w:rFonts w:ascii="Arial" w:eastAsia="Times New Roman" w:hAnsi="Arial" w:cs="Times New Roman"/>
      <w:szCs w:val="20"/>
      <w:lang w:val="en-US" w:eastAsia="ru-RU"/>
    </w:rPr>
  </w:style>
  <w:style w:type="paragraph" w:customStyle="1" w:styleId="1d">
    <w:name w:val="Стиль1"/>
    <w:basedOn w:val="a0"/>
    <w:link w:val="1e"/>
    <w:rsid w:val="003D679B"/>
    <w:pPr>
      <w:tabs>
        <w:tab w:val="num" w:pos="927"/>
      </w:tabs>
      <w:autoSpaceDE w:val="0"/>
      <w:autoSpaceDN w:val="0"/>
      <w:adjustRightInd w:val="0"/>
      <w:spacing w:before="120" w:after="0" w:line="240" w:lineRule="auto"/>
      <w:ind w:firstLine="567"/>
      <w:jc w:val="both"/>
      <w:outlineLvl w:val="5"/>
    </w:pPr>
    <w:rPr>
      <w:rFonts w:ascii="Times New Roman" w:eastAsia="Times New Roman" w:hAnsi="Times New Roman" w:cs="Arial"/>
      <w:sz w:val="24"/>
      <w:szCs w:val="18"/>
      <w:lang w:eastAsia="ru-RU"/>
    </w:rPr>
  </w:style>
  <w:style w:type="character" w:customStyle="1" w:styleId="1e">
    <w:name w:val="Стиль1 Знак"/>
    <w:link w:val="1d"/>
    <w:locked/>
    <w:rsid w:val="003D679B"/>
    <w:rPr>
      <w:rFonts w:ascii="Times New Roman" w:eastAsia="Times New Roman" w:hAnsi="Times New Roman" w:cs="Arial"/>
      <w:sz w:val="24"/>
      <w:szCs w:val="18"/>
      <w:lang w:eastAsia="ru-RU"/>
    </w:rPr>
  </w:style>
  <w:style w:type="character" w:customStyle="1" w:styleId="affb">
    <w:name w:val="Основной текст_"/>
    <w:link w:val="212"/>
    <w:locked/>
    <w:rsid w:val="003D679B"/>
    <w:rPr>
      <w:sz w:val="28"/>
      <w:szCs w:val="28"/>
      <w:shd w:val="clear" w:color="auto" w:fill="FFFFFF"/>
    </w:rPr>
  </w:style>
  <w:style w:type="paragraph" w:customStyle="1" w:styleId="212">
    <w:name w:val="Основной текст21"/>
    <w:basedOn w:val="a0"/>
    <w:link w:val="affb"/>
    <w:rsid w:val="003D679B"/>
    <w:pPr>
      <w:shd w:val="clear" w:color="auto" w:fill="FFFFFF"/>
      <w:spacing w:before="480" w:after="0" w:line="533" w:lineRule="exact"/>
      <w:ind w:hanging="720"/>
    </w:pPr>
    <w:rPr>
      <w:sz w:val="28"/>
      <w:szCs w:val="28"/>
      <w:shd w:val="clear" w:color="auto" w:fill="FFFFFF"/>
    </w:rPr>
  </w:style>
  <w:style w:type="character" w:customStyle="1" w:styleId="2f">
    <w:name w:val="Новый абзац Знак2"/>
    <w:rsid w:val="003D679B"/>
    <w:rPr>
      <w:rFonts w:ascii="Arial" w:hAnsi="Arial"/>
      <w:sz w:val="24"/>
      <w:lang w:val="ru-RU" w:eastAsia="ru-RU" w:bidi="ar-SA"/>
    </w:rPr>
  </w:style>
  <w:style w:type="paragraph" w:customStyle="1" w:styleId="affc">
    <w:name w:val="Ñòèëü"/>
    <w:rsid w:val="003D679B"/>
    <w:pPr>
      <w:widowControl w:val="0"/>
      <w:spacing w:after="0" w:line="240" w:lineRule="auto"/>
    </w:pPr>
    <w:rPr>
      <w:rFonts w:ascii="Times New Roman" w:eastAsia="Times New Roman" w:hAnsi="Times New Roman" w:cs="Times New Roman"/>
      <w:spacing w:val="-1"/>
      <w:kern w:val="3276"/>
      <w:position w:val="-1"/>
      <w:sz w:val="24"/>
      <w:szCs w:val="20"/>
      <w:lang w:val="en-US" w:eastAsia="ru-RU"/>
    </w:rPr>
  </w:style>
  <w:style w:type="paragraph" w:customStyle="1" w:styleId="contentheader2cols">
    <w:name w:val="contentheader2cols"/>
    <w:basedOn w:val="a0"/>
    <w:rsid w:val="003D679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1">
    <w:name w:val="p1"/>
    <w:basedOn w:val="a0"/>
    <w:rsid w:val="003D679B"/>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1">
    <w:name w:val="s1"/>
    <w:basedOn w:val="a1"/>
    <w:rsid w:val="003D679B"/>
  </w:style>
  <w:style w:type="character" w:customStyle="1" w:styleId="2f0">
    <w:name w:val="Оглавлеие 2 Знак"/>
    <w:link w:val="2f1"/>
    <w:locked/>
    <w:rsid w:val="003D679B"/>
    <w:rPr>
      <w:rFonts w:ascii="Arial" w:hAnsi="Arial" w:cs="Arial"/>
      <w:b/>
      <w:bCs/>
      <w:iCs/>
      <w:sz w:val="28"/>
      <w:szCs w:val="24"/>
      <w:lang w:eastAsia="ru-RU"/>
    </w:rPr>
  </w:style>
  <w:style w:type="paragraph" w:customStyle="1" w:styleId="2f1">
    <w:name w:val="Оглавлеие 2"/>
    <w:basedOn w:val="2"/>
    <w:link w:val="2f0"/>
    <w:rsid w:val="003D679B"/>
    <w:pPr>
      <w:spacing w:before="0" w:after="0"/>
    </w:pPr>
    <w:rPr>
      <w:rFonts w:eastAsiaTheme="minorHAnsi"/>
      <w:i w:val="0"/>
      <w:szCs w:val="24"/>
    </w:rPr>
  </w:style>
  <w:style w:type="character" w:customStyle="1" w:styleId="3b">
    <w:name w:val="Оглавление3 Знак"/>
    <w:link w:val="3c"/>
    <w:locked/>
    <w:rsid w:val="003D679B"/>
    <w:rPr>
      <w:b/>
      <w:i/>
      <w:sz w:val="24"/>
      <w:szCs w:val="24"/>
      <w:lang w:eastAsia="ru-RU"/>
    </w:rPr>
  </w:style>
  <w:style w:type="paragraph" w:customStyle="1" w:styleId="3c">
    <w:name w:val="Оглавление3"/>
    <w:basedOn w:val="a0"/>
    <w:link w:val="3b"/>
    <w:rsid w:val="003D679B"/>
    <w:pPr>
      <w:spacing w:after="0" w:line="240" w:lineRule="auto"/>
    </w:pPr>
    <w:rPr>
      <w:b/>
      <w:i/>
      <w:sz w:val="24"/>
      <w:szCs w:val="24"/>
      <w:lang w:eastAsia="ru-RU"/>
    </w:rPr>
  </w:style>
  <w:style w:type="character" w:styleId="affd">
    <w:name w:val="Strong"/>
    <w:qFormat/>
    <w:rsid w:val="003D679B"/>
    <w:rPr>
      <w:b/>
      <w:bCs/>
    </w:rPr>
  </w:style>
  <w:style w:type="paragraph" w:styleId="HTML">
    <w:name w:val="HTML Preformatted"/>
    <w:basedOn w:val="a0"/>
    <w:link w:val="HTML0"/>
    <w:rsid w:val="003D67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1"/>
    <w:link w:val="HTML"/>
    <w:rsid w:val="003D679B"/>
    <w:rPr>
      <w:rFonts w:ascii="Courier New" w:eastAsia="Times New Roman" w:hAnsi="Courier New" w:cs="Courier New"/>
      <w:sz w:val="20"/>
      <w:szCs w:val="20"/>
      <w:lang w:eastAsia="ru-RU"/>
    </w:rPr>
  </w:style>
  <w:style w:type="paragraph" w:customStyle="1" w:styleId="u">
    <w:name w:val="u"/>
    <w:basedOn w:val="a0"/>
    <w:rsid w:val="003D679B"/>
    <w:pPr>
      <w:spacing w:after="0" w:line="240" w:lineRule="auto"/>
      <w:ind w:firstLine="539"/>
      <w:jc w:val="both"/>
    </w:pPr>
    <w:rPr>
      <w:rFonts w:ascii="Times New Roman" w:eastAsia="Times New Roman" w:hAnsi="Times New Roman" w:cs="Times New Roman"/>
      <w:color w:val="000000"/>
      <w:sz w:val="18"/>
      <w:szCs w:val="18"/>
      <w:lang w:eastAsia="ru-RU"/>
    </w:rPr>
  </w:style>
  <w:style w:type="character" w:customStyle="1" w:styleId="picgalery">
    <w:name w:val="picgalery"/>
    <w:basedOn w:val="a1"/>
    <w:rsid w:val="003D679B"/>
  </w:style>
  <w:style w:type="character" w:styleId="affe">
    <w:name w:val="Emphasis"/>
    <w:qFormat/>
    <w:rsid w:val="003D679B"/>
    <w:rPr>
      <w:i/>
      <w:iCs/>
    </w:rPr>
  </w:style>
  <w:style w:type="character" w:customStyle="1" w:styleId="apple-converted-space">
    <w:name w:val="apple-converted-space"/>
    <w:basedOn w:val="a1"/>
    <w:rsid w:val="003D679B"/>
  </w:style>
  <w:style w:type="paragraph" w:customStyle="1" w:styleId="afff">
    <w:name w:val="Поясн.зап"/>
    <w:basedOn w:val="a0"/>
    <w:rsid w:val="003D679B"/>
    <w:pPr>
      <w:overflowPunct w:val="0"/>
      <w:autoSpaceDE w:val="0"/>
      <w:autoSpaceDN w:val="0"/>
      <w:adjustRightInd w:val="0"/>
      <w:spacing w:after="0" w:line="240" w:lineRule="auto"/>
      <w:ind w:firstLine="284"/>
      <w:jc w:val="both"/>
      <w:textAlignment w:val="baseline"/>
    </w:pPr>
    <w:rPr>
      <w:rFonts w:ascii="Times New Roman" w:eastAsia="Times New Roman" w:hAnsi="Times New Roman" w:cs="Times New Roman"/>
      <w:sz w:val="24"/>
      <w:szCs w:val="20"/>
      <w:lang w:eastAsia="ru-RU"/>
    </w:rPr>
  </w:style>
  <w:style w:type="character" w:customStyle="1" w:styleId="num">
    <w:name w:val="num"/>
    <w:rsid w:val="003D679B"/>
  </w:style>
  <w:style w:type="paragraph" w:customStyle="1" w:styleId="xl26">
    <w:name w:val="xl26"/>
    <w:basedOn w:val="a0"/>
    <w:rsid w:val="003D679B"/>
    <w:pPr>
      <w:spacing w:before="100" w:beforeAutospacing="1" w:after="100" w:afterAutospacing="1" w:line="240" w:lineRule="auto"/>
    </w:pPr>
    <w:rPr>
      <w:rFonts w:ascii="Arial CYR" w:eastAsia="Arial Unicode MS" w:hAnsi="Arial CYR" w:cs="Arial CYR"/>
      <w:sz w:val="24"/>
      <w:szCs w:val="24"/>
      <w:lang w:eastAsia="ru-RU"/>
    </w:rPr>
  </w:style>
  <w:style w:type="paragraph" w:customStyle="1" w:styleId="ConsPlusTitle">
    <w:name w:val="ConsPlusTitle"/>
    <w:rsid w:val="003D679B"/>
    <w:pPr>
      <w:widowControl w:val="0"/>
      <w:autoSpaceDE w:val="0"/>
      <w:autoSpaceDN w:val="0"/>
      <w:adjustRightInd w:val="0"/>
      <w:spacing w:after="0" w:line="240" w:lineRule="auto"/>
    </w:pPr>
    <w:rPr>
      <w:rFonts w:ascii="Times New Roman" w:eastAsia="Times New Roman" w:hAnsi="Times New Roman" w:cs="Times New Roman"/>
      <w:b/>
      <w:bCs/>
      <w:sz w:val="24"/>
      <w:szCs w:val="24"/>
      <w:lang w:eastAsia="ru-RU"/>
    </w:rPr>
  </w:style>
  <w:style w:type="paragraph" w:customStyle="1" w:styleId="afff0">
    <w:name w:val="Знак"/>
    <w:basedOn w:val="a0"/>
    <w:rsid w:val="003D679B"/>
    <w:pPr>
      <w:widowControl w:val="0"/>
      <w:adjustRightInd w:val="0"/>
      <w:spacing w:after="160" w:line="240" w:lineRule="exact"/>
      <w:jc w:val="right"/>
    </w:pPr>
    <w:rPr>
      <w:rFonts w:ascii="Times New Roman" w:eastAsia="Times New Roman" w:hAnsi="Times New Roman" w:cs="Times New Roman"/>
      <w:sz w:val="20"/>
      <w:szCs w:val="20"/>
      <w:lang w:val="en-GB"/>
    </w:rPr>
  </w:style>
  <w:style w:type="paragraph" w:customStyle="1" w:styleId="dktexjustify">
    <w:name w:val="dktexjustify"/>
    <w:basedOn w:val="a0"/>
    <w:rsid w:val="003D679B"/>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61">
    <w:name w:val="Знак6 Знак Знак"/>
    <w:rsid w:val="003D679B"/>
    <w:rPr>
      <w:sz w:val="24"/>
      <w:szCs w:val="24"/>
      <w:lang w:val="ru-RU" w:eastAsia="ru-RU" w:bidi="ar-SA"/>
    </w:rPr>
  </w:style>
  <w:style w:type="paragraph" w:customStyle="1" w:styleId="213">
    <w:name w:val="Основной текст с отступом 21"/>
    <w:basedOn w:val="a0"/>
    <w:rsid w:val="003D679B"/>
    <w:pPr>
      <w:widowControl w:val="0"/>
      <w:suppressAutoHyphens/>
      <w:spacing w:after="120" w:line="480" w:lineRule="auto"/>
      <w:ind w:left="283"/>
    </w:pPr>
    <w:rPr>
      <w:rFonts w:ascii="Times New Roman" w:eastAsia="Andale Sans UI" w:hAnsi="Times New Roman" w:cs="Times New Roman"/>
      <w:kern w:val="1"/>
      <w:sz w:val="24"/>
      <w:szCs w:val="24"/>
      <w:lang w:eastAsia="ar-SA"/>
    </w:rPr>
  </w:style>
  <w:style w:type="character" w:customStyle="1" w:styleId="Bodysingle">
    <w:name w:val="Body single Знак Знак"/>
    <w:rsid w:val="003D679B"/>
    <w:rPr>
      <w:sz w:val="24"/>
      <w:szCs w:val="24"/>
      <w:lang w:val="ru-RU" w:eastAsia="ru-RU" w:bidi="ar-SA"/>
    </w:rPr>
  </w:style>
  <w:style w:type="character" w:customStyle="1" w:styleId="Text11">
    <w:name w:val="Text1 Знак1"/>
    <w:aliases w:val="Таймс Нью Знак1,Основной текст1 Знак1,bt Знак1,Основной текст Знак Знак1,Body Text2 Знак1,Основной текст Знак Знак Знак Знак Знак Знак Знак Знак1,Основной текст Знак1 Знак Знак Знак1,Основной текст Знак Знак Знак Знак Знак1"/>
    <w:locked/>
    <w:rsid w:val="003D679B"/>
    <w:rPr>
      <w:rFonts w:cs="Times New Roman"/>
      <w:sz w:val="24"/>
      <w:szCs w:val="24"/>
      <w:lang w:val="ru-RU" w:eastAsia="ru-RU" w:bidi="ar-SA"/>
    </w:rPr>
  </w:style>
  <w:style w:type="character" w:customStyle="1" w:styleId="afff1">
    <w:name w:val="Гипертекстовая ссылка"/>
    <w:rsid w:val="003D679B"/>
    <w:rPr>
      <w:color w:val="106BBE"/>
    </w:rPr>
  </w:style>
  <w:style w:type="character" w:customStyle="1" w:styleId="comment">
    <w:name w:val="comment"/>
    <w:basedOn w:val="a1"/>
    <w:rsid w:val="003D679B"/>
  </w:style>
  <w:style w:type="paragraph" w:customStyle="1" w:styleId="formattexttopleveltext">
    <w:name w:val="formattext topleveltext"/>
    <w:basedOn w:val="a0"/>
    <w:rsid w:val="003D679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1f">
    <w:name w:val="Абзац списка1"/>
    <w:basedOn w:val="a0"/>
    <w:rsid w:val="003D679B"/>
    <w:pPr>
      <w:ind w:left="720"/>
      <w:contextualSpacing/>
    </w:pPr>
    <w:rPr>
      <w:rFonts w:ascii="Calibri" w:eastAsia="Times New Roman" w:hAnsi="Calibri" w:cs="Times New Roman"/>
      <w:lang w:eastAsia="ru-RU"/>
    </w:rPr>
  </w:style>
  <w:style w:type="paragraph" w:customStyle="1" w:styleId="Normal1">
    <w:name w:val="Normal1"/>
    <w:rsid w:val="003D679B"/>
    <w:pPr>
      <w:snapToGrid w:val="0"/>
      <w:spacing w:after="0" w:line="240" w:lineRule="auto"/>
    </w:pPr>
    <w:rPr>
      <w:rFonts w:ascii="Times New Roman" w:eastAsia="Times New Roman" w:hAnsi="Times New Roman" w:cs="Times New Roman"/>
      <w:szCs w:val="20"/>
      <w:lang w:eastAsia="ru-RU"/>
    </w:rPr>
  </w:style>
  <w:style w:type="paragraph" w:customStyle="1" w:styleId="afff2">
    <w:name w:val="Абзац"/>
    <w:basedOn w:val="a0"/>
    <w:link w:val="afff3"/>
    <w:qFormat/>
    <w:rsid w:val="003D679B"/>
    <w:pPr>
      <w:spacing w:before="120" w:after="60" w:line="240" w:lineRule="auto"/>
      <w:ind w:firstLine="567"/>
      <w:jc w:val="both"/>
    </w:pPr>
    <w:rPr>
      <w:rFonts w:ascii="Times New Roman" w:eastAsia="Times New Roman" w:hAnsi="Times New Roman" w:cs="Times New Roman"/>
      <w:sz w:val="24"/>
      <w:szCs w:val="24"/>
    </w:rPr>
  </w:style>
  <w:style w:type="character" w:customStyle="1" w:styleId="afff3">
    <w:name w:val="Абзац Знак"/>
    <w:link w:val="afff2"/>
    <w:rsid w:val="003D679B"/>
    <w:rPr>
      <w:rFonts w:ascii="Times New Roman" w:eastAsia="Times New Roman" w:hAnsi="Times New Roman" w:cs="Times New Roman"/>
      <w:sz w:val="24"/>
      <w:szCs w:val="24"/>
    </w:rPr>
  </w:style>
  <w:style w:type="character" w:customStyle="1" w:styleId="310">
    <w:name w:val="Знак3 Знак1"/>
    <w:aliases w:val=" Знак3 Знак Знак,Знак Знак,Знак3 Знак Знак Знак"/>
    <w:rsid w:val="003D679B"/>
    <w:rPr>
      <w:rFonts w:ascii="Arial" w:hAnsi="Arial" w:cs="Arial"/>
      <w:b/>
      <w:bCs/>
      <w:sz w:val="26"/>
      <w:szCs w:val="26"/>
      <w:lang w:val="ru-RU" w:eastAsia="ru-RU" w:bidi="ar-SA"/>
    </w:rPr>
  </w:style>
  <w:style w:type="paragraph" w:styleId="afff4">
    <w:name w:val="List"/>
    <w:basedOn w:val="a0"/>
    <w:rsid w:val="003D679B"/>
    <w:pPr>
      <w:spacing w:after="0" w:line="240" w:lineRule="auto"/>
      <w:ind w:left="283" w:hanging="283"/>
    </w:pPr>
    <w:rPr>
      <w:rFonts w:ascii="Times New Roman" w:eastAsia="Times New Roman" w:hAnsi="Times New Roman" w:cs="Times New Roman"/>
      <w:sz w:val="24"/>
      <w:szCs w:val="24"/>
      <w:lang w:eastAsia="ru-RU"/>
    </w:rPr>
  </w:style>
  <w:style w:type="character" w:customStyle="1" w:styleId="highlighthighlightactive">
    <w:name w:val="highlight highlight_active"/>
    <w:basedOn w:val="a1"/>
    <w:rsid w:val="003D679B"/>
  </w:style>
  <w:style w:type="character" w:customStyle="1" w:styleId="text-10">
    <w:name w:val="text-10"/>
    <w:basedOn w:val="a1"/>
    <w:rsid w:val="003D679B"/>
  </w:style>
  <w:style w:type="paragraph" w:customStyle="1" w:styleId="1f0">
    <w:name w:val="Знак Знак1 Знак Знак Знак Знак"/>
    <w:basedOn w:val="a0"/>
    <w:rsid w:val="003D679B"/>
    <w:pPr>
      <w:spacing w:after="160" w:line="240" w:lineRule="exact"/>
    </w:pPr>
    <w:rPr>
      <w:rFonts w:ascii="Verdana" w:eastAsia="Times New Roman" w:hAnsi="Verdana" w:cs="Times New Roman"/>
      <w:sz w:val="24"/>
      <w:szCs w:val="24"/>
      <w:lang w:val="en-US"/>
    </w:rPr>
  </w:style>
  <w:style w:type="character" w:customStyle="1" w:styleId="afff5">
    <w:name w:val="Нумерованный список !! Знак"/>
    <w:aliases w:val="Основной текст 1 Знак Знак"/>
    <w:rsid w:val="003D679B"/>
    <w:rPr>
      <w:sz w:val="24"/>
      <w:szCs w:val="24"/>
      <w:lang w:val="ru-RU" w:eastAsia="ru-RU" w:bidi="ar-SA"/>
    </w:rPr>
  </w:style>
  <w:style w:type="paragraph" w:customStyle="1" w:styleId="afff6">
    <w:name w:val="названия_таблиц ежегодник"/>
    <w:basedOn w:val="a0"/>
    <w:autoRedefine/>
    <w:rsid w:val="003D679B"/>
    <w:pPr>
      <w:tabs>
        <w:tab w:val="left" w:pos="1785"/>
        <w:tab w:val="center" w:pos="5031"/>
      </w:tabs>
      <w:spacing w:before="120" w:after="0" w:line="240" w:lineRule="auto"/>
      <w:ind w:firstLine="709"/>
    </w:pPr>
    <w:rPr>
      <w:rFonts w:ascii="Arial" w:eastAsia="Times New Roman" w:hAnsi="Arial" w:cs="Arial"/>
      <w:b/>
      <w:bCs/>
      <w:i/>
      <w:color w:val="993300"/>
      <w:sz w:val="24"/>
      <w:szCs w:val="24"/>
      <w:lang w:eastAsia="ru-RU"/>
    </w:rPr>
  </w:style>
  <w:style w:type="character" w:customStyle="1" w:styleId="410">
    <w:name w:val="Знак4 Знак1"/>
    <w:aliases w:val="Знак4 Знак Знак, Знак4 Знак1, Знак4 Знак Знак Знак"/>
    <w:rsid w:val="003D679B"/>
    <w:rPr>
      <w:lang w:val="ru-RU" w:eastAsia="ru-RU" w:bidi="ar-SA"/>
    </w:rPr>
  </w:style>
  <w:style w:type="paragraph" w:customStyle="1" w:styleId="msonormalcxspmiddlecxspmiddle">
    <w:name w:val="msonormalcxspmiddlecxspmiddle"/>
    <w:basedOn w:val="a0"/>
    <w:rsid w:val="003D679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AAA">
    <w:name w:val="! AAA !"/>
    <w:link w:val="AAA0"/>
    <w:rsid w:val="003D679B"/>
    <w:pPr>
      <w:spacing w:after="120" w:line="240" w:lineRule="auto"/>
      <w:jc w:val="both"/>
    </w:pPr>
    <w:rPr>
      <w:rFonts w:ascii="Times New Roman" w:eastAsia="Times New Roman" w:hAnsi="Times New Roman" w:cs="Times New Roman"/>
      <w:sz w:val="24"/>
      <w:szCs w:val="16"/>
      <w:lang w:eastAsia="ru-RU"/>
    </w:rPr>
  </w:style>
  <w:style w:type="character" w:customStyle="1" w:styleId="AAA0">
    <w:name w:val="! AAA ! Знак"/>
    <w:link w:val="AAA"/>
    <w:rsid w:val="003D679B"/>
    <w:rPr>
      <w:rFonts w:ascii="Times New Roman" w:eastAsia="Times New Roman" w:hAnsi="Times New Roman" w:cs="Times New Roman"/>
      <w:sz w:val="24"/>
      <w:szCs w:val="16"/>
      <w:lang w:eastAsia="ru-RU"/>
    </w:rPr>
  </w:style>
  <w:style w:type="paragraph" w:styleId="2f2">
    <w:name w:val="List 2"/>
    <w:basedOn w:val="a0"/>
    <w:rsid w:val="003D679B"/>
    <w:pPr>
      <w:spacing w:after="0" w:line="240" w:lineRule="auto"/>
      <w:ind w:left="566" w:hanging="283"/>
    </w:pPr>
    <w:rPr>
      <w:rFonts w:ascii="Times New Roman" w:eastAsia="Times New Roman" w:hAnsi="Times New Roman" w:cs="Times New Roman"/>
      <w:sz w:val="24"/>
      <w:szCs w:val="24"/>
      <w:lang w:eastAsia="ru-RU"/>
    </w:rPr>
  </w:style>
  <w:style w:type="paragraph" w:styleId="3d">
    <w:name w:val="List 3"/>
    <w:basedOn w:val="a0"/>
    <w:rsid w:val="003D679B"/>
    <w:pPr>
      <w:spacing w:after="0" w:line="240" w:lineRule="auto"/>
      <w:ind w:left="849" w:hanging="283"/>
    </w:pPr>
    <w:rPr>
      <w:rFonts w:ascii="Times New Roman" w:eastAsia="Times New Roman" w:hAnsi="Times New Roman" w:cs="Times New Roman"/>
      <w:sz w:val="24"/>
      <w:szCs w:val="24"/>
      <w:lang w:eastAsia="ru-RU"/>
    </w:rPr>
  </w:style>
  <w:style w:type="paragraph" w:styleId="42">
    <w:name w:val="List 4"/>
    <w:basedOn w:val="a0"/>
    <w:rsid w:val="003D679B"/>
    <w:pPr>
      <w:spacing w:after="0" w:line="240" w:lineRule="auto"/>
      <w:ind w:left="1132" w:hanging="283"/>
    </w:pPr>
    <w:rPr>
      <w:rFonts w:ascii="Times New Roman" w:eastAsia="Times New Roman" w:hAnsi="Times New Roman" w:cs="Times New Roman"/>
      <w:sz w:val="24"/>
      <w:szCs w:val="24"/>
      <w:lang w:eastAsia="ru-RU"/>
    </w:rPr>
  </w:style>
  <w:style w:type="paragraph" w:styleId="3">
    <w:name w:val="List Bullet 3"/>
    <w:basedOn w:val="a0"/>
    <w:rsid w:val="003D679B"/>
    <w:pPr>
      <w:numPr>
        <w:numId w:val="12"/>
      </w:numPr>
      <w:spacing w:after="0" w:line="240" w:lineRule="auto"/>
    </w:pPr>
    <w:rPr>
      <w:rFonts w:ascii="Times New Roman" w:eastAsia="Times New Roman" w:hAnsi="Times New Roman" w:cs="Times New Roman"/>
      <w:sz w:val="24"/>
      <w:szCs w:val="24"/>
      <w:lang w:eastAsia="ru-RU"/>
    </w:rPr>
  </w:style>
  <w:style w:type="paragraph" w:styleId="4">
    <w:name w:val="List Bullet 4"/>
    <w:basedOn w:val="a0"/>
    <w:rsid w:val="003D679B"/>
    <w:pPr>
      <w:numPr>
        <w:numId w:val="13"/>
      </w:numPr>
      <w:spacing w:after="0" w:line="240" w:lineRule="auto"/>
    </w:pPr>
    <w:rPr>
      <w:rFonts w:ascii="Times New Roman" w:eastAsia="Times New Roman" w:hAnsi="Times New Roman" w:cs="Times New Roman"/>
      <w:sz w:val="24"/>
      <w:szCs w:val="24"/>
      <w:lang w:eastAsia="ru-RU"/>
    </w:rPr>
  </w:style>
  <w:style w:type="paragraph" w:styleId="afff7">
    <w:name w:val="List Continue"/>
    <w:basedOn w:val="a0"/>
    <w:rsid w:val="003D679B"/>
    <w:pPr>
      <w:spacing w:after="120" w:line="240" w:lineRule="auto"/>
      <w:ind w:left="283"/>
    </w:pPr>
    <w:rPr>
      <w:rFonts w:ascii="Times New Roman" w:eastAsia="Times New Roman" w:hAnsi="Times New Roman" w:cs="Times New Roman"/>
      <w:sz w:val="24"/>
      <w:szCs w:val="24"/>
      <w:lang w:eastAsia="ru-RU"/>
    </w:rPr>
  </w:style>
  <w:style w:type="paragraph" w:styleId="2f3">
    <w:name w:val="List Continue 2"/>
    <w:basedOn w:val="a0"/>
    <w:rsid w:val="003D679B"/>
    <w:pPr>
      <w:spacing w:after="120" w:line="240" w:lineRule="auto"/>
      <w:ind w:left="566"/>
    </w:pPr>
    <w:rPr>
      <w:rFonts w:ascii="Times New Roman" w:eastAsia="Times New Roman" w:hAnsi="Times New Roman" w:cs="Times New Roman"/>
      <w:sz w:val="24"/>
      <w:szCs w:val="24"/>
      <w:lang w:eastAsia="ru-RU"/>
    </w:rPr>
  </w:style>
  <w:style w:type="paragraph" w:styleId="afff8">
    <w:name w:val="Body Text First Indent"/>
    <w:basedOn w:val="af3"/>
    <w:link w:val="afff9"/>
    <w:rsid w:val="003D679B"/>
    <w:pPr>
      <w:spacing w:line="240" w:lineRule="auto"/>
      <w:ind w:firstLine="210"/>
    </w:pPr>
    <w:rPr>
      <w:rFonts w:ascii="Times New Roman" w:eastAsia="Times New Roman" w:hAnsi="Times New Roman" w:cs="Times New Roman"/>
      <w:sz w:val="24"/>
      <w:szCs w:val="24"/>
      <w:lang w:eastAsia="ru-RU"/>
    </w:rPr>
  </w:style>
  <w:style w:type="character" w:customStyle="1" w:styleId="afff9">
    <w:name w:val="Красная строка Знак"/>
    <w:basedOn w:val="af4"/>
    <w:link w:val="afff8"/>
    <w:rsid w:val="003D679B"/>
    <w:rPr>
      <w:rFonts w:ascii="Times New Roman" w:eastAsia="Times New Roman" w:hAnsi="Times New Roman" w:cs="Times New Roman"/>
      <w:sz w:val="24"/>
      <w:szCs w:val="24"/>
      <w:lang w:eastAsia="ru-RU"/>
    </w:rPr>
  </w:style>
  <w:style w:type="paragraph" w:styleId="2f4">
    <w:name w:val="Body Text First Indent 2"/>
    <w:basedOn w:val="af1"/>
    <w:link w:val="2f5"/>
    <w:rsid w:val="003D679B"/>
    <w:pPr>
      <w:spacing w:after="120"/>
      <w:ind w:left="283" w:firstLine="210"/>
    </w:pPr>
    <w:rPr>
      <w:sz w:val="24"/>
      <w:szCs w:val="24"/>
    </w:rPr>
  </w:style>
  <w:style w:type="character" w:customStyle="1" w:styleId="2f5">
    <w:name w:val="Красная строка 2 Знак"/>
    <w:basedOn w:val="af2"/>
    <w:link w:val="2f4"/>
    <w:rsid w:val="003D679B"/>
    <w:rPr>
      <w:rFonts w:ascii="Times New Roman" w:eastAsia="Times New Roman" w:hAnsi="Times New Roman" w:cs="Times New Roman"/>
      <w:sz w:val="24"/>
      <w:szCs w:val="24"/>
      <w:lang w:eastAsia="ru-RU"/>
    </w:rPr>
  </w:style>
  <w:style w:type="paragraph" w:customStyle="1" w:styleId="afffa">
    <w:name w:val="МГП Обычный"/>
    <w:basedOn w:val="a0"/>
    <w:link w:val="afffb"/>
    <w:qFormat/>
    <w:rsid w:val="003D679B"/>
    <w:pPr>
      <w:spacing w:after="0"/>
      <w:ind w:firstLine="709"/>
      <w:jc w:val="both"/>
    </w:pPr>
    <w:rPr>
      <w:rFonts w:ascii="Times New Roman" w:eastAsia="Calibri" w:hAnsi="Times New Roman" w:cs="Times New Roman"/>
      <w:sz w:val="28"/>
    </w:rPr>
  </w:style>
  <w:style w:type="character" w:customStyle="1" w:styleId="afffb">
    <w:name w:val="МГП Обычный Знак"/>
    <w:link w:val="afffa"/>
    <w:rsid w:val="003D679B"/>
    <w:rPr>
      <w:rFonts w:ascii="Times New Roman" w:eastAsia="Calibri" w:hAnsi="Times New Roman" w:cs="Times New Roman"/>
      <w:sz w:val="28"/>
    </w:rPr>
  </w:style>
  <w:style w:type="paragraph" w:customStyle="1" w:styleId="afffc">
    <w:name w:val="Стиль Синий"/>
    <w:basedOn w:val="a0"/>
    <w:rsid w:val="003D679B"/>
    <w:pPr>
      <w:spacing w:before="120" w:after="0" w:line="240" w:lineRule="auto"/>
      <w:ind w:firstLine="709"/>
      <w:jc w:val="both"/>
    </w:pPr>
    <w:rPr>
      <w:rFonts w:ascii="Times New Roman" w:eastAsia="Calibri" w:hAnsi="Times New Roman" w:cs="Times New Roman"/>
      <w:color w:val="0000FF"/>
      <w:sz w:val="24"/>
      <w:szCs w:val="24"/>
      <w:lang w:eastAsia="ru-RU"/>
    </w:rPr>
  </w:style>
  <w:style w:type="character" w:customStyle="1" w:styleId="FontStyle30">
    <w:name w:val="Font Style30"/>
    <w:rsid w:val="003D679B"/>
    <w:rPr>
      <w:rFonts w:ascii="Times New Roman" w:hAnsi="Times New Roman"/>
      <w:sz w:val="22"/>
    </w:rPr>
  </w:style>
  <w:style w:type="paragraph" w:customStyle="1" w:styleId="111">
    <w:name w:val="Стиль Первая строка:  111 см"/>
    <w:basedOn w:val="a0"/>
    <w:rsid w:val="003D679B"/>
    <w:pPr>
      <w:spacing w:before="120" w:after="0" w:line="240" w:lineRule="auto"/>
      <w:ind w:firstLine="709"/>
      <w:jc w:val="both"/>
    </w:pPr>
    <w:rPr>
      <w:rFonts w:ascii="Times New Roman" w:eastAsia="Times New Roman" w:hAnsi="Times New Roman" w:cs="Times New Roman"/>
      <w:sz w:val="24"/>
      <w:szCs w:val="20"/>
      <w:lang w:eastAsia="ru-RU"/>
    </w:rPr>
  </w:style>
  <w:style w:type="paragraph" w:customStyle="1" w:styleId="afffd">
    <w:name w:val="СГТ_основной_текст"/>
    <w:basedOn w:val="af3"/>
    <w:link w:val="afffe"/>
    <w:rsid w:val="003D679B"/>
    <w:pPr>
      <w:spacing w:after="0" w:line="360" w:lineRule="auto"/>
      <w:ind w:firstLine="567"/>
      <w:jc w:val="both"/>
    </w:pPr>
    <w:rPr>
      <w:rFonts w:ascii="Times New Roman" w:eastAsia="Times New Roman" w:hAnsi="Times New Roman" w:cs="Times New Roman"/>
      <w:sz w:val="20"/>
      <w:szCs w:val="20"/>
      <w:lang w:eastAsia="ru-RU"/>
    </w:rPr>
  </w:style>
  <w:style w:type="character" w:customStyle="1" w:styleId="afffe">
    <w:name w:val="СГТ_основной_текст Знак"/>
    <w:link w:val="afffd"/>
    <w:locked/>
    <w:rsid w:val="003D679B"/>
    <w:rPr>
      <w:rFonts w:ascii="Times New Roman" w:eastAsia="Times New Roman" w:hAnsi="Times New Roman" w:cs="Times New Roman"/>
      <w:sz w:val="20"/>
      <w:szCs w:val="20"/>
      <w:lang w:eastAsia="ru-RU"/>
    </w:rPr>
  </w:style>
  <w:style w:type="paragraph" w:customStyle="1" w:styleId="130">
    <w:name w:val="Обычный + 13 пт"/>
    <w:basedOn w:val="a0"/>
    <w:rsid w:val="003D679B"/>
    <w:pPr>
      <w:spacing w:after="0" w:line="240" w:lineRule="auto"/>
      <w:jc w:val="both"/>
    </w:pPr>
    <w:rPr>
      <w:rFonts w:ascii="Times New Roman" w:eastAsia="Times New Roman" w:hAnsi="Times New Roman" w:cs="Times New Roman"/>
      <w:sz w:val="26"/>
      <w:szCs w:val="26"/>
      <w:lang w:eastAsia="ru-RU"/>
    </w:rPr>
  </w:style>
  <w:style w:type="paragraph" w:styleId="43">
    <w:name w:val="toc 4"/>
    <w:basedOn w:val="a0"/>
    <w:next w:val="a0"/>
    <w:autoRedefine/>
    <w:semiHidden/>
    <w:rsid w:val="003D679B"/>
    <w:pPr>
      <w:spacing w:after="0" w:line="240" w:lineRule="auto"/>
      <w:ind w:left="720"/>
    </w:pPr>
    <w:rPr>
      <w:rFonts w:ascii="Times New Roman" w:eastAsia="Times New Roman" w:hAnsi="Times New Roman" w:cs="Times New Roman"/>
      <w:sz w:val="24"/>
      <w:szCs w:val="24"/>
      <w:lang w:eastAsia="ru-RU"/>
    </w:rPr>
  </w:style>
  <w:style w:type="paragraph" w:customStyle="1" w:styleId="affff">
    <w:name w:val="Штамп"/>
    <w:basedOn w:val="a0"/>
    <w:rsid w:val="003D679B"/>
    <w:pPr>
      <w:spacing w:after="0" w:line="240" w:lineRule="auto"/>
      <w:jc w:val="center"/>
    </w:pPr>
    <w:rPr>
      <w:rFonts w:ascii="ГОСТ тип А" w:eastAsia="Times New Roman" w:hAnsi="ГОСТ тип А" w:cs="Times New Roman"/>
      <w:i/>
      <w:noProof/>
      <w:sz w:val="18"/>
      <w:szCs w:val="20"/>
      <w:lang w:eastAsia="ru-RU"/>
    </w:rPr>
  </w:style>
  <w:style w:type="paragraph" w:customStyle="1" w:styleId="affff0">
    <w:name w:val="Основа Знак"/>
    <w:basedOn w:val="a0"/>
    <w:rsid w:val="003D679B"/>
    <w:pPr>
      <w:spacing w:before="120" w:after="0" w:line="240" w:lineRule="auto"/>
      <w:ind w:firstLine="720"/>
      <w:jc w:val="both"/>
    </w:pPr>
    <w:rPr>
      <w:rFonts w:ascii="Times New Roman" w:eastAsia="Times New Roman" w:hAnsi="Times New Roman" w:cs="Times New Roman"/>
      <w:sz w:val="24"/>
      <w:szCs w:val="20"/>
      <w:lang w:eastAsia="ru-RU"/>
    </w:rPr>
  </w:style>
  <w:style w:type="character" w:customStyle="1" w:styleId="H1">
    <w:name w:val="H1 Знак"/>
    <w:aliases w:val="новая страница Знак,Заголовок 1 PDV Знак,11. Заголовок 1 Знак,номер приложения Знак,EIA H1 Знак Знак"/>
    <w:locked/>
    <w:rsid w:val="003D679B"/>
    <w:rPr>
      <w:rFonts w:ascii="Arial" w:hAnsi="Arial" w:cs="Arial"/>
      <w:b/>
      <w:bCs/>
      <w:kern w:val="32"/>
      <w:sz w:val="32"/>
      <w:szCs w:val="32"/>
      <w:lang w:val="ru-RU" w:eastAsia="ru-RU" w:bidi="ar-SA"/>
    </w:rPr>
  </w:style>
  <w:style w:type="paragraph" w:customStyle="1" w:styleId="110">
    <w:name w:val="Знак Знак1 Знак Знак Знак Знак Знак Знак Знак1"/>
    <w:basedOn w:val="a0"/>
    <w:rsid w:val="003D679B"/>
    <w:pPr>
      <w:spacing w:after="160" w:line="240" w:lineRule="exact"/>
    </w:pPr>
    <w:rPr>
      <w:rFonts w:ascii="Verdana" w:eastAsia="Times New Roman" w:hAnsi="Verdana" w:cs="Times New Roman"/>
      <w:sz w:val="24"/>
      <w:szCs w:val="24"/>
      <w:lang w:val="en-US"/>
    </w:rPr>
  </w:style>
  <w:style w:type="paragraph" w:customStyle="1" w:styleId="112">
    <w:name w:val="Знак Знак Знак Знак Знак11"/>
    <w:basedOn w:val="a0"/>
    <w:rsid w:val="003D679B"/>
    <w:pPr>
      <w:spacing w:after="160" w:line="240" w:lineRule="exact"/>
    </w:pPr>
    <w:rPr>
      <w:rFonts w:ascii="Verdana" w:eastAsia="Times New Roman" w:hAnsi="Verdana" w:cs="Times New Roman"/>
      <w:sz w:val="24"/>
      <w:szCs w:val="24"/>
      <w:lang w:val="en-US"/>
    </w:rPr>
  </w:style>
  <w:style w:type="paragraph" w:customStyle="1" w:styleId="113">
    <w:name w:val="Обычный11"/>
    <w:rsid w:val="003D679B"/>
    <w:pPr>
      <w:spacing w:after="0" w:line="240" w:lineRule="auto"/>
    </w:pPr>
    <w:rPr>
      <w:rFonts w:ascii="Times New Roman" w:eastAsia="Times New Roman" w:hAnsi="Times New Roman" w:cs="Times New Roman"/>
      <w:sz w:val="24"/>
      <w:szCs w:val="20"/>
      <w:lang w:eastAsia="ru-RU"/>
    </w:rPr>
  </w:style>
  <w:style w:type="paragraph" w:customStyle="1" w:styleId="1f1">
    <w:name w:val="Знак Знак Знак1"/>
    <w:basedOn w:val="a0"/>
    <w:rsid w:val="003D679B"/>
    <w:pPr>
      <w:spacing w:after="0" w:line="240" w:lineRule="auto"/>
    </w:pPr>
    <w:rPr>
      <w:rFonts w:ascii="Verdana" w:eastAsia="Times New Roman" w:hAnsi="Verdana" w:cs="Verdana"/>
      <w:sz w:val="20"/>
      <w:szCs w:val="20"/>
      <w:lang w:val="en-US"/>
    </w:rPr>
  </w:style>
  <w:style w:type="character" w:customStyle="1" w:styleId="1f2">
    <w:name w:val="Знак1 Знак Знак"/>
    <w:locked/>
    <w:rsid w:val="003D679B"/>
    <w:rPr>
      <w:b/>
      <w:sz w:val="28"/>
      <w:szCs w:val="28"/>
    </w:rPr>
  </w:style>
  <w:style w:type="paragraph" w:customStyle="1" w:styleId="2110">
    <w:name w:val="Основной текст 211"/>
    <w:basedOn w:val="a0"/>
    <w:rsid w:val="003D679B"/>
    <w:pPr>
      <w:spacing w:after="0" w:line="240" w:lineRule="auto"/>
      <w:ind w:firstLine="709"/>
      <w:jc w:val="both"/>
    </w:pPr>
    <w:rPr>
      <w:rFonts w:ascii="Times New Roman" w:eastAsia="Times New Roman" w:hAnsi="Times New Roman" w:cs="Times New Roman"/>
      <w:sz w:val="24"/>
      <w:szCs w:val="20"/>
      <w:lang w:eastAsia="ru-RU"/>
    </w:rPr>
  </w:style>
  <w:style w:type="paragraph" w:customStyle="1" w:styleId="114">
    <w:name w:val="Без интервала11"/>
    <w:rsid w:val="003D679B"/>
    <w:pPr>
      <w:spacing w:after="0" w:line="240" w:lineRule="auto"/>
    </w:pPr>
    <w:rPr>
      <w:rFonts w:ascii="Calibri" w:eastAsia="Times New Roman" w:hAnsi="Calibri" w:cs="Times New Roman"/>
      <w:lang w:eastAsia="ru-RU"/>
    </w:rPr>
  </w:style>
  <w:style w:type="character" w:customStyle="1" w:styleId="610">
    <w:name w:val="Знак6 Знак Знак1"/>
    <w:rsid w:val="003D679B"/>
    <w:rPr>
      <w:sz w:val="24"/>
      <w:szCs w:val="24"/>
      <w:lang w:val="ru-RU" w:eastAsia="ru-RU" w:bidi="ar-SA"/>
    </w:rPr>
  </w:style>
  <w:style w:type="paragraph" w:customStyle="1" w:styleId="115">
    <w:name w:val="Абзац списка11"/>
    <w:basedOn w:val="a0"/>
    <w:rsid w:val="003D679B"/>
    <w:pPr>
      <w:ind w:left="720"/>
      <w:contextualSpacing/>
    </w:pPr>
    <w:rPr>
      <w:rFonts w:ascii="Calibri" w:eastAsia="Times New Roman" w:hAnsi="Calibri" w:cs="Times New Roman"/>
      <w:lang w:eastAsia="ru-RU"/>
    </w:rPr>
  </w:style>
  <w:style w:type="paragraph" w:customStyle="1" w:styleId="116">
    <w:name w:val="Знак Знак1 Знак Знак Знак Знак1"/>
    <w:basedOn w:val="a0"/>
    <w:rsid w:val="003D679B"/>
    <w:pPr>
      <w:spacing w:after="160" w:line="240" w:lineRule="exact"/>
    </w:pPr>
    <w:rPr>
      <w:rFonts w:ascii="Verdana" w:eastAsia="Times New Roman" w:hAnsi="Verdana" w:cs="Times New Roman"/>
      <w:sz w:val="24"/>
      <w:szCs w:val="24"/>
      <w:lang w:val="en-US"/>
    </w:rPr>
  </w:style>
  <w:style w:type="paragraph" w:styleId="affff1">
    <w:name w:val="Document Map"/>
    <w:basedOn w:val="a0"/>
    <w:link w:val="affff2"/>
    <w:semiHidden/>
    <w:rsid w:val="003D679B"/>
    <w:pPr>
      <w:shd w:val="clear" w:color="auto" w:fill="000080"/>
      <w:spacing w:after="0" w:line="240" w:lineRule="auto"/>
    </w:pPr>
    <w:rPr>
      <w:rFonts w:ascii="Tahoma" w:eastAsia="Times New Roman" w:hAnsi="Tahoma" w:cs="Tahoma"/>
      <w:sz w:val="20"/>
      <w:szCs w:val="20"/>
      <w:lang w:eastAsia="ru-RU"/>
    </w:rPr>
  </w:style>
  <w:style w:type="character" w:customStyle="1" w:styleId="affff2">
    <w:name w:val="Схема документа Знак"/>
    <w:basedOn w:val="a1"/>
    <w:link w:val="affff1"/>
    <w:semiHidden/>
    <w:rsid w:val="003D679B"/>
    <w:rPr>
      <w:rFonts w:ascii="Tahoma" w:eastAsia="Times New Roman" w:hAnsi="Tahoma" w:cs="Tahoma"/>
      <w:sz w:val="20"/>
      <w:szCs w:val="20"/>
      <w:shd w:val="clear" w:color="auto" w:fill="000080"/>
      <w:lang w:eastAsia="ru-RU"/>
    </w:rPr>
  </w:style>
  <w:style w:type="paragraph" w:styleId="affff3">
    <w:name w:val="annotation text"/>
    <w:basedOn w:val="a0"/>
    <w:link w:val="affff4"/>
    <w:semiHidden/>
    <w:rsid w:val="003D679B"/>
    <w:pPr>
      <w:spacing w:after="0" w:line="240" w:lineRule="auto"/>
    </w:pPr>
    <w:rPr>
      <w:rFonts w:ascii="Times New Roman" w:eastAsia="Times New Roman" w:hAnsi="Times New Roman" w:cs="Times New Roman"/>
      <w:sz w:val="20"/>
      <w:szCs w:val="20"/>
      <w:lang w:eastAsia="ru-RU"/>
    </w:rPr>
  </w:style>
  <w:style w:type="character" w:customStyle="1" w:styleId="affff4">
    <w:name w:val="Текст примечания Знак"/>
    <w:basedOn w:val="a1"/>
    <w:link w:val="affff3"/>
    <w:semiHidden/>
    <w:rsid w:val="003D679B"/>
    <w:rPr>
      <w:rFonts w:ascii="Times New Roman" w:eastAsia="Times New Roman" w:hAnsi="Times New Roman" w:cs="Times New Roman"/>
      <w:sz w:val="20"/>
      <w:szCs w:val="20"/>
      <w:lang w:eastAsia="ru-RU"/>
    </w:rPr>
  </w:style>
  <w:style w:type="paragraph" w:customStyle="1" w:styleId="affff5">
    <w:name w:val="основной текст"/>
    <w:basedOn w:val="a0"/>
    <w:rsid w:val="003D679B"/>
    <w:pPr>
      <w:spacing w:after="120" w:line="240" w:lineRule="auto"/>
      <w:ind w:firstLine="851"/>
      <w:jc w:val="both"/>
    </w:pPr>
    <w:rPr>
      <w:rFonts w:ascii="Arial" w:eastAsia="Times New Roman" w:hAnsi="Arial" w:cs="Times New Roman"/>
      <w:sz w:val="28"/>
      <w:szCs w:val="20"/>
      <w:lang w:eastAsia="ru-RU"/>
    </w:rPr>
  </w:style>
  <w:style w:type="paragraph" w:customStyle="1" w:styleId="2f6">
    <w:name w:val="Заголов 2"/>
    <w:basedOn w:val="2"/>
    <w:next w:val="a0"/>
    <w:rsid w:val="003D679B"/>
    <w:pPr>
      <w:keepNext w:val="0"/>
      <w:spacing w:before="0" w:after="0"/>
      <w:jc w:val="center"/>
    </w:pPr>
    <w:rPr>
      <w:rFonts w:ascii="Times New Roman" w:hAnsi="Times New Roman" w:cs="Times New Roman"/>
      <w:i w:val="0"/>
      <w:iCs w:val="0"/>
      <w:sz w:val="24"/>
      <w:szCs w:val="20"/>
    </w:rPr>
  </w:style>
  <w:style w:type="paragraph" w:customStyle="1" w:styleId="400">
    <w:name w:val="Заголовок 40"/>
    <w:basedOn w:val="a0"/>
    <w:next w:val="a0"/>
    <w:rsid w:val="003D679B"/>
    <w:pPr>
      <w:spacing w:after="0" w:line="240" w:lineRule="auto"/>
      <w:jc w:val="center"/>
      <w:outlineLvl w:val="3"/>
    </w:pPr>
    <w:rPr>
      <w:rFonts w:ascii="Times New Roman" w:eastAsia="Times New Roman" w:hAnsi="Times New Roman" w:cs="Times New Roman"/>
      <w:b/>
      <w:sz w:val="24"/>
      <w:szCs w:val="24"/>
      <w:lang w:eastAsia="ru-RU"/>
    </w:rPr>
  </w:style>
  <w:style w:type="paragraph" w:customStyle="1" w:styleId="FR1">
    <w:name w:val="FR1"/>
    <w:rsid w:val="003D679B"/>
    <w:pPr>
      <w:widowControl w:val="0"/>
      <w:autoSpaceDE w:val="0"/>
      <w:autoSpaceDN w:val="0"/>
      <w:adjustRightInd w:val="0"/>
      <w:spacing w:after="0" w:line="240" w:lineRule="auto"/>
      <w:ind w:right="200"/>
      <w:jc w:val="center"/>
    </w:pPr>
    <w:rPr>
      <w:rFonts w:ascii="Arial" w:eastAsia="Times New Roman" w:hAnsi="Arial" w:cs="Arial"/>
      <w:b/>
      <w:bCs/>
      <w:sz w:val="24"/>
      <w:szCs w:val="24"/>
      <w:lang w:eastAsia="ru-RU"/>
    </w:rPr>
  </w:style>
  <w:style w:type="paragraph" w:customStyle="1" w:styleId="affff6">
    <w:name w:val="Основной"/>
    <w:basedOn w:val="a0"/>
    <w:link w:val="affff7"/>
    <w:rsid w:val="003D679B"/>
    <w:pPr>
      <w:spacing w:before="120" w:after="0" w:line="312" w:lineRule="auto"/>
      <w:ind w:firstLine="720"/>
      <w:jc w:val="both"/>
    </w:pPr>
    <w:rPr>
      <w:rFonts w:ascii="Times New Roman" w:eastAsia="Times New Roman" w:hAnsi="Times New Roman" w:cs="Times New Roman"/>
      <w:sz w:val="24"/>
      <w:szCs w:val="24"/>
      <w:lang w:eastAsia="ru-RU"/>
    </w:rPr>
  </w:style>
  <w:style w:type="character" w:customStyle="1" w:styleId="affff7">
    <w:name w:val="Основной Знак"/>
    <w:link w:val="affff6"/>
    <w:rsid w:val="003D679B"/>
    <w:rPr>
      <w:rFonts w:ascii="Times New Roman" w:eastAsia="Times New Roman" w:hAnsi="Times New Roman" w:cs="Times New Roman"/>
      <w:sz w:val="24"/>
      <w:szCs w:val="24"/>
      <w:lang w:eastAsia="ru-RU"/>
    </w:rPr>
  </w:style>
  <w:style w:type="character" w:customStyle="1" w:styleId="2f7">
    <w:name w:val="Знак Знак2"/>
    <w:rsid w:val="003D679B"/>
    <w:rPr>
      <w:sz w:val="24"/>
      <w:szCs w:val="24"/>
      <w:lang w:val="ru-RU" w:eastAsia="ru-RU" w:bidi="ar-SA"/>
    </w:rPr>
  </w:style>
  <w:style w:type="character" w:customStyle="1" w:styleId="FooterChar">
    <w:name w:val="Footer Char"/>
    <w:locked/>
    <w:rsid w:val="003D679B"/>
    <w:rPr>
      <w:sz w:val="24"/>
      <w:szCs w:val="24"/>
      <w:lang w:val="ru-RU" w:eastAsia="ru-RU" w:bidi="ar-SA"/>
    </w:rPr>
  </w:style>
  <w:style w:type="character" w:customStyle="1" w:styleId="62">
    <w:name w:val="Знак Знак6"/>
    <w:rsid w:val="003D679B"/>
    <w:rPr>
      <w:rFonts w:ascii="Times New Roman" w:hAnsi="Times New Roman"/>
      <w:sz w:val="16"/>
      <w:szCs w:val="16"/>
    </w:rPr>
  </w:style>
  <w:style w:type="numbering" w:customStyle="1" w:styleId="ArticleSection">
    <w:name w:val="Article / Section"/>
    <w:rsid w:val="003D679B"/>
  </w:style>
  <w:style w:type="character" w:customStyle="1" w:styleId="44">
    <w:name w:val="Знак Знак4"/>
    <w:rsid w:val="003D679B"/>
    <w:rPr>
      <w:b/>
      <w:bCs/>
      <w:sz w:val="24"/>
      <w:szCs w:val="24"/>
      <w:lang w:val="ru-RU" w:eastAsia="ru-RU" w:bidi="ar-SA"/>
    </w:rPr>
  </w:style>
  <w:style w:type="character" w:customStyle="1" w:styleId="3e">
    <w:name w:val="Знак Знак3"/>
    <w:aliases w:val="Знак1 Знак Знак Знак"/>
    <w:semiHidden/>
    <w:locked/>
    <w:rsid w:val="003D679B"/>
    <w:rPr>
      <w:sz w:val="24"/>
      <w:lang w:val="ru-RU" w:eastAsia="ru-RU" w:bidi="ar-SA"/>
    </w:rPr>
  </w:style>
  <w:style w:type="character" w:styleId="affff8">
    <w:name w:val="FollowedHyperlink"/>
    <w:unhideWhenUsed/>
    <w:rsid w:val="003D679B"/>
    <w:rPr>
      <w:color w:val="800080"/>
      <w:u w:val="single"/>
    </w:rPr>
  </w:style>
  <w:style w:type="paragraph" w:customStyle="1" w:styleId="xl63">
    <w:name w:val="xl63"/>
    <w:basedOn w:val="a0"/>
    <w:rsid w:val="003D679B"/>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4">
    <w:name w:val="xl64"/>
    <w:basedOn w:val="a0"/>
    <w:rsid w:val="003D679B"/>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affff9">
    <w:name w:val="ВТМ_обычный"/>
    <w:basedOn w:val="a0"/>
    <w:link w:val="affffa"/>
    <w:qFormat/>
    <w:rsid w:val="003D679B"/>
    <w:pPr>
      <w:spacing w:before="120" w:after="240" w:line="360" w:lineRule="auto"/>
      <w:ind w:firstLine="709"/>
      <w:jc w:val="both"/>
    </w:pPr>
    <w:rPr>
      <w:rFonts w:ascii="Times New Roman" w:eastAsia="Times New Roman" w:hAnsi="Times New Roman" w:cs="Times New Roman"/>
      <w:sz w:val="24"/>
      <w:lang w:bidi="en-US"/>
    </w:rPr>
  </w:style>
  <w:style w:type="character" w:customStyle="1" w:styleId="affffa">
    <w:name w:val="ВТМ_обычный Знак"/>
    <w:link w:val="affff9"/>
    <w:rsid w:val="003D679B"/>
    <w:rPr>
      <w:rFonts w:ascii="Times New Roman" w:eastAsia="Times New Roman" w:hAnsi="Times New Roman" w:cs="Times New Roman"/>
      <w:sz w:val="24"/>
      <w:lang w:bidi="en-US"/>
    </w:rPr>
  </w:style>
  <w:style w:type="paragraph" w:customStyle="1" w:styleId="a">
    <w:name w:val="мар."/>
    <w:basedOn w:val="a0"/>
    <w:autoRedefine/>
    <w:rsid w:val="003D679B"/>
    <w:pPr>
      <w:numPr>
        <w:numId w:val="14"/>
      </w:numPr>
      <w:spacing w:after="0" w:line="240" w:lineRule="auto"/>
      <w:jc w:val="both"/>
    </w:pPr>
    <w:rPr>
      <w:rFonts w:ascii="Arial" w:eastAsia="Times New Roman" w:hAnsi="Arial" w:cs="Times New Roman"/>
      <w:sz w:val="20"/>
      <w:szCs w:val="20"/>
      <w:lang w:eastAsia="ru-RU"/>
    </w:rPr>
  </w:style>
  <w:style w:type="paragraph" w:customStyle="1" w:styleId="HLP">
    <w:name w:val="HLP"/>
    <w:basedOn w:val="1"/>
    <w:next w:val="a0"/>
    <w:autoRedefine/>
    <w:rsid w:val="003D679B"/>
    <w:pPr>
      <w:spacing w:before="0" w:after="0"/>
      <w:jc w:val="center"/>
    </w:pPr>
    <w:rPr>
      <w:rFonts w:cs="Times New Roman"/>
      <w:bCs w:val="0"/>
      <w:snapToGrid w:val="0"/>
      <w:kern w:val="28"/>
      <w:sz w:val="20"/>
      <w:szCs w:val="20"/>
    </w:rPr>
  </w:style>
  <w:style w:type="paragraph" w:customStyle="1" w:styleId="2f8">
    <w:name w:val="Стиль 2 столбца (по центру)"/>
    <w:basedOn w:val="a0"/>
    <w:rsid w:val="003D679B"/>
    <w:pPr>
      <w:spacing w:after="0" w:line="240" w:lineRule="auto"/>
      <w:jc w:val="center"/>
    </w:pPr>
    <w:rPr>
      <w:rFonts w:ascii="Arial" w:eastAsia="Times New Roman" w:hAnsi="Arial" w:cs="Times New Roman"/>
      <w:sz w:val="24"/>
      <w:szCs w:val="20"/>
      <w:lang w:eastAsia="ru-RU"/>
    </w:rPr>
  </w:style>
  <w:style w:type="paragraph" w:customStyle="1" w:styleId="affffb">
    <w:name w:val="Основа для док."/>
    <w:basedOn w:val="a0"/>
    <w:rsid w:val="003D679B"/>
    <w:pPr>
      <w:spacing w:after="0" w:line="240" w:lineRule="auto"/>
      <w:ind w:firstLine="284"/>
      <w:jc w:val="both"/>
    </w:pPr>
    <w:rPr>
      <w:rFonts w:ascii="Arial" w:eastAsia="Times New Roman" w:hAnsi="Arial" w:cs="Times New Roman"/>
      <w:sz w:val="24"/>
      <w:szCs w:val="20"/>
      <w:lang w:eastAsia="ru-RU"/>
    </w:rPr>
  </w:style>
  <w:style w:type="paragraph" w:customStyle="1" w:styleId="affffc">
    <w:name w:val="марк основ"/>
    <w:basedOn w:val="affffb"/>
    <w:rsid w:val="003D679B"/>
    <w:pPr>
      <w:spacing w:before="120" w:after="120"/>
    </w:pPr>
    <w:rPr>
      <w:b/>
    </w:rPr>
  </w:style>
  <w:style w:type="paragraph" w:customStyle="1" w:styleId="xl61">
    <w:name w:val="xl61"/>
    <w:basedOn w:val="a0"/>
    <w:rsid w:val="003D679B"/>
    <w:pPr>
      <w:pBdr>
        <w:top w:val="single" w:sz="4" w:space="0" w:color="auto"/>
        <w:left w:val="single" w:sz="4" w:space="0" w:color="auto"/>
        <w:bottom w:val="single" w:sz="4" w:space="0" w:color="auto"/>
        <w:right w:val="single" w:sz="4" w:space="0" w:color="auto"/>
      </w:pBdr>
      <w:shd w:val="clear" w:color="auto" w:fill="00FF00"/>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62">
    <w:name w:val="xl62"/>
    <w:basedOn w:val="a0"/>
    <w:rsid w:val="003D679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65">
    <w:name w:val="xl65"/>
    <w:basedOn w:val="a0"/>
    <w:rsid w:val="003D679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66">
    <w:name w:val="xl66"/>
    <w:basedOn w:val="a0"/>
    <w:rsid w:val="003D679B"/>
    <w:pPr>
      <w:pBdr>
        <w:top w:val="single" w:sz="4" w:space="0" w:color="auto"/>
        <w:left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7">
    <w:name w:val="xl67"/>
    <w:basedOn w:val="a0"/>
    <w:rsid w:val="003D679B"/>
    <w:pPr>
      <w:pBdr>
        <w:top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8">
    <w:name w:val="xl68"/>
    <w:basedOn w:val="a0"/>
    <w:rsid w:val="003D679B"/>
    <w:pPr>
      <w:pBdr>
        <w:top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9">
    <w:name w:val="xl69"/>
    <w:basedOn w:val="a0"/>
    <w:rsid w:val="003D679B"/>
    <w:pPr>
      <w:pBdr>
        <w:left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0">
    <w:name w:val="xl70"/>
    <w:basedOn w:val="a0"/>
    <w:rsid w:val="003D679B"/>
    <w:pPr>
      <w:pBdr>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1">
    <w:name w:val="xl71"/>
    <w:basedOn w:val="a0"/>
    <w:rsid w:val="003D679B"/>
    <w:pPr>
      <w:pBdr>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2">
    <w:name w:val="xl72"/>
    <w:basedOn w:val="a0"/>
    <w:rsid w:val="003D679B"/>
    <w:pPr>
      <w:pBdr>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3">
    <w:name w:val="xl73"/>
    <w:basedOn w:val="a0"/>
    <w:rsid w:val="003D679B"/>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4">
    <w:name w:val="xl74"/>
    <w:basedOn w:val="a0"/>
    <w:rsid w:val="003D679B"/>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5">
    <w:name w:val="xl75"/>
    <w:basedOn w:val="a0"/>
    <w:rsid w:val="003D679B"/>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6">
    <w:name w:val="xl76"/>
    <w:basedOn w:val="a0"/>
    <w:rsid w:val="003D679B"/>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77">
    <w:name w:val="xl77"/>
    <w:basedOn w:val="a0"/>
    <w:rsid w:val="003D679B"/>
    <w:pPr>
      <w:pBdr>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8">
    <w:name w:val="xl78"/>
    <w:basedOn w:val="a0"/>
    <w:rsid w:val="003D679B"/>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ffffd">
    <w:name w:val="No Spacing"/>
    <w:link w:val="affffe"/>
    <w:uiPriority w:val="1"/>
    <w:qFormat/>
    <w:rsid w:val="003D679B"/>
    <w:pPr>
      <w:spacing w:after="0" w:line="240" w:lineRule="auto"/>
    </w:pPr>
    <w:rPr>
      <w:rFonts w:eastAsiaTheme="minorEastAsia"/>
      <w:lang w:eastAsia="ru-RU"/>
    </w:rPr>
  </w:style>
  <w:style w:type="character" w:customStyle="1" w:styleId="affffe">
    <w:name w:val="Без интервала Знак"/>
    <w:basedOn w:val="a1"/>
    <w:link w:val="affffd"/>
    <w:uiPriority w:val="1"/>
    <w:rsid w:val="003D679B"/>
    <w:rPr>
      <w:rFonts w:eastAsiaTheme="minorEastAsia"/>
      <w:lang w:eastAsia="ru-RU"/>
    </w:rPr>
  </w:style>
  <w:style w:type="character" w:customStyle="1" w:styleId="26">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link w:val="afa"/>
    <w:locked/>
    <w:rsid w:val="003D679B"/>
    <w:rPr>
      <w:rFonts w:ascii="Times New Roman" w:eastAsia="Times New Roman" w:hAnsi="Times New Roman" w:cs="Times New Roman"/>
      <w:b/>
      <w:bCs/>
      <w:sz w:val="20"/>
      <w:szCs w:val="20"/>
      <w:lang w:eastAsia="ru-RU"/>
    </w:rPr>
  </w:style>
  <w:style w:type="paragraph" w:customStyle="1" w:styleId="S0">
    <w:name w:val="S_Обычный жирный"/>
    <w:basedOn w:val="a0"/>
    <w:qFormat/>
    <w:rsid w:val="003D679B"/>
    <w:pPr>
      <w:spacing w:after="0" w:line="240" w:lineRule="auto"/>
      <w:ind w:firstLine="709"/>
      <w:jc w:val="both"/>
    </w:pPr>
    <w:rPr>
      <w:rFonts w:ascii="Times New Roman" w:eastAsia="Times New Roman" w:hAnsi="Times New Roman" w:cs="Times New Roman"/>
      <w:sz w:val="28"/>
      <w:szCs w:val="28"/>
      <w:lang w:eastAsia="ru-RU"/>
    </w:rPr>
  </w:style>
  <w:style w:type="character" w:customStyle="1" w:styleId="1f3">
    <w:name w:val="Обычный1 Знак"/>
    <w:uiPriority w:val="99"/>
    <w:locked/>
    <w:rsid w:val="003D679B"/>
    <w:rPr>
      <w:rFonts w:ascii="Arial" w:eastAsia="Calibri" w:hAnsi="Arial" w:cs="Times New Roman"/>
      <w:kern w:val="1"/>
      <w:szCs w:val="20"/>
    </w:rPr>
  </w:style>
  <w:style w:type="paragraph" w:customStyle="1" w:styleId="afffff">
    <w:name w:val="Знак Знак Знак Знак Знак Знак Знак Знак Знак Знак Знак Знак Знак Знак Знак Знак Знак Знак"/>
    <w:basedOn w:val="a0"/>
    <w:rsid w:val="003D679B"/>
    <w:pPr>
      <w:tabs>
        <w:tab w:val="num" w:pos="360"/>
      </w:tabs>
      <w:spacing w:after="160" w:line="240" w:lineRule="exact"/>
    </w:pPr>
    <w:rPr>
      <w:rFonts w:ascii="Verdana" w:eastAsia="Times New Roman" w:hAnsi="Verdana" w:cs="Verdana"/>
      <w:sz w:val="20"/>
      <w:szCs w:val="20"/>
      <w:lang w:val="en-US"/>
    </w:rPr>
  </w:style>
  <w:style w:type="table" w:customStyle="1" w:styleId="1f4">
    <w:name w:val="Сетка таблицы1"/>
    <w:basedOn w:val="a2"/>
    <w:next w:val="ae"/>
    <w:uiPriority w:val="59"/>
    <w:rsid w:val="003D679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0">
    <w:name w:val="Маркирован"/>
    <w:basedOn w:val="a0"/>
    <w:rsid w:val="003D679B"/>
    <w:pPr>
      <w:spacing w:after="0" w:line="360" w:lineRule="auto"/>
      <w:ind w:left="720" w:hanging="360"/>
    </w:pPr>
    <w:rPr>
      <w:rFonts w:ascii="Arial" w:eastAsia="Times New Roman" w:hAnsi="Arial" w:cs="Times New Roman"/>
      <w:sz w:val="24"/>
      <w:szCs w:val="24"/>
      <w:lang w:eastAsia="ru-RU"/>
    </w:rPr>
  </w:style>
  <w:style w:type="paragraph" w:customStyle="1" w:styleId="30">
    <w:name w:val="Заголовок 3(нумерованный)"/>
    <w:basedOn w:val="31"/>
    <w:rsid w:val="003D679B"/>
    <w:pPr>
      <w:numPr>
        <w:ilvl w:val="2"/>
        <w:numId w:val="28"/>
      </w:numPr>
    </w:pPr>
    <w:rPr>
      <w:rFonts w:ascii="Times New Roman" w:hAnsi="Times New Roman"/>
      <w:color w:val="0000FF"/>
    </w:rPr>
  </w:style>
  <w:style w:type="character" w:customStyle="1" w:styleId="2f9">
    <w:name w:val="Основной текст (2)"/>
    <w:rsid w:val="003D679B"/>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0"/>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0" w:qFormat="1"/>
    <w:lsdException w:name="page number" w:uiPriority="0"/>
    <w:lsdException w:name="endnote reference" w:uiPriority="0"/>
    <w:lsdException w:name="endnote text" w:uiPriority="0"/>
    <w:lsdException w:name="List" w:uiPriority="0"/>
    <w:lsdException w:name="List Bullet" w:uiPriority="0"/>
    <w:lsdException w:name="List 2" w:uiPriority="0"/>
    <w:lsdException w:name="List 3" w:uiPriority="0"/>
    <w:lsdException w:name="List 4" w:uiPriority="0"/>
    <w:lsdException w:name="List Bullet 2" w:uiPriority="0"/>
    <w:lsdException w:name="List Bullet 3" w:uiPriority="0"/>
    <w:lsdException w:name="List Bullet 4" w:uiPriority="0"/>
    <w:lsdException w:name="List Number 2" w:uiPriority="0"/>
    <w:lsdException w:name="Title" w:semiHidden="0" w:uiPriority="0" w:unhideWhenUsed="0" w:qFormat="1"/>
    <w:lsdException w:name="Default Paragraph Font" w:uiPriority="1"/>
    <w:lsdException w:name="Body Text" w:uiPriority="0"/>
    <w:lsdException w:name="Body Text Indent" w:uiPriority="0"/>
    <w:lsdException w:name="List Continue" w:uiPriority="0"/>
    <w:lsdException w:name="List Continue 2" w:uiPriority="0"/>
    <w:lsdException w:name="Subtitle" w:semiHidden="0" w:uiPriority="11" w:unhideWhenUsed="0" w:qFormat="1"/>
    <w:lsdException w:name="Body Text First Indent" w:uiPriority="0"/>
    <w:lsdException w:name="Body Text First Indent 2" w:uiPriority="0"/>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0" w:unhideWhenUsed="0" w:qFormat="1"/>
    <w:lsdException w:name="Emphasis" w:semiHidden="0" w:uiPriority="0" w:unhideWhenUsed="0" w:qFormat="1"/>
    <w:lsdException w:name="Document Map" w:uiPriority="0"/>
    <w:lsdException w:name="Plain Text" w:uiPriority="0"/>
    <w:lsdException w:name="Normal (Web)" w:uiPriority="0" w:qFormat="1"/>
    <w:lsdException w:name="HTML Preformatted" w:uiPriority="0"/>
    <w:lsdException w:name="Table Elegan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style>
  <w:style w:type="paragraph" w:styleId="1">
    <w:name w:val="heading 1"/>
    <w:aliases w:val="H1,новая страница,Заголовок 1 PDV,11. Заголовок 1,номер приложения,EIA H1"/>
    <w:basedOn w:val="a0"/>
    <w:next w:val="a0"/>
    <w:link w:val="10"/>
    <w:qFormat/>
    <w:rsid w:val="003D679B"/>
    <w:pPr>
      <w:keepNext/>
      <w:spacing w:before="240" w:after="60" w:line="240" w:lineRule="auto"/>
      <w:outlineLvl w:val="0"/>
    </w:pPr>
    <w:rPr>
      <w:rFonts w:ascii="Arial" w:eastAsia="Times New Roman" w:hAnsi="Arial" w:cs="Arial"/>
      <w:b/>
      <w:bCs/>
      <w:kern w:val="32"/>
      <w:sz w:val="32"/>
      <w:szCs w:val="32"/>
      <w:lang w:eastAsia="ru-RU"/>
    </w:rPr>
  </w:style>
  <w:style w:type="paragraph" w:styleId="2">
    <w:name w:val="heading 2"/>
    <w:aliases w:val="Заголовок 2 Знак Знак,ГЛАВА + не все прописные,Перед:  0 пт,После:  0 пт,ГЛАВА"/>
    <w:basedOn w:val="a0"/>
    <w:next w:val="a0"/>
    <w:link w:val="21"/>
    <w:qFormat/>
    <w:rsid w:val="003D679B"/>
    <w:pPr>
      <w:keepNext/>
      <w:spacing w:before="240" w:after="60" w:line="240" w:lineRule="auto"/>
      <w:outlineLvl w:val="1"/>
    </w:pPr>
    <w:rPr>
      <w:rFonts w:ascii="Arial" w:eastAsia="Times New Roman" w:hAnsi="Arial" w:cs="Arial"/>
      <w:b/>
      <w:bCs/>
      <w:i/>
      <w:iCs/>
      <w:sz w:val="28"/>
      <w:szCs w:val="28"/>
      <w:lang w:eastAsia="ru-RU"/>
    </w:rPr>
  </w:style>
  <w:style w:type="paragraph" w:styleId="31">
    <w:name w:val="heading 3"/>
    <w:aliases w:val="ПодЗаголовок, Знак3, Знак3 Знак,Знак3,Знак3 Знак"/>
    <w:basedOn w:val="a0"/>
    <w:next w:val="a0"/>
    <w:link w:val="32"/>
    <w:qFormat/>
    <w:rsid w:val="003D679B"/>
    <w:pPr>
      <w:keepNext/>
      <w:spacing w:before="240" w:after="60" w:line="240" w:lineRule="auto"/>
      <w:outlineLvl w:val="2"/>
    </w:pPr>
    <w:rPr>
      <w:rFonts w:ascii="Arial" w:eastAsia="Times New Roman" w:hAnsi="Arial" w:cs="Arial"/>
      <w:b/>
      <w:bCs/>
      <w:sz w:val="26"/>
      <w:szCs w:val="26"/>
      <w:lang w:eastAsia="ru-RU"/>
    </w:rPr>
  </w:style>
  <w:style w:type="paragraph" w:styleId="40">
    <w:name w:val="heading 4"/>
    <w:basedOn w:val="a0"/>
    <w:next w:val="a0"/>
    <w:link w:val="41"/>
    <w:unhideWhenUsed/>
    <w:qFormat/>
    <w:rsid w:val="003D679B"/>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basedOn w:val="a0"/>
    <w:next w:val="a0"/>
    <w:link w:val="50"/>
    <w:qFormat/>
    <w:rsid w:val="003D679B"/>
    <w:pPr>
      <w:spacing w:before="240" w:after="60" w:line="240" w:lineRule="auto"/>
      <w:outlineLvl w:val="4"/>
    </w:pPr>
    <w:rPr>
      <w:rFonts w:ascii="Times New Roman" w:eastAsia="Times New Roman" w:hAnsi="Times New Roman" w:cs="Times New Roman"/>
      <w:b/>
      <w:bCs/>
      <w:i/>
      <w:iCs/>
      <w:sz w:val="26"/>
      <w:szCs w:val="26"/>
      <w:lang w:eastAsia="ru-RU"/>
    </w:rPr>
  </w:style>
  <w:style w:type="paragraph" w:styleId="6">
    <w:name w:val="heading 6"/>
    <w:basedOn w:val="a0"/>
    <w:next w:val="a0"/>
    <w:link w:val="60"/>
    <w:qFormat/>
    <w:rsid w:val="003D679B"/>
    <w:pPr>
      <w:spacing w:before="240" w:after="60" w:line="240" w:lineRule="auto"/>
      <w:outlineLvl w:val="5"/>
    </w:pPr>
    <w:rPr>
      <w:rFonts w:ascii="Times New Roman" w:eastAsia="Times New Roman" w:hAnsi="Times New Roman" w:cs="Times New Roman"/>
      <w:b/>
      <w:bCs/>
      <w:lang w:eastAsia="ru-RU"/>
    </w:rPr>
  </w:style>
  <w:style w:type="paragraph" w:styleId="7">
    <w:name w:val="heading 7"/>
    <w:basedOn w:val="a0"/>
    <w:next w:val="a0"/>
    <w:link w:val="70"/>
    <w:qFormat/>
    <w:rsid w:val="003D679B"/>
    <w:pPr>
      <w:spacing w:before="240" w:after="60" w:line="240" w:lineRule="auto"/>
      <w:outlineLvl w:val="6"/>
    </w:pPr>
    <w:rPr>
      <w:rFonts w:ascii="Times New Roman" w:eastAsia="Times New Roman" w:hAnsi="Times New Roman" w:cs="Times New Roman"/>
      <w:sz w:val="24"/>
      <w:szCs w:val="24"/>
      <w:lang w:eastAsia="ru-RU"/>
    </w:rPr>
  </w:style>
  <w:style w:type="paragraph" w:styleId="8">
    <w:name w:val="heading 8"/>
    <w:basedOn w:val="a0"/>
    <w:next w:val="a0"/>
    <w:link w:val="80"/>
    <w:qFormat/>
    <w:rsid w:val="003D679B"/>
    <w:pPr>
      <w:spacing w:before="240" w:after="60" w:line="240" w:lineRule="auto"/>
      <w:outlineLvl w:val="7"/>
    </w:pPr>
    <w:rPr>
      <w:rFonts w:ascii="Times New Roman" w:eastAsia="Times New Roman" w:hAnsi="Times New Roman" w:cs="Times New Roman"/>
      <w:i/>
      <w:iCs/>
      <w:sz w:val="24"/>
      <w:szCs w:val="24"/>
      <w:lang w:eastAsia="ru-RU"/>
    </w:rPr>
  </w:style>
  <w:style w:type="paragraph" w:styleId="9">
    <w:name w:val="heading 9"/>
    <w:basedOn w:val="a0"/>
    <w:next w:val="a0"/>
    <w:link w:val="90"/>
    <w:qFormat/>
    <w:rsid w:val="003D679B"/>
    <w:pPr>
      <w:spacing w:before="240" w:after="60" w:line="240" w:lineRule="auto"/>
      <w:outlineLvl w:val="8"/>
    </w:pPr>
    <w:rPr>
      <w:rFonts w:ascii="Arial" w:eastAsia="Times New Roman" w:hAnsi="Arial" w:cs="Arial"/>
      <w:lang w:eastAsia="ru-RU"/>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header"/>
    <w:basedOn w:val="a0"/>
    <w:link w:val="a5"/>
    <w:uiPriority w:val="99"/>
    <w:unhideWhenUsed/>
    <w:rsid w:val="00123035"/>
    <w:pPr>
      <w:tabs>
        <w:tab w:val="center" w:pos="4677"/>
        <w:tab w:val="right" w:pos="9355"/>
      </w:tabs>
      <w:spacing w:after="0" w:line="240" w:lineRule="auto"/>
    </w:pPr>
  </w:style>
  <w:style w:type="character" w:customStyle="1" w:styleId="a5">
    <w:name w:val="Верхний колонтитул Знак"/>
    <w:basedOn w:val="a1"/>
    <w:link w:val="a4"/>
    <w:uiPriority w:val="99"/>
    <w:rsid w:val="00123035"/>
  </w:style>
  <w:style w:type="paragraph" w:styleId="a6">
    <w:name w:val="footer"/>
    <w:basedOn w:val="a0"/>
    <w:link w:val="a7"/>
    <w:uiPriority w:val="99"/>
    <w:unhideWhenUsed/>
    <w:rsid w:val="00123035"/>
    <w:pPr>
      <w:tabs>
        <w:tab w:val="center" w:pos="4677"/>
        <w:tab w:val="right" w:pos="9355"/>
      </w:tabs>
      <w:spacing w:after="0" w:line="240" w:lineRule="auto"/>
    </w:pPr>
  </w:style>
  <w:style w:type="character" w:customStyle="1" w:styleId="a7">
    <w:name w:val="Нижний колонтитул Знак"/>
    <w:basedOn w:val="a1"/>
    <w:link w:val="a6"/>
    <w:uiPriority w:val="99"/>
    <w:rsid w:val="00123035"/>
  </w:style>
  <w:style w:type="character" w:styleId="a8">
    <w:name w:val="footnote reference"/>
    <w:aliases w:val="Знак сноски-FN,Знак сноски 1,Ciae niinee-FN,SUPERS,Referencia nota al pie,fr,Used by Word for Help footnote symbols,Ссылка на сноску 45"/>
    <w:basedOn w:val="a1"/>
    <w:uiPriority w:val="99"/>
    <w:unhideWhenUsed/>
    <w:rsid w:val="00123035"/>
    <w:rPr>
      <w:vertAlign w:val="superscript"/>
    </w:rPr>
  </w:style>
  <w:style w:type="paragraph" w:styleId="a9">
    <w:name w:val="footnote text"/>
    <w:aliases w:val="Текст сноски Знак1 Знак,Текст сноски Знак Знак Знак Знак,Текст сноски Знак2 Знак Знак Знак Знак,Текст сноски Знак1 Знак Знак Знак Знак Знак,Текст сноски Знак Знак Знак Знак Знак Знак Знак,Текст сноски Знак Знак1 Знак Знак Знак Знак,Знак21"/>
    <w:basedOn w:val="a0"/>
    <w:link w:val="11"/>
    <w:uiPriority w:val="99"/>
    <w:unhideWhenUsed/>
    <w:rsid w:val="00123035"/>
    <w:pPr>
      <w:spacing w:after="0" w:line="240" w:lineRule="auto"/>
    </w:pPr>
    <w:rPr>
      <w:sz w:val="20"/>
      <w:szCs w:val="20"/>
    </w:rPr>
  </w:style>
  <w:style w:type="character" w:customStyle="1" w:styleId="aa">
    <w:name w:val="Текст сноски Знак"/>
    <w:aliases w:val="Текст сноски Знак1 Знак Знак,Текст сноски Знак Знак Знак Знак Знак,Текст сноски Знак2 Знак Знак Знак Знак Знак,Текст сноски Знак1 Знак Знак Знак Знак Знак Знак,Текст сноски Знак Знак Знак Знак Знак Знак Знак Знак,Знак21 Знак"/>
    <w:basedOn w:val="a1"/>
    <w:link w:val="211"/>
    <w:rsid w:val="00123035"/>
    <w:rPr>
      <w:sz w:val="20"/>
      <w:szCs w:val="20"/>
    </w:rPr>
  </w:style>
  <w:style w:type="character" w:customStyle="1" w:styleId="11">
    <w:name w:val="Текст сноски Знак1"/>
    <w:aliases w:val="Текст сноски Знак1 Знак Знак1,Текст сноски Знак Знак Знак Знак Знак1,Текст сноски Знак2 Знак Знак Знак Знак Знак1,Текст сноски Знак1 Знак Знак Знак Знак Знак Знак1,Текст сноски Знак Знак Знак Знак Знак Знак Знак Знак1,Знак21 Знак1"/>
    <w:basedOn w:val="a1"/>
    <w:link w:val="a9"/>
    <w:uiPriority w:val="99"/>
    <w:rsid w:val="00123035"/>
    <w:rPr>
      <w:sz w:val="20"/>
      <w:szCs w:val="20"/>
    </w:rPr>
  </w:style>
  <w:style w:type="paragraph" w:styleId="ab">
    <w:name w:val="Balloon Text"/>
    <w:basedOn w:val="a0"/>
    <w:link w:val="ac"/>
    <w:semiHidden/>
    <w:unhideWhenUsed/>
    <w:rsid w:val="00123035"/>
    <w:pPr>
      <w:spacing w:after="0" w:line="240" w:lineRule="auto"/>
    </w:pPr>
    <w:rPr>
      <w:rFonts w:ascii="Tahoma" w:hAnsi="Tahoma" w:cs="Tahoma"/>
      <w:sz w:val="16"/>
      <w:szCs w:val="16"/>
    </w:rPr>
  </w:style>
  <w:style w:type="character" w:customStyle="1" w:styleId="ac">
    <w:name w:val="Текст выноски Знак"/>
    <w:basedOn w:val="a1"/>
    <w:link w:val="ab"/>
    <w:semiHidden/>
    <w:rsid w:val="00123035"/>
    <w:rPr>
      <w:rFonts w:ascii="Tahoma" w:hAnsi="Tahoma" w:cs="Tahoma"/>
      <w:sz w:val="16"/>
      <w:szCs w:val="16"/>
    </w:rPr>
  </w:style>
  <w:style w:type="paragraph" w:styleId="12">
    <w:name w:val="toc 1"/>
    <w:basedOn w:val="a0"/>
    <w:next w:val="a0"/>
    <w:autoRedefine/>
    <w:uiPriority w:val="39"/>
    <w:unhideWhenUsed/>
    <w:rsid w:val="00123035"/>
    <w:pPr>
      <w:spacing w:after="100"/>
    </w:pPr>
  </w:style>
  <w:style w:type="character" w:styleId="ad">
    <w:name w:val="Hyperlink"/>
    <w:basedOn w:val="a1"/>
    <w:uiPriority w:val="99"/>
    <w:unhideWhenUsed/>
    <w:rsid w:val="00123035"/>
    <w:rPr>
      <w:color w:val="0000FF" w:themeColor="hyperlink"/>
      <w:u w:val="single"/>
    </w:rPr>
  </w:style>
  <w:style w:type="table" w:styleId="ae">
    <w:name w:val="Table Grid"/>
    <w:basedOn w:val="a2"/>
    <w:rsid w:val="00123035"/>
    <w:pPr>
      <w:spacing w:before="200" w:after="0" w:line="240"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0">
    <w:name w:val="toc 2"/>
    <w:basedOn w:val="a0"/>
    <w:next w:val="a0"/>
    <w:autoRedefine/>
    <w:uiPriority w:val="39"/>
    <w:unhideWhenUsed/>
    <w:rsid w:val="00232B9A"/>
    <w:pPr>
      <w:spacing w:after="100"/>
      <w:ind w:left="220"/>
    </w:pPr>
  </w:style>
  <w:style w:type="paragraph" w:styleId="33">
    <w:name w:val="toc 3"/>
    <w:basedOn w:val="a0"/>
    <w:next w:val="a0"/>
    <w:link w:val="34"/>
    <w:autoRedefine/>
    <w:uiPriority w:val="39"/>
    <w:unhideWhenUsed/>
    <w:rsid w:val="00232B9A"/>
    <w:pPr>
      <w:spacing w:after="100"/>
      <w:ind w:left="440"/>
    </w:pPr>
  </w:style>
  <w:style w:type="paragraph" w:styleId="af">
    <w:name w:val="List Paragraph"/>
    <w:aliases w:val="Bullet List,FooterText,numbered,UL,Абзац маркированнный,Table-Normal,RSHB_Table-Normal,Предусловия,1. Абзац списка,Нумерованный список_ФТ,Булет 1,Bullet Number,Нумерованый список,lp1,lp11,List Paragraph11,Bullet 1,Маркер,ТЗ список,ПАРАГРАФ"/>
    <w:basedOn w:val="a0"/>
    <w:link w:val="af0"/>
    <w:uiPriority w:val="34"/>
    <w:qFormat/>
    <w:rsid w:val="00EA539C"/>
    <w:pPr>
      <w:ind w:left="720"/>
      <w:contextualSpacing/>
    </w:pPr>
  </w:style>
  <w:style w:type="character" w:customStyle="1" w:styleId="af0">
    <w:name w:val="Абзац списка Знак"/>
    <w:aliases w:val="Bullet List Знак,FooterText Знак,numbered Знак,UL Знак,Абзац маркированнный Знак,Table-Normal Знак,RSHB_Table-Normal Знак,Предусловия Знак,1. Абзац списка Знак,Нумерованный список_ФТ Знак,Булет 1 Знак,Bullet Number Знак,lp1 Знак"/>
    <w:link w:val="af"/>
    <w:uiPriority w:val="34"/>
    <w:locked/>
    <w:rsid w:val="00EA539C"/>
  </w:style>
  <w:style w:type="character" w:customStyle="1" w:styleId="10">
    <w:name w:val="Заголовок 1 Знак"/>
    <w:aliases w:val="H1 Знак1,новая страница Знак1,Заголовок 1 PDV Знак1,11. Заголовок 1 Знак1,номер приложения Знак1,EIA H1 Знак"/>
    <w:basedOn w:val="a1"/>
    <w:link w:val="1"/>
    <w:rsid w:val="003D679B"/>
    <w:rPr>
      <w:rFonts w:ascii="Arial" w:eastAsia="Times New Roman" w:hAnsi="Arial" w:cs="Arial"/>
      <w:b/>
      <w:bCs/>
      <w:kern w:val="32"/>
      <w:sz w:val="32"/>
      <w:szCs w:val="32"/>
      <w:lang w:eastAsia="ru-RU"/>
    </w:rPr>
  </w:style>
  <w:style w:type="character" w:customStyle="1" w:styleId="22">
    <w:name w:val="Заголовок 2 Знак"/>
    <w:basedOn w:val="a1"/>
    <w:uiPriority w:val="9"/>
    <w:semiHidden/>
    <w:rsid w:val="003D679B"/>
    <w:rPr>
      <w:rFonts w:asciiTheme="majorHAnsi" w:eastAsiaTheme="majorEastAsia" w:hAnsiTheme="majorHAnsi" w:cstheme="majorBidi"/>
      <w:b/>
      <w:bCs/>
      <w:color w:val="4F81BD" w:themeColor="accent1"/>
      <w:sz w:val="26"/>
      <w:szCs w:val="26"/>
    </w:rPr>
  </w:style>
  <w:style w:type="character" w:customStyle="1" w:styleId="32">
    <w:name w:val="Заголовок 3 Знак"/>
    <w:aliases w:val="ПодЗаголовок Знак, Знак3 Знак1, Знак3 Знак Знак1,Знак3 Знак2,Знак3 Знак Знак"/>
    <w:basedOn w:val="a1"/>
    <w:link w:val="31"/>
    <w:rsid w:val="003D679B"/>
    <w:rPr>
      <w:rFonts w:ascii="Arial" w:eastAsia="Times New Roman" w:hAnsi="Arial" w:cs="Arial"/>
      <w:b/>
      <w:bCs/>
      <w:sz w:val="26"/>
      <w:szCs w:val="26"/>
      <w:lang w:eastAsia="ru-RU"/>
    </w:rPr>
  </w:style>
  <w:style w:type="character" w:customStyle="1" w:styleId="41">
    <w:name w:val="Заголовок 4 Знак"/>
    <w:basedOn w:val="a1"/>
    <w:link w:val="40"/>
    <w:rsid w:val="003D679B"/>
    <w:rPr>
      <w:rFonts w:asciiTheme="majorHAnsi" w:eastAsiaTheme="majorEastAsia" w:hAnsiTheme="majorHAnsi" w:cstheme="majorBidi"/>
      <w:b/>
      <w:bCs/>
      <w:i/>
      <w:iCs/>
      <w:color w:val="4F81BD" w:themeColor="accent1"/>
    </w:rPr>
  </w:style>
  <w:style w:type="character" w:customStyle="1" w:styleId="50">
    <w:name w:val="Заголовок 5 Знак"/>
    <w:basedOn w:val="a1"/>
    <w:link w:val="5"/>
    <w:rsid w:val="003D679B"/>
    <w:rPr>
      <w:rFonts w:ascii="Times New Roman" w:eastAsia="Times New Roman" w:hAnsi="Times New Roman" w:cs="Times New Roman"/>
      <w:b/>
      <w:bCs/>
      <w:i/>
      <w:iCs/>
      <w:sz w:val="26"/>
      <w:szCs w:val="26"/>
      <w:lang w:eastAsia="ru-RU"/>
    </w:rPr>
  </w:style>
  <w:style w:type="character" w:customStyle="1" w:styleId="60">
    <w:name w:val="Заголовок 6 Знак"/>
    <w:basedOn w:val="a1"/>
    <w:link w:val="6"/>
    <w:rsid w:val="003D679B"/>
    <w:rPr>
      <w:rFonts w:ascii="Times New Roman" w:eastAsia="Times New Roman" w:hAnsi="Times New Roman" w:cs="Times New Roman"/>
      <w:b/>
      <w:bCs/>
      <w:lang w:eastAsia="ru-RU"/>
    </w:rPr>
  </w:style>
  <w:style w:type="character" w:customStyle="1" w:styleId="70">
    <w:name w:val="Заголовок 7 Знак"/>
    <w:basedOn w:val="a1"/>
    <w:link w:val="7"/>
    <w:rsid w:val="003D679B"/>
    <w:rPr>
      <w:rFonts w:ascii="Times New Roman" w:eastAsia="Times New Roman" w:hAnsi="Times New Roman" w:cs="Times New Roman"/>
      <w:sz w:val="24"/>
      <w:szCs w:val="24"/>
      <w:lang w:eastAsia="ru-RU"/>
    </w:rPr>
  </w:style>
  <w:style w:type="character" w:customStyle="1" w:styleId="80">
    <w:name w:val="Заголовок 8 Знак"/>
    <w:basedOn w:val="a1"/>
    <w:link w:val="8"/>
    <w:rsid w:val="003D679B"/>
    <w:rPr>
      <w:rFonts w:ascii="Times New Roman" w:eastAsia="Times New Roman" w:hAnsi="Times New Roman" w:cs="Times New Roman"/>
      <w:i/>
      <w:iCs/>
      <w:sz w:val="24"/>
      <w:szCs w:val="24"/>
      <w:lang w:eastAsia="ru-RU"/>
    </w:rPr>
  </w:style>
  <w:style w:type="character" w:customStyle="1" w:styleId="90">
    <w:name w:val="Заголовок 9 Знак"/>
    <w:basedOn w:val="a1"/>
    <w:link w:val="9"/>
    <w:rsid w:val="003D679B"/>
    <w:rPr>
      <w:rFonts w:ascii="Arial" w:eastAsia="Times New Roman" w:hAnsi="Arial" w:cs="Arial"/>
      <w:lang w:eastAsia="ru-RU"/>
    </w:rPr>
  </w:style>
  <w:style w:type="paragraph" w:customStyle="1" w:styleId="211">
    <w:name w:val="Знак211"/>
    <w:basedOn w:val="a0"/>
    <w:next w:val="a9"/>
    <w:link w:val="aa"/>
    <w:unhideWhenUsed/>
    <w:rsid w:val="003D679B"/>
    <w:pPr>
      <w:spacing w:after="0" w:line="240" w:lineRule="auto"/>
    </w:pPr>
    <w:rPr>
      <w:sz w:val="20"/>
      <w:szCs w:val="20"/>
    </w:rPr>
  </w:style>
  <w:style w:type="paragraph" w:customStyle="1" w:styleId="ConsPlusNormal">
    <w:name w:val="ConsPlusNormal"/>
    <w:link w:val="ConsPlusNormal0"/>
    <w:rsid w:val="003D679B"/>
    <w:pPr>
      <w:widowControl w:val="0"/>
      <w:autoSpaceDE w:val="0"/>
      <w:autoSpaceDN w:val="0"/>
      <w:spacing w:after="0" w:line="240" w:lineRule="auto"/>
    </w:pPr>
    <w:rPr>
      <w:rFonts w:ascii="Times New Roman" w:eastAsia="Times New Roman" w:hAnsi="Times New Roman" w:cs="Times New Roman"/>
      <w:sz w:val="24"/>
      <w:szCs w:val="20"/>
      <w:lang w:eastAsia="ru-RU"/>
    </w:rPr>
  </w:style>
  <w:style w:type="paragraph" w:customStyle="1" w:styleId="13">
    <w:name w:val="Знак1"/>
    <w:basedOn w:val="a0"/>
    <w:rsid w:val="003D679B"/>
    <w:pPr>
      <w:spacing w:after="160" w:line="240" w:lineRule="exact"/>
    </w:pPr>
    <w:rPr>
      <w:rFonts w:ascii="Verdana" w:eastAsia="Times New Roman" w:hAnsi="Verdana" w:cs="Verdana"/>
      <w:sz w:val="24"/>
      <w:szCs w:val="24"/>
      <w:lang w:val="en-US"/>
    </w:rPr>
  </w:style>
  <w:style w:type="paragraph" w:styleId="af1">
    <w:name w:val="Body Text Indent"/>
    <w:aliases w:val="Мой Заголовок 1,Основной текст 1,Основной текст с отступом Знак1,Нумерованный список !!, Знак6"/>
    <w:basedOn w:val="a0"/>
    <w:link w:val="af2"/>
    <w:rsid w:val="003D679B"/>
    <w:pPr>
      <w:spacing w:after="0" w:line="240" w:lineRule="auto"/>
      <w:ind w:firstLine="709"/>
    </w:pPr>
    <w:rPr>
      <w:rFonts w:ascii="Times New Roman" w:eastAsia="Times New Roman" w:hAnsi="Times New Roman" w:cs="Times New Roman"/>
      <w:lang w:eastAsia="ru-RU"/>
    </w:rPr>
  </w:style>
  <w:style w:type="character" w:customStyle="1" w:styleId="af2">
    <w:name w:val="Основной текст с отступом Знак"/>
    <w:aliases w:val="Мой Заголовок 1 Знак,Основной текст 1 Знак,Основной текст с отступом Знак1 Знак,Нумерованный список !! Знак1, Знак6 Знак"/>
    <w:basedOn w:val="a1"/>
    <w:link w:val="af1"/>
    <w:rsid w:val="003D679B"/>
    <w:rPr>
      <w:rFonts w:ascii="Times New Roman" w:eastAsia="Times New Roman" w:hAnsi="Times New Roman" w:cs="Times New Roman"/>
      <w:lang w:eastAsia="ru-RU"/>
    </w:rPr>
  </w:style>
  <w:style w:type="paragraph" w:styleId="af3">
    <w:name w:val="Body Text"/>
    <w:aliases w:val="Основной текст1,bt,text,Body Text2,Text1,Таймс Нью,Основной текст Знак Знак Знак Знак Знак Знак Знак,Основной текст Знак1 Знак Знак,Основной текст Знак Знак Знак Знак,Основной текст Знак Знак Знак Знак Знак Знак1"/>
    <w:basedOn w:val="a0"/>
    <w:link w:val="af4"/>
    <w:unhideWhenUsed/>
    <w:rsid w:val="003D679B"/>
    <w:pPr>
      <w:spacing w:after="120"/>
    </w:pPr>
  </w:style>
  <w:style w:type="character" w:customStyle="1" w:styleId="af4">
    <w:name w:val="Основной текст Знак"/>
    <w:aliases w:val="Основной текст1 Знак2,bt Знак2,text Знак1,Body Text2 Знак2,Text1 Знак2,Таймс Нью Знак2,Основной текст Знак Знак Знак Знак Знак Знак Знак Знак2,Основной текст Знак1 Знак Знак Знак2,Основной текст Знак Знак Знак Знак Знак"/>
    <w:basedOn w:val="a1"/>
    <w:link w:val="af3"/>
    <w:rsid w:val="003D679B"/>
  </w:style>
  <w:style w:type="paragraph" w:customStyle="1" w:styleId="Default">
    <w:name w:val="Default"/>
    <w:rsid w:val="003D679B"/>
    <w:pPr>
      <w:autoSpaceDE w:val="0"/>
      <w:autoSpaceDN w:val="0"/>
      <w:adjustRightInd w:val="0"/>
      <w:spacing w:after="0" w:line="240" w:lineRule="auto"/>
    </w:pPr>
    <w:rPr>
      <w:rFonts w:ascii="Calibri" w:hAnsi="Calibri" w:cs="Calibri"/>
      <w:color w:val="000000"/>
      <w:sz w:val="24"/>
      <w:szCs w:val="24"/>
    </w:rPr>
  </w:style>
  <w:style w:type="paragraph" w:styleId="af5">
    <w:name w:val="endnote text"/>
    <w:basedOn w:val="a0"/>
    <w:link w:val="af6"/>
    <w:semiHidden/>
    <w:unhideWhenUsed/>
    <w:rsid w:val="003D679B"/>
    <w:pPr>
      <w:spacing w:after="0" w:line="240" w:lineRule="auto"/>
    </w:pPr>
    <w:rPr>
      <w:sz w:val="20"/>
      <w:szCs w:val="20"/>
    </w:rPr>
  </w:style>
  <w:style w:type="character" w:customStyle="1" w:styleId="af6">
    <w:name w:val="Текст концевой сноски Знак"/>
    <w:basedOn w:val="a1"/>
    <w:link w:val="af5"/>
    <w:semiHidden/>
    <w:rsid w:val="003D679B"/>
    <w:rPr>
      <w:sz w:val="20"/>
      <w:szCs w:val="20"/>
    </w:rPr>
  </w:style>
  <w:style w:type="character" w:styleId="af7">
    <w:name w:val="endnote reference"/>
    <w:basedOn w:val="a1"/>
    <w:semiHidden/>
    <w:unhideWhenUsed/>
    <w:rsid w:val="003D679B"/>
    <w:rPr>
      <w:vertAlign w:val="superscript"/>
    </w:rPr>
  </w:style>
  <w:style w:type="numbering" w:customStyle="1" w:styleId="14">
    <w:name w:val="Нет списка1"/>
    <w:next w:val="a3"/>
    <w:semiHidden/>
    <w:rsid w:val="003D679B"/>
  </w:style>
  <w:style w:type="table" w:styleId="af8">
    <w:name w:val="Table Elegant"/>
    <w:basedOn w:val="a2"/>
    <w:rsid w:val="003D679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tcPr>
    <w:tblStylePr w:type="firstRow">
      <w:rPr>
        <w:caps/>
        <w:color w:val="auto"/>
      </w:rPr>
      <w:tblPr/>
      <w:tcPr>
        <w:tcBorders>
          <w:tl2br w:val="none" w:sz="0" w:space="0" w:color="auto"/>
          <w:tr2bl w:val="none" w:sz="0" w:space="0" w:color="auto"/>
        </w:tcBorders>
      </w:tcPr>
    </w:tblStylePr>
  </w:style>
  <w:style w:type="character" w:customStyle="1" w:styleId="21">
    <w:name w:val="Заголовок 2 Знак1"/>
    <w:aliases w:val="Заголовок 2 Знак Знак Знак,ГЛАВА + не все прописные Знак,Перед:  0 пт Знак,После:  0 пт Знак,ГЛАВА Знак"/>
    <w:link w:val="2"/>
    <w:rsid w:val="003D679B"/>
    <w:rPr>
      <w:rFonts w:ascii="Arial" w:eastAsia="Times New Roman" w:hAnsi="Arial" w:cs="Arial"/>
      <w:b/>
      <w:bCs/>
      <w:i/>
      <w:iCs/>
      <w:sz w:val="28"/>
      <w:szCs w:val="28"/>
      <w:lang w:eastAsia="ru-RU"/>
    </w:rPr>
  </w:style>
  <w:style w:type="character" w:customStyle="1" w:styleId="34">
    <w:name w:val="Оглавление 3 Знак"/>
    <w:link w:val="33"/>
    <w:uiPriority w:val="39"/>
    <w:rsid w:val="003D679B"/>
  </w:style>
  <w:style w:type="character" w:styleId="af9">
    <w:name w:val="page number"/>
    <w:basedOn w:val="a1"/>
    <w:rsid w:val="003D679B"/>
  </w:style>
  <w:style w:type="paragraph" w:styleId="23">
    <w:name w:val="Body Text Indent 2"/>
    <w:aliases w:val=" Знак Знак Знак Знак Знак, Знак Знак Знак Знак Знак Знак, Знак Знак Знак Знак Знак Знак Знак,Знак Знак Знак Знак Знак,Знак Знак Знак Знак Знак Знак Знак,Знак Знак Знак Знак Знак Знак Знак Знак Знак,Знак Знак Знак Знак"/>
    <w:basedOn w:val="a0"/>
    <w:link w:val="24"/>
    <w:rsid w:val="003D679B"/>
    <w:pPr>
      <w:spacing w:after="120" w:line="480" w:lineRule="auto"/>
      <w:ind w:left="283"/>
    </w:pPr>
    <w:rPr>
      <w:rFonts w:ascii="Times New Roman" w:eastAsia="Times New Roman" w:hAnsi="Times New Roman" w:cs="Times New Roman"/>
      <w:sz w:val="24"/>
      <w:szCs w:val="24"/>
      <w:lang w:eastAsia="ru-RU"/>
    </w:rPr>
  </w:style>
  <w:style w:type="character" w:customStyle="1" w:styleId="24">
    <w:name w:val="Основной текст с отступом 2 Знак"/>
    <w:aliases w:val=" Знак Знак Знак Знак Знак Знак1, Знак Знак Знак Знак Знак Знак Знак1, Знак Знак Знак Знак Знак Знак Знак Знак,Знак Знак Знак Знак Знак Знак,Знак Знак Знак Знак Знак Знак Знак Знак,Знак Знак Знак Знак Знак2"/>
    <w:basedOn w:val="a1"/>
    <w:link w:val="23"/>
    <w:rsid w:val="003D679B"/>
    <w:rPr>
      <w:rFonts w:ascii="Times New Roman" w:eastAsia="Times New Roman" w:hAnsi="Times New Roman" w:cs="Times New Roman"/>
      <w:sz w:val="24"/>
      <w:szCs w:val="24"/>
      <w:lang w:eastAsia="ru-RU"/>
    </w:rPr>
  </w:style>
  <w:style w:type="paragraph" w:customStyle="1" w:styleId="15">
    <w:name w:val="Знак Знак1 Знак Знак Знак Знак Знак Знак Знак"/>
    <w:basedOn w:val="a0"/>
    <w:rsid w:val="003D679B"/>
    <w:pPr>
      <w:spacing w:after="160" w:line="240" w:lineRule="exact"/>
    </w:pPr>
    <w:rPr>
      <w:rFonts w:ascii="Verdana" w:eastAsia="Times New Roman" w:hAnsi="Verdana" w:cs="Times New Roman"/>
      <w:sz w:val="24"/>
      <w:szCs w:val="24"/>
      <w:lang w:val="en-US"/>
    </w:rPr>
  </w:style>
  <w:style w:type="paragraph" w:customStyle="1" w:styleId="16">
    <w:name w:val="Текст1"/>
    <w:basedOn w:val="a0"/>
    <w:rsid w:val="003D679B"/>
    <w:pPr>
      <w:widowControl w:val="0"/>
      <w:suppressAutoHyphens/>
      <w:spacing w:after="0" w:line="240" w:lineRule="auto"/>
    </w:pPr>
    <w:rPr>
      <w:rFonts w:ascii="Courier New" w:eastAsia="Lucida Sans Unicode" w:hAnsi="Courier New" w:cs="Courier New"/>
      <w:kern w:val="1"/>
      <w:sz w:val="20"/>
      <w:szCs w:val="20"/>
    </w:rPr>
  </w:style>
  <w:style w:type="paragraph" w:customStyle="1" w:styleId="25">
    <w:name w:val="Текст2"/>
    <w:basedOn w:val="a0"/>
    <w:rsid w:val="003D679B"/>
    <w:pPr>
      <w:widowControl w:val="0"/>
      <w:suppressAutoHyphens/>
      <w:spacing w:after="0" w:line="240" w:lineRule="auto"/>
    </w:pPr>
    <w:rPr>
      <w:rFonts w:ascii="Courier New" w:eastAsia="Lucida Sans Unicode" w:hAnsi="Courier New" w:cs="Courier New"/>
      <w:kern w:val="1"/>
      <w:sz w:val="20"/>
      <w:szCs w:val="20"/>
    </w:rPr>
  </w:style>
  <w:style w:type="paragraph" w:customStyle="1" w:styleId="17">
    <w:name w:val="Знак Знак Знак Знак Знак1"/>
    <w:basedOn w:val="a0"/>
    <w:rsid w:val="003D679B"/>
    <w:pPr>
      <w:spacing w:after="160" w:line="240" w:lineRule="exact"/>
    </w:pPr>
    <w:rPr>
      <w:rFonts w:ascii="Verdana" w:eastAsia="Times New Roman" w:hAnsi="Verdana" w:cs="Times New Roman"/>
      <w:sz w:val="24"/>
      <w:szCs w:val="24"/>
      <w:lang w:val="en-US"/>
    </w:rPr>
  </w:style>
  <w:style w:type="table" w:customStyle="1" w:styleId="TableGridReport1">
    <w:name w:val="Table Grid Report1"/>
    <w:basedOn w:val="a2"/>
    <w:next w:val="ae"/>
    <w:rsid w:val="003D679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a">
    <w:name w:val="caption"/>
    <w:aliases w:val="Название объекта Знак,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Название объекта Знак1"/>
    <w:basedOn w:val="a0"/>
    <w:next w:val="a0"/>
    <w:link w:val="26"/>
    <w:qFormat/>
    <w:rsid w:val="003D679B"/>
    <w:pPr>
      <w:spacing w:after="0" w:line="240" w:lineRule="auto"/>
    </w:pPr>
    <w:rPr>
      <w:rFonts w:ascii="Times New Roman" w:eastAsia="Times New Roman" w:hAnsi="Times New Roman" w:cs="Times New Roman"/>
      <w:b/>
      <w:bCs/>
      <w:sz w:val="20"/>
      <w:szCs w:val="20"/>
      <w:lang w:eastAsia="ru-RU"/>
    </w:rPr>
  </w:style>
  <w:style w:type="paragraph" w:customStyle="1" w:styleId="FR3">
    <w:name w:val="FR3"/>
    <w:rsid w:val="003D679B"/>
    <w:pPr>
      <w:widowControl w:val="0"/>
      <w:autoSpaceDE w:val="0"/>
      <w:autoSpaceDN w:val="0"/>
      <w:adjustRightInd w:val="0"/>
      <w:spacing w:before="20" w:after="0" w:line="300" w:lineRule="auto"/>
      <w:ind w:hanging="20"/>
      <w:jc w:val="both"/>
    </w:pPr>
    <w:rPr>
      <w:rFonts w:ascii="Times New Roman" w:eastAsia="Times New Roman" w:hAnsi="Times New Roman" w:cs="Times New Roman"/>
      <w:sz w:val="24"/>
      <w:szCs w:val="24"/>
      <w:lang w:eastAsia="ru-RU"/>
    </w:rPr>
  </w:style>
  <w:style w:type="paragraph" w:styleId="35">
    <w:name w:val="Body Text 3"/>
    <w:basedOn w:val="a0"/>
    <w:link w:val="36"/>
    <w:rsid w:val="003D679B"/>
    <w:pPr>
      <w:spacing w:after="120" w:line="240" w:lineRule="auto"/>
    </w:pPr>
    <w:rPr>
      <w:rFonts w:ascii="Times New Roman" w:eastAsia="Times New Roman" w:hAnsi="Times New Roman" w:cs="Times New Roman"/>
      <w:sz w:val="16"/>
      <w:szCs w:val="16"/>
      <w:lang w:eastAsia="ru-RU"/>
    </w:rPr>
  </w:style>
  <w:style w:type="character" w:customStyle="1" w:styleId="36">
    <w:name w:val="Основной текст 3 Знак"/>
    <w:basedOn w:val="a1"/>
    <w:link w:val="35"/>
    <w:rsid w:val="003D679B"/>
    <w:rPr>
      <w:rFonts w:ascii="Times New Roman" w:eastAsia="Times New Roman" w:hAnsi="Times New Roman" w:cs="Times New Roman"/>
      <w:sz w:val="16"/>
      <w:szCs w:val="16"/>
      <w:lang w:eastAsia="ru-RU"/>
    </w:rPr>
  </w:style>
  <w:style w:type="paragraph" w:customStyle="1" w:styleId="18">
    <w:name w:val="Обычный1"/>
    <w:link w:val="Normal"/>
    <w:uiPriority w:val="99"/>
    <w:rsid w:val="003D679B"/>
    <w:pPr>
      <w:spacing w:after="0" w:line="240" w:lineRule="auto"/>
    </w:pPr>
    <w:rPr>
      <w:rFonts w:ascii="Times New Roman" w:eastAsia="Times New Roman" w:hAnsi="Times New Roman" w:cs="Times New Roman"/>
      <w:sz w:val="24"/>
      <w:szCs w:val="20"/>
      <w:lang w:eastAsia="ru-RU"/>
    </w:rPr>
  </w:style>
  <w:style w:type="character" w:customStyle="1" w:styleId="Normal">
    <w:name w:val="Normal Знак"/>
    <w:link w:val="18"/>
    <w:uiPriority w:val="99"/>
    <w:rsid w:val="003D679B"/>
    <w:rPr>
      <w:rFonts w:ascii="Times New Roman" w:eastAsia="Times New Roman" w:hAnsi="Times New Roman" w:cs="Times New Roman"/>
      <w:sz w:val="24"/>
      <w:szCs w:val="20"/>
      <w:lang w:eastAsia="ru-RU"/>
    </w:rPr>
  </w:style>
  <w:style w:type="character" w:customStyle="1" w:styleId="19">
    <w:name w:val="Основной текст Знак1"/>
    <w:aliases w:val="Основной текст1 Знак,bt Знак,Основной текст Знак Знак,text Знак,Body Text2 Знак,Text1 Знак,Таймс Нью Знак,Основной текст Знак Знак Знак Знак Знак Знак Знак Знак,Основной текст Знак1 Знак Знак Знак"/>
    <w:rsid w:val="003D679B"/>
    <w:rPr>
      <w:sz w:val="24"/>
      <w:szCs w:val="24"/>
      <w:lang w:val="ru-RU" w:eastAsia="ru-RU" w:bidi="ar-SA"/>
    </w:rPr>
  </w:style>
  <w:style w:type="paragraph" w:customStyle="1" w:styleId="37">
    <w:name w:val="Уровень 3"/>
    <w:next w:val="af3"/>
    <w:link w:val="38"/>
    <w:autoRedefine/>
    <w:rsid w:val="003D679B"/>
    <w:pPr>
      <w:spacing w:after="0" w:line="240" w:lineRule="auto"/>
      <w:jc w:val="center"/>
    </w:pPr>
    <w:rPr>
      <w:rFonts w:ascii="Times New Roman" w:eastAsia="Times New Roman" w:hAnsi="Times New Roman" w:cs="Times New Roman"/>
      <w:b/>
      <w:caps/>
      <w:sz w:val="24"/>
      <w:szCs w:val="24"/>
      <w:lang w:eastAsia="ru-RU"/>
    </w:rPr>
  </w:style>
  <w:style w:type="character" w:customStyle="1" w:styleId="38">
    <w:name w:val="Уровень 3 Знак"/>
    <w:link w:val="37"/>
    <w:rsid w:val="003D679B"/>
    <w:rPr>
      <w:rFonts w:ascii="Times New Roman" w:eastAsia="Times New Roman" w:hAnsi="Times New Roman" w:cs="Times New Roman"/>
      <w:b/>
      <w:caps/>
      <w:sz w:val="24"/>
      <w:szCs w:val="24"/>
      <w:lang w:eastAsia="ru-RU"/>
    </w:rPr>
  </w:style>
  <w:style w:type="paragraph" w:styleId="39">
    <w:name w:val="Body Text Indent 3"/>
    <w:basedOn w:val="a0"/>
    <w:link w:val="3a"/>
    <w:rsid w:val="003D679B"/>
    <w:pPr>
      <w:spacing w:after="120" w:line="240" w:lineRule="auto"/>
      <w:ind w:left="283"/>
    </w:pPr>
    <w:rPr>
      <w:rFonts w:ascii="Times New Roman" w:eastAsia="Times New Roman" w:hAnsi="Times New Roman" w:cs="Times New Roman"/>
      <w:sz w:val="16"/>
      <w:szCs w:val="16"/>
      <w:lang w:eastAsia="ru-RU"/>
    </w:rPr>
  </w:style>
  <w:style w:type="character" w:customStyle="1" w:styleId="3a">
    <w:name w:val="Основной текст с отступом 3 Знак"/>
    <w:basedOn w:val="a1"/>
    <w:link w:val="39"/>
    <w:rsid w:val="003D679B"/>
    <w:rPr>
      <w:rFonts w:ascii="Times New Roman" w:eastAsia="Times New Roman" w:hAnsi="Times New Roman" w:cs="Times New Roman"/>
      <w:sz w:val="16"/>
      <w:szCs w:val="16"/>
      <w:lang w:eastAsia="ru-RU"/>
    </w:rPr>
  </w:style>
  <w:style w:type="paragraph" w:customStyle="1" w:styleId="ConsCell">
    <w:name w:val="ConsCell"/>
    <w:rsid w:val="003D679B"/>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styleId="afb">
    <w:name w:val="Block Text"/>
    <w:basedOn w:val="a0"/>
    <w:rsid w:val="003D679B"/>
    <w:pPr>
      <w:spacing w:after="0" w:line="240" w:lineRule="auto"/>
      <w:ind w:left="284" w:right="-766"/>
      <w:jc w:val="both"/>
    </w:pPr>
    <w:rPr>
      <w:rFonts w:ascii="Times New Roman" w:eastAsia="Times New Roman" w:hAnsi="Times New Roman" w:cs="Times New Roman"/>
      <w:sz w:val="24"/>
      <w:szCs w:val="20"/>
      <w:lang w:eastAsia="ru-RU"/>
    </w:rPr>
  </w:style>
  <w:style w:type="paragraph" w:customStyle="1" w:styleId="Normal0">
    <w:name w:val="Normal Знак Знак Знак Знак Знак"/>
    <w:rsid w:val="003D679B"/>
    <w:pPr>
      <w:spacing w:before="100" w:after="100" w:line="240" w:lineRule="auto"/>
      <w:jc w:val="both"/>
    </w:pPr>
    <w:rPr>
      <w:rFonts w:ascii="Times New Roman" w:eastAsia="Times New Roman" w:hAnsi="Times New Roman" w:cs="Times New Roman"/>
      <w:snapToGrid w:val="0"/>
      <w:sz w:val="24"/>
      <w:szCs w:val="20"/>
      <w:lang w:eastAsia="ru-RU"/>
    </w:rPr>
  </w:style>
  <w:style w:type="paragraph" w:styleId="afc">
    <w:name w:val="Plain Text"/>
    <w:basedOn w:val="a0"/>
    <w:link w:val="afd"/>
    <w:rsid w:val="003D679B"/>
    <w:pPr>
      <w:spacing w:after="0" w:line="240" w:lineRule="auto"/>
    </w:pPr>
    <w:rPr>
      <w:rFonts w:ascii="Courier New" w:eastAsia="Times New Roman" w:hAnsi="Courier New" w:cs="Courier New"/>
      <w:sz w:val="20"/>
      <w:szCs w:val="20"/>
      <w:lang w:eastAsia="ru-RU"/>
    </w:rPr>
  </w:style>
  <w:style w:type="character" w:customStyle="1" w:styleId="afd">
    <w:name w:val="Текст Знак"/>
    <w:basedOn w:val="a1"/>
    <w:link w:val="afc"/>
    <w:rsid w:val="003D679B"/>
    <w:rPr>
      <w:rFonts w:ascii="Courier New" w:eastAsia="Times New Roman" w:hAnsi="Courier New" w:cs="Courier New"/>
      <w:sz w:val="20"/>
      <w:szCs w:val="20"/>
      <w:lang w:eastAsia="ru-RU"/>
    </w:rPr>
  </w:style>
  <w:style w:type="paragraph" w:customStyle="1" w:styleId="27">
    <w:name w:val="Стиль2"/>
    <w:basedOn w:val="a0"/>
    <w:rsid w:val="003D679B"/>
    <w:pPr>
      <w:spacing w:after="0" w:line="240" w:lineRule="auto"/>
      <w:jc w:val="center"/>
    </w:pPr>
    <w:rPr>
      <w:rFonts w:ascii="Times New Roman" w:eastAsia="Times New Roman" w:hAnsi="Times New Roman" w:cs="Times New Roman"/>
      <w:caps/>
      <w:sz w:val="28"/>
      <w:szCs w:val="24"/>
      <w:lang w:eastAsia="ru-RU"/>
    </w:rPr>
  </w:style>
  <w:style w:type="paragraph" w:customStyle="1" w:styleId="1a">
    <w:name w:val="УРОВЕНЬ 1"/>
    <w:next w:val="af3"/>
    <w:link w:val="1b"/>
    <w:autoRedefine/>
    <w:rsid w:val="003D679B"/>
    <w:pPr>
      <w:spacing w:after="0" w:line="240" w:lineRule="auto"/>
      <w:jc w:val="center"/>
      <w:outlineLvl w:val="0"/>
    </w:pPr>
    <w:rPr>
      <w:rFonts w:ascii="Times New Roman" w:eastAsia="Times New Roman" w:hAnsi="Times New Roman" w:cs="Times New Roman"/>
      <w:b/>
      <w:caps/>
      <w:sz w:val="24"/>
      <w:szCs w:val="24"/>
      <w:lang w:eastAsia="ru-RU"/>
    </w:rPr>
  </w:style>
  <w:style w:type="character" w:customStyle="1" w:styleId="1b">
    <w:name w:val="УРОВЕНЬ 1 Знак"/>
    <w:link w:val="1a"/>
    <w:rsid w:val="003D679B"/>
    <w:rPr>
      <w:rFonts w:ascii="Times New Roman" w:eastAsia="Times New Roman" w:hAnsi="Times New Roman" w:cs="Times New Roman"/>
      <w:b/>
      <w:caps/>
      <w:sz w:val="24"/>
      <w:szCs w:val="24"/>
      <w:lang w:eastAsia="ru-RU"/>
    </w:rPr>
  </w:style>
  <w:style w:type="paragraph" w:customStyle="1" w:styleId="ConsNormal">
    <w:name w:val="ConsNormal"/>
    <w:link w:val="ConsNormal0"/>
    <w:rsid w:val="003D679B"/>
    <w:pPr>
      <w:snapToGrid w:val="0"/>
      <w:spacing w:after="0" w:line="240" w:lineRule="auto"/>
      <w:ind w:firstLine="720"/>
    </w:pPr>
    <w:rPr>
      <w:rFonts w:ascii="Arial" w:eastAsia="Times New Roman" w:hAnsi="Arial" w:cs="Times New Roman"/>
      <w:sz w:val="20"/>
      <w:szCs w:val="20"/>
      <w:lang w:eastAsia="ru-RU"/>
    </w:rPr>
  </w:style>
  <w:style w:type="character" w:customStyle="1" w:styleId="ConsNormal0">
    <w:name w:val="ConsNormal Знак"/>
    <w:link w:val="ConsNormal"/>
    <w:rsid w:val="003D679B"/>
    <w:rPr>
      <w:rFonts w:ascii="Arial" w:eastAsia="Times New Roman" w:hAnsi="Arial" w:cs="Times New Roman"/>
      <w:sz w:val="20"/>
      <w:szCs w:val="20"/>
      <w:lang w:eastAsia="ru-RU"/>
    </w:rPr>
  </w:style>
  <w:style w:type="paragraph" w:customStyle="1" w:styleId="ConsNonformat">
    <w:name w:val="ConsNonformat"/>
    <w:rsid w:val="003D679B"/>
    <w:pPr>
      <w:snapToGrid w:val="0"/>
      <w:spacing w:after="0" w:line="240" w:lineRule="auto"/>
    </w:pPr>
    <w:rPr>
      <w:rFonts w:ascii="Courier New" w:eastAsia="Times New Roman" w:hAnsi="Courier New" w:cs="Times New Roman"/>
      <w:sz w:val="20"/>
      <w:szCs w:val="20"/>
      <w:lang w:eastAsia="ru-RU"/>
    </w:rPr>
  </w:style>
  <w:style w:type="paragraph" w:customStyle="1" w:styleId="28">
    <w:name w:val="УРОВЕНЬ 2"/>
    <w:next w:val="af3"/>
    <w:link w:val="29"/>
    <w:autoRedefine/>
    <w:rsid w:val="003D679B"/>
    <w:pPr>
      <w:spacing w:after="0" w:line="240" w:lineRule="auto"/>
      <w:jc w:val="center"/>
    </w:pPr>
    <w:rPr>
      <w:rFonts w:ascii="Times New Roman" w:eastAsia="Times New Roman" w:hAnsi="Times New Roman" w:cs="Times New Roman"/>
      <w:b/>
      <w:bCs/>
      <w:i/>
      <w:sz w:val="24"/>
      <w:szCs w:val="20"/>
      <w:lang w:eastAsia="ru-RU"/>
    </w:rPr>
  </w:style>
  <w:style w:type="character" w:customStyle="1" w:styleId="29">
    <w:name w:val="УРОВЕНЬ 2 Знак"/>
    <w:link w:val="28"/>
    <w:rsid w:val="003D679B"/>
    <w:rPr>
      <w:rFonts w:ascii="Times New Roman" w:eastAsia="Times New Roman" w:hAnsi="Times New Roman" w:cs="Times New Roman"/>
      <w:b/>
      <w:bCs/>
      <w:i/>
      <w:sz w:val="24"/>
      <w:szCs w:val="20"/>
      <w:lang w:eastAsia="ru-RU"/>
    </w:rPr>
  </w:style>
  <w:style w:type="paragraph" w:styleId="2a">
    <w:name w:val="Body Text 2"/>
    <w:basedOn w:val="a0"/>
    <w:link w:val="2b"/>
    <w:rsid w:val="003D679B"/>
    <w:pPr>
      <w:spacing w:after="120" w:line="480" w:lineRule="auto"/>
    </w:pPr>
    <w:rPr>
      <w:rFonts w:ascii="Times New Roman" w:eastAsia="Times New Roman" w:hAnsi="Times New Roman" w:cs="Times New Roman"/>
      <w:sz w:val="24"/>
      <w:szCs w:val="24"/>
      <w:lang w:eastAsia="ru-RU"/>
    </w:rPr>
  </w:style>
  <w:style w:type="character" w:customStyle="1" w:styleId="2b">
    <w:name w:val="Основной текст 2 Знак"/>
    <w:basedOn w:val="a1"/>
    <w:link w:val="2a"/>
    <w:rsid w:val="003D679B"/>
    <w:rPr>
      <w:rFonts w:ascii="Times New Roman" w:eastAsia="Times New Roman" w:hAnsi="Times New Roman" w:cs="Times New Roman"/>
      <w:sz w:val="24"/>
      <w:szCs w:val="24"/>
      <w:lang w:eastAsia="ru-RU"/>
    </w:rPr>
  </w:style>
  <w:style w:type="paragraph" w:customStyle="1" w:styleId="afe">
    <w:name w:val="Знак Знак Знак"/>
    <w:basedOn w:val="a0"/>
    <w:rsid w:val="003D679B"/>
    <w:pPr>
      <w:spacing w:after="0" w:line="240" w:lineRule="auto"/>
    </w:pPr>
    <w:rPr>
      <w:rFonts w:ascii="Verdana" w:eastAsia="Times New Roman" w:hAnsi="Verdana" w:cs="Verdana"/>
      <w:sz w:val="20"/>
      <w:szCs w:val="20"/>
      <w:lang w:val="en-US"/>
    </w:rPr>
  </w:style>
  <w:style w:type="paragraph" w:styleId="aff">
    <w:name w:val="List Bullet"/>
    <w:basedOn w:val="a0"/>
    <w:rsid w:val="003D679B"/>
    <w:pPr>
      <w:widowControl w:val="0"/>
      <w:tabs>
        <w:tab w:val="num" w:pos="568"/>
      </w:tabs>
      <w:autoSpaceDE w:val="0"/>
      <w:autoSpaceDN w:val="0"/>
      <w:adjustRightInd w:val="0"/>
      <w:spacing w:before="120" w:after="0" w:line="240" w:lineRule="auto"/>
      <w:ind w:left="568" w:hanging="284"/>
      <w:jc w:val="both"/>
    </w:pPr>
    <w:rPr>
      <w:rFonts w:ascii="Times New Roman" w:eastAsia="Times New Roman" w:hAnsi="Times New Roman" w:cs="Times New Roman"/>
      <w:sz w:val="26"/>
      <w:szCs w:val="20"/>
      <w:lang w:eastAsia="ru-RU"/>
    </w:rPr>
  </w:style>
  <w:style w:type="character" w:customStyle="1" w:styleId="ConsPlusNormal0">
    <w:name w:val="ConsPlusNormal Знак"/>
    <w:link w:val="ConsPlusNormal"/>
    <w:locked/>
    <w:rsid w:val="003D679B"/>
    <w:rPr>
      <w:rFonts w:ascii="Times New Roman" w:eastAsia="Times New Roman" w:hAnsi="Times New Roman" w:cs="Times New Roman"/>
      <w:sz w:val="24"/>
      <w:szCs w:val="20"/>
      <w:lang w:eastAsia="ru-RU"/>
    </w:rPr>
  </w:style>
  <w:style w:type="paragraph" w:customStyle="1" w:styleId="aff0">
    <w:name w:val="А_текст"/>
    <w:link w:val="aff1"/>
    <w:autoRedefine/>
    <w:qFormat/>
    <w:rsid w:val="003D679B"/>
    <w:pPr>
      <w:spacing w:after="0" w:line="240" w:lineRule="auto"/>
      <w:ind w:firstLine="720"/>
      <w:jc w:val="both"/>
    </w:pPr>
    <w:rPr>
      <w:rFonts w:ascii="Times New Roman" w:eastAsia="Times New Roman" w:hAnsi="Times New Roman" w:cs="Times New Roman"/>
      <w:b/>
      <w:sz w:val="24"/>
      <w:szCs w:val="24"/>
      <w:lang w:eastAsia="ru-RU"/>
    </w:rPr>
  </w:style>
  <w:style w:type="character" w:customStyle="1" w:styleId="aff1">
    <w:name w:val="А_текст Знак"/>
    <w:link w:val="aff0"/>
    <w:rsid w:val="003D679B"/>
    <w:rPr>
      <w:rFonts w:ascii="Times New Roman" w:eastAsia="Times New Roman" w:hAnsi="Times New Roman" w:cs="Times New Roman"/>
      <w:b/>
      <w:sz w:val="24"/>
      <w:szCs w:val="24"/>
      <w:lang w:eastAsia="ru-RU"/>
    </w:rPr>
  </w:style>
  <w:style w:type="paragraph" w:styleId="2c">
    <w:name w:val="List Bullet 2"/>
    <w:basedOn w:val="a0"/>
    <w:rsid w:val="003D679B"/>
    <w:pPr>
      <w:tabs>
        <w:tab w:val="num" w:pos="643"/>
      </w:tabs>
      <w:spacing w:after="0" w:line="240" w:lineRule="auto"/>
      <w:ind w:left="643" w:hanging="360"/>
    </w:pPr>
    <w:rPr>
      <w:rFonts w:ascii="Times New Roman" w:eastAsia="Times New Roman" w:hAnsi="Times New Roman" w:cs="Times New Roman"/>
      <w:sz w:val="24"/>
      <w:szCs w:val="24"/>
      <w:lang w:eastAsia="ru-RU"/>
    </w:rPr>
  </w:style>
  <w:style w:type="paragraph" w:customStyle="1" w:styleId="OTCHET00">
    <w:name w:val="OTCHET_00"/>
    <w:basedOn w:val="2d"/>
    <w:rsid w:val="003D679B"/>
    <w:pPr>
      <w:tabs>
        <w:tab w:val="clear" w:pos="720"/>
        <w:tab w:val="left" w:pos="709"/>
        <w:tab w:val="left" w:pos="3402"/>
      </w:tabs>
      <w:spacing w:line="360" w:lineRule="auto"/>
      <w:ind w:left="0" w:firstLine="0"/>
      <w:contextualSpacing w:val="0"/>
      <w:jc w:val="both"/>
    </w:pPr>
    <w:rPr>
      <w:szCs w:val="20"/>
    </w:rPr>
  </w:style>
  <w:style w:type="paragraph" w:styleId="2d">
    <w:name w:val="List Number 2"/>
    <w:basedOn w:val="a0"/>
    <w:rsid w:val="003D679B"/>
    <w:pPr>
      <w:tabs>
        <w:tab w:val="num" w:pos="720"/>
      </w:tabs>
      <w:spacing w:after="0" w:line="240" w:lineRule="auto"/>
      <w:ind w:left="720" w:hanging="360"/>
      <w:contextualSpacing/>
    </w:pPr>
    <w:rPr>
      <w:rFonts w:ascii="Times New Roman" w:eastAsia="Times New Roman" w:hAnsi="Times New Roman" w:cs="Times New Roman"/>
      <w:sz w:val="24"/>
      <w:szCs w:val="24"/>
      <w:lang w:eastAsia="ru-RU"/>
    </w:rPr>
  </w:style>
  <w:style w:type="paragraph" w:customStyle="1" w:styleId="aff2">
    <w:name w:val="Основа"/>
    <w:basedOn w:val="a0"/>
    <w:rsid w:val="003D679B"/>
    <w:pPr>
      <w:spacing w:before="120" w:after="0" w:line="240" w:lineRule="auto"/>
      <w:ind w:firstLine="720"/>
      <w:jc w:val="both"/>
    </w:pPr>
    <w:rPr>
      <w:rFonts w:ascii="Times New Roman" w:eastAsia="Times New Roman" w:hAnsi="Times New Roman" w:cs="Times New Roman"/>
      <w:sz w:val="24"/>
      <w:szCs w:val="20"/>
      <w:lang w:eastAsia="ru-RU"/>
    </w:rPr>
  </w:style>
  <w:style w:type="paragraph" w:customStyle="1" w:styleId="aff3">
    <w:name w:val="таблица"/>
    <w:basedOn w:val="af3"/>
    <w:rsid w:val="003D679B"/>
    <w:pPr>
      <w:spacing w:after="0" w:line="240" w:lineRule="auto"/>
      <w:jc w:val="both"/>
    </w:pPr>
    <w:rPr>
      <w:rFonts w:ascii="Times New Roman" w:eastAsia="Times New Roman" w:hAnsi="Times New Roman" w:cs="Times New Roman"/>
      <w:sz w:val="24"/>
      <w:szCs w:val="20"/>
      <w:lang w:eastAsia="ru-RU"/>
    </w:rPr>
  </w:style>
  <w:style w:type="paragraph" w:styleId="aff4">
    <w:name w:val="Normal (Web)"/>
    <w:aliases w:val="Обычный (Web),Обычный (веб) Знак Знак Знак1,Знак Знак1 Знак,Обычный (веб) Знак Знак Знак Знак,Знак Знак Знак1 Знак Знак1,Знак Знак Знак1 Знак Знак Знак Знак Знак,Знак Знак Знак1 Знак"/>
    <w:basedOn w:val="a0"/>
    <w:link w:val="aff5"/>
    <w:qFormat/>
    <w:rsid w:val="003D679B"/>
    <w:pPr>
      <w:spacing w:before="100" w:beforeAutospacing="1" w:after="100" w:afterAutospacing="1" w:line="240" w:lineRule="auto"/>
    </w:pPr>
    <w:rPr>
      <w:rFonts w:ascii="Tahoma" w:eastAsia="Times New Roman" w:hAnsi="Tahoma" w:cs="Tahoma"/>
      <w:color w:val="000000"/>
      <w:sz w:val="20"/>
      <w:szCs w:val="20"/>
      <w:lang w:eastAsia="ru-RU"/>
    </w:rPr>
  </w:style>
  <w:style w:type="character" w:customStyle="1" w:styleId="aff5">
    <w:name w:val="Обычный (веб) Знак"/>
    <w:aliases w:val="Обычный (Web) Знак,Обычный (веб) Знак Знак Знак1 Знак,Знак Знак1 Знак Знак,Обычный (веб) Знак Знак Знак Знак Знак,Знак Знак Знак1 Знак Знак1 Знак,Знак Знак Знак1 Знак Знак Знак Знак Знак Знак,Знак Знак Знак1 Знак Знак"/>
    <w:link w:val="aff4"/>
    <w:rsid w:val="003D679B"/>
    <w:rPr>
      <w:rFonts w:ascii="Tahoma" w:eastAsia="Times New Roman" w:hAnsi="Tahoma" w:cs="Tahoma"/>
      <w:color w:val="000000"/>
      <w:sz w:val="20"/>
      <w:szCs w:val="20"/>
      <w:lang w:eastAsia="ru-RU"/>
    </w:rPr>
  </w:style>
  <w:style w:type="paragraph" w:customStyle="1" w:styleId="aff6">
    <w:name w:val="Новый абзац"/>
    <w:basedOn w:val="a0"/>
    <w:link w:val="aff7"/>
    <w:rsid w:val="003D679B"/>
    <w:pPr>
      <w:spacing w:after="120" w:line="240" w:lineRule="auto"/>
      <w:ind w:firstLine="567"/>
      <w:jc w:val="both"/>
    </w:pPr>
    <w:rPr>
      <w:rFonts w:ascii="Arial" w:eastAsia="Times New Roman" w:hAnsi="Arial" w:cs="Times New Roman"/>
      <w:sz w:val="24"/>
      <w:szCs w:val="24"/>
      <w:lang w:eastAsia="ru-RU"/>
    </w:rPr>
  </w:style>
  <w:style w:type="character" w:customStyle="1" w:styleId="aff7">
    <w:name w:val="Новый абзац Знак"/>
    <w:link w:val="aff6"/>
    <w:rsid w:val="003D679B"/>
    <w:rPr>
      <w:rFonts w:ascii="Arial" w:eastAsia="Times New Roman" w:hAnsi="Arial" w:cs="Times New Roman"/>
      <w:sz w:val="24"/>
      <w:szCs w:val="24"/>
      <w:lang w:eastAsia="ru-RU"/>
    </w:rPr>
  </w:style>
  <w:style w:type="paragraph" w:customStyle="1" w:styleId="Normal10-022">
    <w:name w:val="Стиль Normal + 10 пт полужирный По центру Слева:  -02 см Справ...2"/>
    <w:basedOn w:val="a0"/>
    <w:rsid w:val="003D679B"/>
    <w:pPr>
      <w:snapToGrid w:val="0"/>
      <w:spacing w:after="0" w:line="240" w:lineRule="auto"/>
      <w:ind w:left="-113" w:right="-113"/>
      <w:jc w:val="center"/>
    </w:pPr>
    <w:rPr>
      <w:rFonts w:ascii="Times New Roman" w:eastAsia="Times New Roman" w:hAnsi="Times New Roman" w:cs="Times New Roman"/>
      <w:b/>
      <w:bCs/>
      <w:sz w:val="20"/>
      <w:szCs w:val="20"/>
      <w:lang w:eastAsia="ru-RU"/>
    </w:rPr>
  </w:style>
  <w:style w:type="paragraph" w:customStyle="1" w:styleId="aff8">
    <w:name w:val="шапка таблицы"/>
    <w:basedOn w:val="a0"/>
    <w:rsid w:val="003D679B"/>
    <w:pPr>
      <w:spacing w:after="0" w:line="240" w:lineRule="auto"/>
      <w:jc w:val="center"/>
    </w:pPr>
    <w:rPr>
      <w:rFonts w:ascii="Times New Roman" w:eastAsia="Times New Roman" w:hAnsi="Times New Roman" w:cs="Times New Roman"/>
      <w:sz w:val="24"/>
      <w:szCs w:val="24"/>
      <w:lang w:eastAsia="ru-RU"/>
    </w:rPr>
  </w:style>
  <w:style w:type="paragraph" w:customStyle="1" w:styleId="S">
    <w:name w:val="S_Обычный"/>
    <w:basedOn w:val="a0"/>
    <w:rsid w:val="003D679B"/>
    <w:pPr>
      <w:tabs>
        <w:tab w:val="num" w:pos="1080"/>
      </w:tabs>
      <w:spacing w:after="0" w:line="360" w:lineRule="auto"/>
      <w:ind w:firstLine="720"/>
      <w:jc w:val="both"/>
    </w:pPr>
    <w:rPr>
      <w:rFonts w:ascii="Times New Roman" w:eastAsia="Times New Roman" w:hAnsi="Times New Roman" w:cs="Times New Roman"/>
      <w:w w:val="109"/>
      <w:sz w:val="24"/>
      <w:szCs w:val="24"/>
      <w:lang w:eastAsia="ru-RU"/>
    </w:rPr>
  </w:style>
  <w:style w:type="paragraph" w:styleId="aff9">
    <w:name w:val="Title"/>
    <w:basedOn w:val="a0"/>
    <w:link w:val="affa"/>
    <w:qFormat/>
    <w:rsid w:val="003D679B"/>
    <w:pPr>
      <w:spacing w:after="0" w:line="240" w:lineRule="auto"/>
      <w:jc w:val="center"/>
    </w:pPr>
    <w:rPr>
      <w:rFonts w:ascii="Times New Roman" w:eastAsia="Times New Roman" w:hAnsi="Times New Roman" w:cs="Times New Roman"/>
      <w:b/>
      <w:sz w:val="28"/>
      <w:szCs w:val="28"/>
      <w:lang w:eastAsia="ru-RU"/>
    </w:rPr>
  </w:style>
  <w:style w:type="character" w:customStyle="1" w:styleId="affa">
    <w:name w:val="Название Знак"/>
    <w:basedOn w:val="a1"/>
    <w:link w:val="aff9"/>
    <w:rsid w:val="003D679B"/>
    <w:rPr>
      <w:rFonts w:ascii="Times New Roman" w:eastAsia="Times New Roman" w:hAnsi="Times New Roman" w:cs="Times New Roman"/>
      <w:b/>
      <w:sz w:val="28"/>
      <w:szCs w:val="28"/>
      <w:lang w:eastAsia="ru-RU"/>
    </w:rPr>
  </w:style>
  <w:style w:type="paragraph" w:customStyle="1" w:styleId="210">
    <w:name w:val="Основной текст 21"/>
    <w:basedOn w:val="a0"/>
    <w:rsid w:val="003D679B"/>
    <w:pPr>
      <w:spacing w:after="0" w:line="240" w:lineRule="auto"/>
      <w:ind w:firstLine="709"/>
      <w:jc w:val="both"/>
    </w:pPr>
    <w:rPr>
      <w:rFonts w:ascii="Times New Roman" w:eastAsia="Times New Roman" w:hAnsi="Times New Roman" w:cs="Times New Roman"/>
      <w:sz w:val="24"/>
      <w:szCs w:val="20"/>
      <w:lang w:eastAsia="ru-RU"/>
    </w:rPr>
  </w:style>
  <w:style w:type="paragraph" w:customStyle="1" w:styleId="western">
    <w:name w:val="western"/>
    <w:basedOn w:val="a0"/>
    <w:rsid w:val="003D679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bodytext1">
    <w:name w:val="bodytext1"/>
    <w:basedOn w:val="a0"/>
    <w:rsid w:val="003D679B"/>
    <w:pPr>
      <w:spacing w:after="203" w:line="304" w:lineRule="atLeast"/>
      <w:jc w:val="both"/>
    </w:pPr>
    <w:rPr>
      <w:rFonts w:ascii="Times New Roman" w:eastAsia="Times New Roman" w:hAnsi="Times New Roman" w:cs="Times New Roman"/>
      <w:sz w:val="24"/>
      <w:szCs w:val="24"/>
      <w:lang w:eastAsia="ru-RU"/>
    </w:rPr>
  </w:style>
  <w:style w:type="paragraph" w:customStyle="1" w:styleId="1c">
    <w:name w:val="Без интервала1"/>
    <w:rsid w:val="003D679B"/>
    <w:pPr>
      <w:spacing w:after="0" w:line="240" w:lineRule="auto"/>
    </w:pPr>
    <w:rPr>
      <w:rFonts w:ascii="Calibri" w:eastAsia="Times New Roman" w:hAnsi="Calibri" w:cs="Times New Roman"/>
      <w:lang w:eastAsia="ru-RU"/>
    </w:rPr>
  </w:style>
  <w:style w:type="paragraph" w:customStyle="1" w:styleId="2e">
    <w:name w:val="Основной текст2"/>
    <w:basedOn w:val="a0"/>
    <w:rsid w:val="003D679B"/>
    <w:pPr>
      <w:spacing w:before="60" w:after="60" w:line="240" w:lineRule="auto"/>
      <w:ind w:firstLine="567"/>
      <w:jc w:val="both"/>
    </w:pPr>
    <w:rPr>
      <w:rFonts w:ascii="Arial" w:eastAsia="Times New Roman" w:hAnsi="Arial" w:cs="Times New Roman"/>
      <w:szCs w:val="20"/>
      <w:lang w:val="en-US" w:eastAsia="ru-RU"/>
    </w:rPr>
  </w:style>
  <w:style w:type="paragraph" w:customStyle="1" w:styleId="1d">
    <w:name w:val="Стиль1"/>
    <w:basedOn w:val="a0"/>
    <w:link w:val="1e"/>
    <w:rsid w:val="003D679B"/>
    <w:pPr>
      <w:tabs>
        <w:tab w:val="num" w:pos="927"/>
      </w:tabs>
      <w:autoSpaceDE w:val="0"/>
      <w:autoSpaceDN w:val="0"/>
      <w:adjustRightInd w:val="0"/>
      <w:spacing w:before="120" w:after="0" w:line="240" w:lineRule="auto"/>
      <w:ind w:firstLine="567"/>
      <w:jc w:val="both"/>
      <w:outlineLvl w:val="5"/>
    </w:pPr>
    <w:rPr>
      <w:rFonts w:ascii="Times New Roman" w:eastAsia="Times New Roman" w:hAnsi="Times New Roman" w:cs="Arial"/>
      <w:sz w:val="24"/>
      <w:szCs w:val="18"/>
      <w:lang w:eastAsia="ru-RU"/>
    </w:rPr>
  </w:style>
  <w:style w:type="character" w:customStyle="1" w:styleId="1e">
    <w:name w:val="Стиль1 Знак"/>
    <w:link w:val="1d"/>
    <w:locked/>
    <w:rsid w:val="003D679B"/>
    <w:rPr>
      <w:rFonts w:ascii="Times New Roman" w:eastAsia="Times New Roman" w:hAnsi="Times New Roman" w:cs="Arial"/>
      <w:sz w:val="24"/>
      <w:szCs w:val="18"/>
      <w:lang w:eastAsia="ru-RU"/>
    </w:rPr>
  </w:style>
  <w:style w:type="character" w:customStyle="1" w:styleId="affb">
    <w:name w:val="Основной текст_"/>
    <w:link w:val="212"/>
    <w:locked/>
    <w:rsid w:val="003D679B"/>
    <w:rPr>
      <w:sz w:val="28"/>
      <w:szCs w:val="28"/>
      <w:shd w:val="clear" w:color="auto" w:fill="FFFFFF"/>
    </w:rPr>
  </w:style>
  <w:style w:type="paragraph" w:customStyle="1" w:styleId="212">
    <w:name w:val="Основной текст21"/>
    <w:basedOn w:val="a0"/>
    <w:link w:val="affb"/>
    <w:rsid w:val="003D679B"/>
    <w:pPr>
      <w:shd w:val="clear" w:color="auto" w:fill="FFFFFF"/>
      <w:spacing w:before="480" w:after="0" w:line="533" w:lineRule="exact"/>
      <w:ind w:hanging="720"/>
    </w:pPr>
    <w:rPr>
      <w:sz w:val="28"/>
      <w:szCs w:val="28"/>
      <w:shd w:val="clear" w:color="auto" w:fill="FFFFFF"/>
    </w:rPr>
  </w:style>
  <w:style w:type="character" w:customStyle="1" w:styleId="2f">
    <w:name w:val="Новый абзац Знак2"/>
    <w:rsid w:val="003D679B"/>
    <w:rPr>
      <w:rFonts w:ascii="Arial" w:hAnsi="Arial"/>
      <w:sz w:val="24"/>
      <w:lang w:val="ru-RU" w:eastAsia="ru-RU" w:bidi="ar-SA"/>
    </w:rPr>
  </w:style>
  <w:style w:type="paragraph" w:customStyle="1" w:styleId="affc">
    <w:name w:val="Ñòèëü"/>
    <w:rsid w:val="003D679B"/>
    <w:pPr>
      <w:widowControl w:val="0"/>
      <w:spacing w:after="0" w:line="240" w:lineRule="auto"/>
    </w:pPr>
    <w:rPr>
      <w:rFonts w:ascii="Times New Roman" w:eastAsia="Times New Roman" w:hAnsi="Times New Roman" w:cs="Times New Roman"/>
      <w:spacing w:val="-1"/>
      <w:kern w:val="3276"/>
      <w:position w:val="-1"/>
      <w:sz w:val="24"/>
      <w:szCs w:val="20"/>
      <w:lang w:val="en-US" w:eastAsia="ru-RU"/>
    </w:rPr>
  </w:style>
  <w:style w:type="paragraph" w:customStyle="1" w:styleId="contentheader2cols">
    <w:name w:val="contentheader2cols"/>
    <w:basedOn w:val="a0"/>
    <w:rsid w:val="003D679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1">
    <w:name w:val="p1"/>
    <w:basedOn w:val="a0"/>
    <w:rsid w:val="003D679B"/>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1">
    <w:name w:val="s1"/>
    <w:basedOn w:val="a1"/>
    <w:rsid w:val="003D679B"/>
  </w:style>
  <w:style w:type="character" w:customStyle="1" w:styleId="2f0">
    <w:name w:val="Оглавлеие 2 Знак"/>
    <w:link w:val="2f1"/>
    <w:locked/>
    <w:rsid w:val="003D679B"/>
    <w:rPr>
      <w:rFonts w:ascii="Arial" w:hAnsi="Arial" w:cs="Arial"/>
      <w:b/>
      <w:bCs/>
      <w:iCs/>
      <w:sz w:val="28"/>
      <w:szCs w:val="24"/>
      <w:lang w:eastAsia="ru-RU"/>
    </w:rPr>
  </w:style>
  <w:style w:type="paragraph" w:customStyle="1" w:styleId="2f1">
    <w:name w:val="Оглавлеие 2"/>
    <w:basedOn w:val="2"/>
    <w:link w:val="2f0"/>
    <w:rsid w:val="003D679B"/>
    <w:pPr>
      <w:spacing w:before="0" w:after="0"/>
    </w:pPr>
    <w:rPr>
      <w:rFonts w:eastAsiaTheme="minorHAnsi"/>
      <w:i w:val="0"/>
      <w:szCs w:val="24"/>
    </w:rPr>
  </w:style>
  <w:style w:type="character" w:customStyle="1" w:styleId="3b">
    <w:name w:val="Оглавление3 Знак"/>
    <w:link w:val="3c"/>
    <w:locked/>
    <w:rsid w:val="003D679B"/>
    <w:rPr>
      <w:b/>
      <w:i/>
      <w:sz w:val="24"/>
      <w:szCs w:val="24"/>
      <w:lang w:eastAsia="ru-RU"/>
    </w:rPr>
  </w:style>
  <w:style w:type="paragraph" w:customStyle="1" w:styleId="3c">
    <w:name w:val="Оглавление3"/>
    <w:basedOn w:val="a0"/>
    <w:link w:val="3b"/>
    <w:rsid w:val="003D679B"/>
    <w:pPr>
      <w:spacing w:after="0" w:line="240" w:lineRule="auto"/>
    </w:pPr>
    <w:rPr>
      <w:b/>
      <w:i/>
      <w:sz w:val="24"/>
      <w:szCs w:val="24"/>
      <w:lang w:eastAsia="ru-RU"/>
    </w:rPr>
  </w:style>
  <w:style w:type="character" w:styleId="affd">
    <w:name w:val="Strong"/>
    <w:qFormat/>
    <w:rsid w:val="003D679B"/>
    <w:rPr>
      <w:b/>
      <w:bCs/>
    </w:rPr>
  </w:style>
  <w:style w:type="paragraph" w:styleId="HTML">
    <w:name w:val="HTML Preformatted"/>
    <w:basedOn w:val="a0"/>
    <w:link w:val="HTML0"/>
    <w:rsid w:val="003D67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1"/>
    <w:link w:val="HTML"/>
    <w:rsid w:val="003D679B"/>
    <w:rPr>
      <w:rFonts w:ascii="Courier New" w:eastAsia="Times New Roman" w:hAnsi="Courier New" w:cs="Courier New"/>
      <w:sz w:val="20"/>
      <w:szCs w:val="20"/>
      <w:lang w:eastAsia="ru-RU"/>
    </w:rPr>
  </w:style>
  <w:style w:type="paragraph" w:customStyle="1" w:styleId="u">
    <w:name w:val="u"/>
    <w:basedOn w:val="a0"/>
    <w:rsid w:val="003D679B"/>
    <w:pPr>
      <w:spacing w:after="0" w:line="240" w:lineRule="auto"/>
      <w:ind w:firstLine="539"/>
      <w:jc w:val="both"/>
    </w:pPr>
    <w:rPr>
      <w:rFonts w:ascii="Times New Roman" w:eastAsia="Times New Roman" w:hAnsi="Times New Roman" w:cs="Times New Roman"/>
      <w:color w:val="000000"/>
      <w:sz w:val="18"/>
      <w:szCs w:val="18"/>
      <w:lang w:eastAsia="ru-RU"/>
    </w:rPr>
  </w:style>
  <w:style w:type="character" w:customStyle="1" w:styleId="picgalery">
    <w:name w:val="picgalery"/>
    <w:basedOn w:val="a1"/>
    <w:rsid w:val="003D679B"/>
  </w:style>
  <w:style w:type="character" w:styleId="affe">
    <w:name w:val="Emphasis"/>
    <w:qFormat/>
    <w:rsid w:val="003D679B"/>
    <w:rPr>
      <w:i/>
      <w:iCs/>
    </w:rPr>
  </w:style>
  <w:style w:type="character" w:customStyle="1" w:styleId="apple-converted-space">
    <w:name w:val="apple-converted-space"/>
    <w:basedOn w:val="a1"/>
    <w:rsid w:val="003D679B"/>
  </w:style>
  <w:style w:type="paragraph" w:customStyle="1" w:styleId="afff">
    <w:name w:val="Поясн.зап"/>
    <w:basedOn w:val="a0"/>
    <w:rsid w:val="003D679B"/>
    <w:pPr>
      <w:overflowPunct w:val="0"/>
      <w:autoSpaceDE w:val="0"/>
      <w:autoSpaceDN w:val="0"/>
      <w:adjustRightInd w:val="0"/>
      <w:spacing w:after="0" w:line="240" w:lineRule="auto"/>
      <w:ind w:firstLine="284"/>
      <w:jc w:val="both"/>
      <w:textAlignment w:val="baseline"/>
    </w:pPr>
    <w:rPr>
      <w:rFonts w:ascii="Times New Roman" w:eastAsia="Times New Roman" w:hAnsi="Times New Roman" w:cs="Times New Roman"/>
      <w:sz w:val="24"/>
      <w:szCs w:val="20"/>
      <w:lang w:eastAsia="ru-RU"/>
    </w:rPr>
  </w:style>
  <w:style w:type="character" w:customStyle="1" w:styleId="num">
    <w:name w:val="num"/>
    <w:rsid w:val="003D679B"/>
  </w:style>
  <w:style w:type="paragraph" w:customStyle="1" w:styleId="xl26">
    <w:name w:val="xl26"/>
    <w:basedOn w:val="a0"/>
    <w:rsid w:val="003D679B"/>
    <w:pPr>
      <w:spacing w:before="100" w:beforeAutospacing="1" w:after="100" w:afterAutospacing="1" w:line="240" w:lineRule="auto"/>
    </w:pPr>
    <w:rPr>
      <w:rFonts w:ascii="Arial CYR" w:eastAsia="Arial Unicode MS" w:hAnsi="Arial CYR" w:cs="Arial CYR"/>
      <w:sz w:val="24"/>
      <w:szCs w:val="24"/>
      <w:lang w:eastAsia="ru-RU"/>
    </w:rPr>
  </w:style>
  <w:style w:type="paragraph" w:customStyle="1" w:styleId="ConsPlusTitle">
    <w:name w:val="ConsPlusTitle"/>
    <w:rsid w:val="003D679B"/>
    <w:pPr>
      <w:widowControl w:val="0"/>
      <w:autoSpaceDE w:val="0"/>
      <w:autoSpaceDN w:val="0"/>
      <w:adjustRightInd w:val="0"/>
      <w:spacing w:after="0" w:line="240" w:lineRule="auto"/>
    </w:pPr>
    <w:rPr>
      <w:rFonts w:ascii="Times New Roman" w:eastAsia="Times New Roman" w:hAnsi="Times New Roman" w:cs="Times New Roman"/>
      <w:b/>
      <w:bCs/>
      <w:sz w:val="24"/>
      <w:szCs w:val="24"/>
      <w:lang w:eastAsia="ru-RU"/>
    </w:rPr>
  </w:style>
  <w:style w:type="paragraph" w:customStyle="1" w:styleId="afff0">
    <w:name w:val="Знак"/>
    <w:basedOn w:val="a0"/>
    <w:rsid w:val="003D679B"/>
    <w:pPr>
      <w:widowControl w:val="0"/>
      <w:adjustRightInd w:val="0"/>
      <w:spacing w:after="160" w:line="240" w:lineRule="exact"/>
      <w:jc w:val="right"/>
    </w:pPr>
    <w:rPr>
      <w:rFonts w:ascii="Times New Roman" w:eastAsia="Times New Roman" w:hAnsi="Times New Roman" w:cs="Times New Roman"/>
      <w:sz w:val="20"/>
      <w:szCs w:val="20"/>
      <w:lang w:val="en-GB"/>
    </w:rPr>
  </w:style>
  <w:style w:type="paragraph" w:customStyle="1" w:styleId="dktexjustify">
    <w:name w:val="dktexjustify"/>
    <w:basedOn w:val="a0"/>
    <w:rsid w:val="003D679B"/>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61">
    <w:name w:val="Знак6 Знак Знак"/>
    <w:rsid w:val="003D679B"/>
    <w:rPr>
      <w:sz w:val="24"/>
      <w:szCs w:val="24"/>
      <w:lang w:val="ru-RU" w:eastAsia="ru-RU" w:bidi="ar-SA"/>
    </w:rPr>
  </w:style>
  <w:style w:type="paragraph" w:customStyle="1" w:styleId="213">
    <w:name w:val="Основной текст с отступом 21"/>
    <w:basedOn w:val="a0"/>
    <w:rsid w:val="003D679B"/>
    <w:pPr>
      <w:widowControl w:val="0"/>
      <w:suppressAutoHyphens/>
      <w:spacing w:after="120" w:line="480" w:lineRule="auto"/>
      <w:ind w:left="283"/>
    </w:pPr>
    <w:rPr>
      <w:rFonts w:ascii="Times New Roman" w:eastAsia="Andale Sans UI" w:hAnsi="Times New Roman" w:cs="Times New Roman"/>
      <w:kern w:val="1"/>
      <w:sz w:val="24"/>
      <w:szCs w:val="24"/>
      <w:lang w:eastAsia="ar-SA"/>
    </w:rPr>
  </w:style>
  <w:style w:type="character" w:customStyle="1" w:styleId="Bodysingle">
    <w:name w:val="Body single Знак Знак"/>
    <w:rsid w:val="003D679B"/>
    <w:rPr>
      <w:sz w:val="24"/>
      <w:szCs w:val="24"/>
      <w:lang w:val="ru-RU" w:eastAsia="ru-RU" w:bidi="ar-SA"/>
    </w:rPr>
  </w:style>
  <w:style w:type="character" w:customStyle="1" w:styleId="Text11">
    <w:name w:val="Text1 Знак1"/>
    <w:aliases w:val="Таймс Нью Знак1,Основной текст1 Знак1,bt Знак1,Основной текст Знак Знак1,Body Text2 Знак1,Основной текст Знак Знак Знак Знак Знак Знак Знак Знак1,Основной текст Знак1 Знак Знак Знак1,Основной текст Знак Знак Знак Знак Знак1"/>
    <w:locked/>
    <w:rsid w:val="003D679B"/>
    <w:rPr>
      <w:rFonts w:cs="Times New Roman"/>
      <w:sz w:val="24"/>
      <w:szCs w:val="24"/>
      <w:lang w:val="ru-RU" w:eastAsia="ru-RU" w:bidi="ar-SA"/>
    </w:rPr>
  </w:style>
  <w:style w:type="character" w:customStyle="1" w:styleId="afff1">
    <w:name w:val="Гипертекстовая ссылка"/>
    <w:rsid w:val="003D679B"/>
    <w:rPr>
      <w:color w:val="106BBE"/>
    </w:rPr>
  </w:style>
  <w:style w:type="character" w:customStyle="1" w:styleId="comment">
    <w:name w:val="comment"/>
    <w:basedOn w:val="a1"/>
    <w:rsid w:val="003D679B"/>
  </w:style>
  <w:style w:type="paragraph" w:customStyle="1" w:styleId="formattexttopleveltext">
    <w:name w:val="formattext topleveltext"/>
    <w:basedOn w:val="a0"/>
    <w:rsid w:val="003D679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1f">
    <w:name w:val="Абзац списка1"/>
    <w:basedOn w:val="a0"/>
    <w:rsid w:val="003D679B"/>
    <w:pPr>
      <w:ind w:left="720"/>
      <w:contextualSpacing/>
    </w:pPr>
    <w:rPr>
      <w:rFonts w:ascii="Calibri" w:eastAsia="Times New Roman" w:hAnsi="Calibri" w:cs="Times New Roman"/>
      <w:lang w:eastAsia="ru-RU"/>
    </w:rPr>
  </w:style>
  <w:style w:type="paragraph" w:customStyle="1" w:styleId="Normal1">
    <w:name w:val="Normal1"/>
    <w:rsid w:val="003D679B"/>
    <w:pPr>
      <w:snapToGrid w:val="0"/>
      <w:spacing w:after="0" w:line="240" w:lineRule="auto"/>
    </w:pPr>
    <w:rPr>
      <w:rFonts w:ascii="Times New Roman" w:eastAsia="Times New Roman" w:hAnsi="Times New Roman" w:cs="Times New Roman"/>
      <w:szCs w:val="20"/>
      <w:lang w:eastAsia="ru-RU"/>
    </w:rPr>
  </w:style>
  <w:style w:type="paragraph" w:customStyle="1" w:styleId="afff2">
    <w:name w:val="Абзац"/>
    <w:basedOn w:val="a0"/>
    <w:link w:val="afff3"/>
    <w:qFormat/>
    <w:rsid w:val="003D679B"/>
    <w:pPr>
      <w:spacing w:before="120" w:after="60" w:line="240" w:lineRule="auto"/>
      <w:ind w:firstLine="567"/>
      <w:jc w:val="both"/>
    </w:pPr>
    <w:rPr>
      <w:rFonts w:ascii="Times New Roman" w:eastAsia="Times New Roman" w:hAnsi="Times New Roman" w:cs="Times New Roman"/>
      <w:sz w:val="24"/>
      <w:szCs w:val="24"/>
    </w:rPr>
  </w:style>
  <w:style w:type="character" w:customStyle="1" w:styleId="afff3">
    <w:name w:val="Абзац Знак"/>
    <w:link w:val="afff2"/>
    <w:rsid w:val="003D679B"/>
    <w:rPr>
      <w:rFonts w:ascii="Times New Roman" w:eastAsia="Times New Roman" w:hAnsi="Times New Roman" w:cs="Times New Roman"/>
      <w:sz w:val="24"/>
      <w:szCs w:val="24"/>
    </w:rPr>
  </w:style>
  <w:style w:type="character" w:customStyle="1" w:styleId="310">
    <w:name w:val="Знак3 Знак1"/>
    <w:aliases w:val=" Знак3 Знак Знак,Знак Знак,Знак3 Знак Знак Знак"/>
    <w:rsid w:val="003D679B"/>
    <w:rPr>
      <w:rFonts w:ascii="Arial" w:hAnsi="Arial" w:cs="Arial"/>
      <w:b/>
      <w:bCs/>
      <w:sz w:val="26"/>
      <w:szCs w:val="26"/>
      <w:lang w:val="ru-RU" w:eastAsia="ru-RU" w:bidi="ar-SA"/>
    </w:rPr>
  </w:style>
  <w:style w:type="paragraph" w:styleId="afff4">
    <w:name w:val="List"/>
    <w:basedOn w:val="a0"/>
    <w:rsid w:val="003D679B"/>
    <w:pPr>
      <w:spacing w:after="0" w:line="240" w:lineRule="auto"/>
      <w:ind w:left="283" w:hanging="283"/>
    </w:pPr>
    <w:rPr>
      <w:rFonts w:ascii="Times New Roman" w:eastAsia="Times New Roman" w:hAnsi="Times New Roman" w:cs="Times New Roman"/>
      <w:sz w:val="24"/>
      <w:szCs w:val="24"/>
      <w:lang w:eastAsia="ru-RU"/>
    </w:rPr>
  </w:style>
  <w:style w:type="character" w:customStyle="1" w:styleId="highlighthighlightactive">
    <w:name w:val="highlight highlight_active"/>
    <w:basedOn w:val="a1"/>
    <w:rsid w:val="003D679B"/>
  </w:style>
  <w:style w:type="character" w:customStyle="1" w:styleId="text-10">
    <w:name w:val="text-10"/>
    <w:basedOn w:val="a1"/>
    <w:rsid w:val="003D679B"/>
  </w:style>
  <w:style w:type="paragraph" w:customStyle="1" w:styleId="1f0">
    <w:name w:val="Знак Знак1 Знак Знак Знак Знак"/>
    <w:basedOn w:val="a0"/>
    <w:rsid w:val="003D679B"/>
    <w:pPr>
      <w:spacing w:after="160" w:line="240" w:lineRule="exact"/>
    </w:pPr>
    <w:rPr>
      <w:rFonts w:ascii="Verdana" w:eastAsia="Times New Roman" w:hAnsi="Verdana" w:cs="Times New Roman"/>
      <w:sz w:val="24"/>
      <w:szCs w:val="24"/>
      <w:lang w:val="en-US"/>
    </w:rPr>
  </w:style>
  <w:style w:type="character" w:customStyle="1" w:styleId="afff5">
    <w:name w:val="Нумерованный список !! Знак"/>
    <w:aliases w:val="Основной текст 1 Знак Знак"/>
    <w:rsid w:val="003D679B"/>
    <w:rPr>
      <w:sz w:val="24"/>
      <w:szCs w:val="24"/>
      <w:lang w:val="ru-RU" w:eastAsia="ru-RU" w:bidi="ar-SA"/>
    </w:rPr>
  </w:style>
  <w:style w:type="paragraph" w:customStyle="1" w:styleId="afff6">
    <w:name w:val="названия_таблиц ежегодник"/>
    <w:basedOn w:val="a0"/>
    <w:autoRedefine/>
    <w:rsid w:val="003D679B"/>
    <w:pPr>
      <w:tabs>
        <w:tab w:val="left" w:pos="1785"/>
        <w:tab w:val="center" w:pos="5031"/>
      </w:tabs>
      <w:spacing w:before="120" w:after="0" w:line="240" w:lineRule="auto"/>
      <w:ind w:firstLine="709"/>
    </w:pPr>
    <w:rPr>
      <w:rFonts w:ascii="Arial" w:eastAsia="Times New Roman" w:hAnsi="Arial" w:cs="Arial"/>
      <w:b/>
      <w:bCs/>
      <w:i/>
      <w:color w:val="993300"/>
      <w:sz w:val="24"/>
      <w:szCs w:val="24"/>
      <w:lang w:eastAsia="ru-RU"/>
    </w:rPr>
  </w:style>
  <w:style w:type="character" w:customStyle="1" w:styleId="410">
    <w:name w:val="Знак4 Знак1"/>
    <w:aliases w:val="Знак4 Знак Знак, Знак4 Знак1, Знак4 Знак Знак Знак"/>
    <w:rsid w:val="003D679B"/>
    <w:rPr>
      <w:lang w:val="ru-RU" w:eastAsia="ru-RU" w:bidi="ar-SA"/>
    </w:rPr>
  </w:style>
  <w:style w:type="paragraph" w:customStyle="1" w:styleId="msonormalcxspmiddlecxspmiddle">
    <w:name w:val="msonormalcxspmiddlecxspmiddle"/>
    <w:basedOn w:val="a0"/>
    <w:rsid w:val="003D679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AAA">
    <w:name w:val="! AAA !"/>
    <w:link w:val="AAA0"/>
    <w:rsid w:val="003D679B"/>
    <w:pPr>
      <w:spacing w:after="120" w:line="240" w:lineRule="auto"/>
      <w:jc w:val="both"/>
    </w:pPr>
    <w:rPr>
      <w:rFonts w:ascii="Times New Roman" w:eastAsia="Times New Roman" w:hAnsi="Times New Roman" w:cs="Times New Roman"/>
      <w:sz w:val="24"/>
      <w:szCs w:val="16"/>
      <w:lang w:eastAsia="ru-RU"/>
    </w:rPr>
  </w:style>
  <w:style w:type="character" w:customStyle="1" w:styleId="AAA0">
    <w:name w:val="! AAA ! Знак"/>
    <w:link w:val="AAA"/>
    <w:rsid w:val="003D679B"/>
    <w:rPr>
      <w:rFonts w:ascii="Times New Roman" w:eastAsia="Times New Roman" w:hAnsi="Times New Roman" w:cs="Times New Roman"/>
      <w:sz w:val="24"/>
      <w:szCs w:val="16"/>
      <w:lang w:eastAsia="ru-RU"/>
    </w:rPr>
  </w:style>
  <w:style w:type="paragraph" w:styleId="2f2">
    <w:name w:val="List 2"/>
    <w:basedOn w:val="a0"/>
    <w:rsid w:val="003D679B"/>
    <w:pPr>
      <w:spacing w:after="0" w:line="240" w:lineRule="auto"/>
      <w:ind w:left="566" w:hanging="283"/>
    </w:pPr>
    <w:rPr>
      <w:rFonts w:ascii="Times New Roman" w:eastAsia="Times New Roman" w:hAnsi="Times New Roman" w:cs="Times New Roman"/>
      <w:sz w:val="24"/>
      <w:szCs w:val="24"/>
      <w:lang w:eastAsia="ru-RU"/>
    </w:rPr>
  </w:style>
  <w:style w:type="paragraph" w:styleId="3d">
    <w:name w:val="List 3"/>
    <w:basedOn w:val="a0"/>
    <w:rsid w:val="003D679B"/>
    <w:pPr>
      <w:spacing w:after="0" w:line="240" w:lineRule="auto"/>
      <w:ind w:left="849" w:hanging="283"/>
    </w:pPr>
    <w:rPr>
      <w:rFonts w:ascii="Times New Roman" w:eastAsia="Times New Roman" w:hAnsi="Times New Roman" w:cs="Times New Roman"/>
      <w:sz w:val="24"/>
      <w:szCs w:val="24"/>
      <w:lang w:eastAsia="ru-RU"/>
    </w:rPr>
  </w:style>
  <w:style w:type="paragraph" w:styleId="42">
    <w:name w:val="List 4"/>
    <w:basedOn w:val="a0"/>
    <w:rsid w:val="003D679B"/>
    <w:pPr>
      <w:spacing w:after="0" w:line="240" w:lineRule="auto"/>
      <w:ind w:left="1132" w:hanging="283"/>
    </w:pPr>
    <w:rPr>
      <w:rFonts w:ascii="Times New Roman" w:eastAsia="Times New Roman" w:hAnsi="Times New Roman" w:cs="Times New Roman"/>
      <w:sz w:val="24"/>
      <w:szCs w:val="24"/>
      <w:lang w:eastAsia="ru-RU"/>
    </w:rPr>
  </w:style>
  <w:style w:type="paragraph" w:styleId="3">
    <w:name w:val="List Bullet 3"/>
    <w:basedOn w:val="a0"/>
    <w:rsid w:val="003D679B"/>
    <w:pPr>
      <w:numPr>
        <w:numId w:val="12"/>
      </w:numPr>
      <w:spacing w:after="0" w:line="240" w:lineRule="auto"/>
    </w:pPr>
    <w:rPr>
      <w:rFonts w:ascii="Times New Roman" w:eastAsia="Times New Roman" w:hAnsi="Times New Roman" w:cs="Times New Roman"/>
      <w:sz w:val="24"/>
      <w:szCs w:val="24"/>
      <w:lang w:eastAsia="ru-RU"/>
    </w:rPr>
  </w:style>
  <w:style w:type="paragraph" w:styleId="4">
    <w:name w:val="List Bullet 4"/>
    <w:basedOn w:val="a0"/>
    <w:rsid w:val="003D679B"/>
    <w:pPr>
      <w:numPr>
        <w:numId w:val="13"/>
      </w:numPr>
      <w:spacing w:after="0" w:line="240" w:lineRule="auto"/>
    </w:pPr>
    <w:rPr>
      <w:rFonts w:ascii="Times New Roman" w:eastAsia="Times New Roman" w:hAnsi="Times New Roman" w:cs="Times New Roman"/>
      <w:sz w:val="24"/>
      <w:szCs w:val="24"/>
      <w:lang w:eastAsia="ru-RU"/>
    </w:rPr>
  </w:style>
  <w:style w:type="paragraph" w:styleId="afff7">
    <w:name w:val="List Continue"/>
    <w:basedOn w:val="a0"/>
    <w:rsid w:val="003D679B"/>
    <w:pPr>
      <w:spacing w:after="120" w:line="240" w:lineRule="auto"/>
      <w:ind w:left="283"/>
    </w:pPr>
    <w:rPr>
      <w:rFonts w:ascii="Times New Roman" w:eastAsia="Times New Roman" w:hAnsi="Times New Roman" w:cs="Times New Roman"/>
      <w:sz w:val="24"/>
      <w:szCs w:val="24"/>
      <w:lang w:eastAsia="ru-RU"/>
    </w:rPr>
  </w:style>
  <w:style w:type="paragraph" w:styleId="2f3">
    <w:name w:val="List Continue 2"/>
    <w:basedOn w:val="a0"/>
    <w:rsid w:val="003D679B"/>
    <w:pPr>
      <w:spacing w:after="120" w:line="240" w:lineRule="auto"/>
      <w:ind w:left="566"/>
    </w:pPr>
    <w:rPr>
      <w:rFonts w:ascii="Times New Roman" w:eastAsia="Times New Roman" w:hAnsi="Times New Roman" w:cs="Times New Roman"/>
      <w:sz w:val="24"/>
      <w:szCs w:val="24"/>
      <w:lang w:eastAsia="ru-RU"/>
    </w:rPr>
  </w:style>
  <w:style w:type="paragraph" w:styleId="afff8">
    <w:name w:val="Body Text First Indent"/>
    <w:basedOn w:val="af3"/>
    <w:link w:val="afff9"/>
    <w:rsid w:val="003D679B"/>
    <w:pPr>
      <w:spacing w:line="240" w:lineRule="auto"/>
      <w:ind w:firstLine="210"/>
    </w:pPr>
    <w:rPr>
      <w:rFonts w:ascii="Times New Roman" w:eastAsia="Times New Roman" w:hAnsi="Times New Roman" w:cs="Times New Roman"/>
      <w:sz w:val="24"/>
      <w:szCs w:val="24"/>
      <w:lang w:eastAsia="ru-RU"/>
    </w:rPr>
  </w:style>
  <w:style w:type="character" w:customStyle="1" w:styleId="afff9">
    <w:name w:val="Красная строка Знак"/>
    <w:basedOn w:val="af4"/>
    <w:link w:val="afff8"/>
    <w:rsid w:val="003D679B"/>
    <w:rPr>
      <w:rFonts w:ascii="Times New Roman" w:eastAsia="Times New Roman" w:hAnsi="Times New Roman" w:cs="Times New Roman"/>
      <w:sz w:val="24"/>
      <w:szCs w:val="24"/>
      <w:lang w:eastAsia="ru-RU"/>
    </w:rPr>
  </w:style>
  <w:style w:type="paragraph" w:styleId="2f4">
    <w:name w:val="Body Text First Indent 2"/>
    <w:basedOn w:val="af1"/>
    <w:link w:val="2f5"/>
    <w:rsid w:val="003D679B"/>
    <w:pPr>
      <w:spacing w:after="120"/>
      <w:ind w:left="283" w:firstLine="210"/>
    </w:pPr>
    <w:rPr>
      <w:sz w:val="24"/>
      <w:szCs w:val="24"/>
    </w:rPr>
  </w:style>
  <w:style w:type="character" w:customStyle="1" w:styleId="2f5">
    <w:name w:val="Красная строка 2 Знак"/>
    <w:basedOn w:val="af2"/>
    <w:link w:val="2f4"/>
    <w:rsid w:val="003D679B"/>
    <w:rPr>
      <w:rFonts w:ascii="Times New Roman" w:eastAsia="Times New Roman" w:hAnsi="Times New Roman" w:cs="Times New Roman"/>
      <w:sz w:val="24"/>
      <w:szCs w:val="24"/>
      <w:lang w:eastAsia="ru-RU"/>
    </w:rPr>
  </w:style>
  <w:style w:type="paragraph" w:customStyle="1" w:styleId="afffa">
    <w:name w:val="МГП Обычный"/>
    <w:basedOn w:val="a0"/>
    <w:link w:val="afffb"/>
    <w:qFormat/>
    <w:rsid w:val="003D679B"/>
    <w:pPr>
      <w:spacing w:after="0"/>
      <w:ind w:firstLine="709"/>
      <w:jc w:val="both"/>
    </w:pPr>
    <w:rPr>
      <w:rFonts w:ascii="Times New Roman" w:eastAsia="Calibri" w:hAnsi="Times New Roman" w:cs="Times New Roman"/>
      <w:sz w:val="28"/>
    </w:rPr>
  </w:style>
  <w:style w:type="character" w:customStyle="1" w:styleId="afffb">
    <w:name w:val="МГП Обычный Знак"/>
    <w:link w:val="afffa"/>
    <w:rsid w:val="003D679B"/>
    <w:rPr>
      <w:rFonts w:ascii="Times New Roman" w:eastAsia="Calibri" w:hAnsi="Times New Roman" w:cs="Times New Roman"/>
      <w:sz w:val="28"/>
    </w:rPr>
  </w:style>
  <w:style w:type="paragraph" w:customStyle="1" w:styleId="afffc">
    <w:name w:val="Стиль Синий"/>
    <w:basedOn w:val="a0"/>
    <w:rsid w:val="003D679B"/>
    <w:pPr>
      <w:spacing w:before="120" w:after="0" w:line="240" w:lineRule="auto"/>
      <w:ind w:firstLine="709"/>
      <w:jc w:val="both"/>
    </w:pPr>
    <w:rPr>
      <w:rFonts w:ascii="Times New Roman" w:eastAsia="Calibri" w:hAnsi="Times New Roman" w:cs="Times New Roman"/>
      <w:color w:val="0000FF"/>
      <w:sz w:val="24"/>
      <w:szCs w:val="24"/>
      <w:lang w:eastAsia="ru-RU"/>
    </w:rPr>
  </w:style>
  <w:style w:type="character" w:customStyle="1" w:styleId="FontStyle30">
    <w:name w:val="Font Style30"/>
    <w:rsid w:val="003D679B"/>
    <w:rPr>
      <w:rFonts w:ascii="Times New Roman" w:hAnsi="Times New Roman"/>
      <w:sz w:val="22"/>
    </w:rPr>
  </w:style>
  <w:style w:type="paragraph" w:customStyle="1" w:styleId="111">
    <w:name w:val="Стиль Первая строка:  111 см"/>
    <w:basedOn w:val="a0"/>
    <w:rsid w:val="003D679B"/>
    <w:pPr>
      <w:spacing w:before="120" w:after="0" w:line="240" w:lineRule="auto"/>
      <w:ind w:firstLine="709"/>
      <w:jc w:val="both"/>
    </w:pPr>
    <w:rPr>
      <w:rFonts w:ascii="Times New Roman" w:eastAsia="Times New Roman" w:hAnsi="Times New Roman" w:cs="Times New Roman"/>
      <w:sz w:val="24"/>
      <w:szCs w:val="20"/>
      <w:lang w:eastAsia="ru-RU"/>
    </w:rPr>
  </w:style>
  <w:style w:type="paragraph" w:customStyle="1" w:styleId="afffd">
    <w:name w:val="СГТ_основной_текст"/>
    <w:basedOn w:val="af3"/>
    <w:link w:val="afffe"/>
    <w:rsid w:val="003D679B"/>
    <w:pPr>
      <w:spacing w:after="0" w:line="360" w:lineRule="auto"/>
      <w:ind w:firstLine="567"/>
      <w:jc w:val="both"/>
    </w:pPr>
    <w:rPr>
      <w:rFonts w:ascii="Times New Roman" w:eastAsia="Times New Roman" w:hAnsi="Times New Roman" w:cs="Times New Roman"/>
      <w:sz w:val="20"/>
      <w:szCs w:val="20"/>
      <w:lang w:eastAsia="ru-RU"/>
    </w:rPr>
  </w:style>
  <w:style w:type="character" w:customStyle="1" w:styleId="afffe">
    <w:name w:val="СГТ_основной_текст Знак"/>
    <w:link w:val="afffd"/>
    <w:locked/>
    <w:rsid w:val="003D679B"/>
    <w:rPr>
      <w:rFonts w:ascii="Times New Roman" w:eastAsia="Times New Roman" w:hAnsi="Times New Roman" w:cs="Times New Roman"/>
      <w:sz w:val="20"/>
      <w:szCs w:val="20"/>
      <w:lang w:eastAsia="ru-RU"/>
    </w:rPr>
  </w:style>
  <w:style w:type="paragraph" w:customStyle="1" w:styleId="130">
    <w:name w:val="Обычный + 13 пт"/>
    <w:basedOn w:val="a0"/>
    <w:rsid w:val="003D679B"/>
    <w:pPr>
      <w:spacing w:after="0" w:line="240" w:lineRule="auto"/>
      <w:jc w:val="both"/>
    </w:pPr>
    <w:rPr>
      <w:rFonts w:ascii="Times New Roman" w:eastAsia="Times New Roman" w:hAnsi="Times New Roman" w:cs="Times New Roman"/>
      <w:sz w:val="26"/>
      <w:szCs w:val="26"/>
      <w:lang w:eastAsia="ru-RU"/>
    </w:rPr>
  </w:style>
  <w:style w:type="paragraph" w:styleId="43">
    <w:name w:val="toc 4"/>
    <w:basedOn w:val="a0"/>
    <w:next w:val="a0"/>
    <w:autoRedefine/>
    <w:semiHidden/>
    <w:rsid w:val="003D679B"/>
    <w:pPr>
      <w:spacing w:after="0" w:line="240" w:lineRule="auto"/>
      <w:ind w:left="720"/>
    </w:pPr>
    <w:rPr>
      <w:rFonts w:ascii="Times New Roman" w:eastAsia="Times New Roman" w:hAnsi="Times New Roman" w:cs="Times New Roman"/>
      <w:sz w:val="24"/>
      <w:szCs w:val="24"/>
      <w:lang w:eastAsia="ru-RU"/>
    </w:rPr>
  </w:style>
  <w:style w:type="paragraph" w:customStyle="1" w:styleId="affff">
    <w:name w:val="Штамп"/>
    <w:basedOn w:val="a0"/>
    <w:rsid w:val="003D679B"/>
    <w:pPr>
      <w:spacing w:after="0" w:line="240" w:lineRule="auto"/>
      <w:jc w:val="center"/>
    </w:pPr>
    <w:rPr>
      <w:rFonts w:ascii="ГОСТ тип А" w:eastAsia="Times New Roman" w:hAnsi="ГОСТ тип А" w:cs="Times New Roman"/>
      <w:i/>
      <w:noProof/>
      <w:sz w:val="18"/>
      <w:szCs w:val="20"/>
      <w:lang w:eastAsia="ru-RU"/>
    </w:rPr>
  </w:style>
  <w:style w:type="paragraph" w:customStyle="1" w:styleId="affff0">
    <w:name w:val="Основа Знак"/>
    <w:basedOn w:val="a0"/>
    <w:rsid w:val="003D679B"/>
    <w:pPr>
      <w:spacing w:before="120" w:after="0" w:line="240" w:lineRule="auto"/>
      <w:ind w:firstLine="720"/>
      <w:jc w:val="both"/>
    </w:pPr>
    <w:rPr>
      <w:rFonts w:ascii="Times New Roman" w:eastAsia="Times New Roman" w:hAnsi="Times New Roman" w:cs="Times New Roman"/>
      <w:sz w:val="24"/>
      <w:szCs w:val="20"/>
      <w:lang w:eastAsia="ru-RU"/>
    </w:rPr>
  </w:style>
  <w:style w:type="character" w:customStyle="1" w:styleId="H1">
    <w:name w:val="H1 Знак"/>
    <w:aliases w:val="новая страница Знак,Заголовок 1 PDV Знак,11. Заголовок 1 Знак,номер приложения Знак,EIA H1 Знак Знак"/>
    <w:locked/>
    <w:rsid w:val="003D679B"/>
    <w:rPr>
      <w:rFonts w:ascii="Arial" w:hAnsi="Arial" w:cs="Arial"/>
      <w:b/>
      <w:bCs/>
      <w:kern w:val="32"/>
      <w:sz w:val="32"/>
      <w:szCs w:val="32"/>
      <w:lang w:val="ru-RU" w:eastAsia="ru-RU" w:bidi="ar-SA"/>
    </w:rPr>
  </w:style>
  <w:style w:type="paragraph" w:customStyle="1" w:styleId="110">
    <w:name w:val="Знак Знак1 Знак Знак Знак Знак Знак Знак Знак1"/>
    <w:basedOn w:val="a0"/>
    <w:rsid w:val="003D679B"/>
    <w:pPr>
      <w:spacing w:after="160" w:line="240" w:lineRule="exact"/>
    </w:pPr>
    <w:rPr>
      <w:rFonts w:ascii="Verdana" w:eastAsia="Times New Roman" w:hAnsi="Verdana" w:cs="Times New Roman"/>
      <w:sz w:val="24"/>
      <w:szCs w:val="24"/>
      <w:lang w:val="en-US"/>
    </w:rPr>
  </w:style>
  <w:style w:type="paragraph" w:customStyle="1" w:styleId="112">
    <w:name w:val="Знак Знак Знак Знак Знак11"/>
    <w:basedOn w:val="a0"/>
    <w:rsid w:val="003D679B"/>
    <w:pPr>
      <w:spacing w:after="160" w:line="240" w:lineRule="exact"/>
    </w:pPr>
    <w:rPr>
      <w:rFonts w:ascii="Verdana" w:eastAsia="Times New Roman" w:hAnsi="Verdana" w:cs="Times New Roman"/>
      <w:sz w:val="24"/>
      <w:szCs w:val="24"/>
      <w:lang w:val="en-US"/>
    </w:rPr>
  </w:style>
  <w:style w:type="paragraph" w:customStyle="1" w:styleId="113">
    <w:name w:val="Обычный11"/>
    <w:rsid w:val="003D679B"/>
    <w:pPr>
      <w:spacing w:after="0" w:line="240" w:lineRule="auto"/>
    </w:pPr>
    <w:rPr>
      <w:rFonts w:ascii="Times New Roman" w:eastAsia="Times New Roman" w:hAnsi="Times New Roman" w:cs="Times New Roman"/>
      <w:sz w:val="24"/>
      <w:szCs w:val="20"/>
      <w:lang w:eastAsia="ru-RU"/>
    </w:rPr>
  </w:style>
  <w:style w:type="paragraph" w:customStyle="1" w:styleId="1f1">
    <w:name w:val="Знак Знак Знак1"/>
    <w:basedOn w:val="a0"/>
    <w:rsid w:val="003D679B"/>
    <w:pPr>
      <w:spacing w:after="0" w:line="240" w:lineRule="auto"/>
    </w:pPr>
    <w:rPr>
      <w:rFonts w:ascii="Verdana" w:eastAsia="Times New Roman" w:hAnsi="Verdana" w:cs="Verdana"/>
      <w:sz w:val="20"/>
      <w:szCs w:val="20"/>
      <w:lang w:val="en-US"/>
    </w:rPr>
  </w:style>
  <w:style w:type="character" w:customStyle="1" w:styleId="1f2">
    <w:name w:val="Знак1 Знак Знак"/>
    <w:locked/>
    <w:rsid w:val="003D679B"/>
    <w:rPr>
      <w:b/>
      <w:sz w:val="28"/>
      <w:szCs w:val="28"/>
    </w:rPr>
  </w:style>
  <w:style w:type="paragraph" w:customStyle="1" w:styleId="2110">
    <w:name w:val="Основной текст 211"/>
    <w:basedOn w:val="a0"/>
    <w:rsid w:val="003D679B"/>
    <w:pPr>
      <w:spacing w:after="0" w:line="240" w:lineRule="auto"/>
      <w:ind w:firstLine="709"/>
      <w:jc w:val="both"/>
    </w:pPr>
    <w:rPr>
      <w:rFonts w:ascii="Times New Roman" w:eastAsia="Times New Roman" w:hAnsi="Times New Roman" w:cs="Times New Roman"/>
      <w:sz w:val="24"/>
      <w:szCs w:val="20"/>
      <w:lang w:eastAsia="ru-RU"/>
    </w:rPr>
  </w:style>
  <w:style w:type="paragraph" w:customStyle="1" w:styleId="114">
    <w:name w:val="Без интервала11"/>
    <w:rsid w:val="003D679B"/>
    <w:pPr>
      <w:spacing w:after="0" w:line="240" w:lineRule="auto"/>
    </w:pPr>
    <w:rPr>
      <w:rFonts w:ascii="Calibri" w:eastAsia="Times New Roman" w:hAnsi="Calibri" w:cs="Times New Roman"/>
      <w:lang w:eastAsia="ru-RU"/>
    </w:rPr>
  </w:style>
  <w:style w:type="character" w:customStyle="1" w:styleId="610">
    <w:name w:val="Знак6 Знак Знак1"/>
    <w:rsid w:val="003D679B"/>
    <w:rPr>
      <w:sz w:val="24"/>
      <w:szCs w:val="24"/>
      <w:lang w:val="ru-RU" w:eastAsia="ru-RU" w:bidi="ar-SA"/>
    </w:rPr>
  </w:style>
  <w:style w:type="paragraph" w:customStyle="1" w:styleId="115">
    <w:name w:val="Абзац списка11"/>
    <w:basedOn w:val="a0"/>
    <w:rsid w:val="003D679B"/>
    <w:pPr>
      <w:ind w:left="720"/>
      <w:contextualSpacing/>
    </w:pPr>
    <w:rPr>
      <w:rFonts w:ascii="Calibri" w:eastAsia="Times New Roman" w:hAnsi="Calibri" w:cs="Times New Roman"/>
      <w:lang w:eastAsia="ru-RU"/>
    </w:rPr>
  </w:style>
  <w:style w:type="paragraph" w:customStyle="1" w:styleId="116">
    <w:name w:val="Знак Знак1 Знак Знак Знак Знак1"/>
    <w:basedOn w:val="a0"/>
    <w:rsid w:val="003D679B"/>
    <w:pPr>
      <w:spacing w:after="160" w:line="240" w:lineRule="exact"/>
    </w:pPr>
    <w:rPr>
      <w:rFonts w:ascii="Verdana" w:eastAsia="Times New Roman" w:hAnsi="Verdana" w:cs="Times New Roman"/>
      <w:sz w:val="24"/>
      <w:szCs w:val="24"/>
      <w:lang w:val="en-US"/>
    </w:rPr>
  </w:style>
  <w:style w:type="paragraph" w:styleId="affff1">
    <w:name w:val="Document Map"/>
    <w:basedOn w:val="a0"/>
    <w:link w:val="affff2"/>
    <w:semiHidden/>
    <w:rsid w:val="003D679B"/>
    <w:pPr>
      <w:shd w:val="clear" w:color="auto" w:fill="000080"/>
      <w:spacing w:after="0" w:line="240" w:lineRule="auto"/>
    </w:pPr>
    <w:rPr>
      <w:rFonts w:ascii="Tahoma" w:eastAsia="Times New Roman" w:hAnsi="Tahoma" w:cs="Tahoma"/>
      <w:sz w:val="20"/>
      <w:szCs w:val="20"/>
      <w:lang w:eastAsia="ru-RU"/>
    </w:rPr>
  </w:style>
  <w:style w:type="character" w:customStyle="1" w:styleId="affff2">
    <w:name w:val="Схема документа Знак"/>
    <w:basedOn w:val="a1"/>
    <w:link w:val="affff1"/>
    <w:semiHidden/>
    <w:rsid w:val="003D679B"/>
    <w:rPr>
      <w:rFonts w:ascii="Tahoma" w:eastAsia="Times New Roman" w:hAnsi="Tahoma" w:cs="Tahoma"/>
      <w:sz w:val="20"/>
      <w:szCs w:val="20"/>
      <w:shd w:val="clear" w:color="auto" w:fill="000080"/>
      <w:lang w:eastAsia="ru-RU"/>
    </w:rPr>
  </w:style>
  <w:style w:type="paragraph" w:styleId="affff3">
    <w:name w:val="annotation text"/>
    <w:basedOn w:val="a0"/>
    <w:link w:val="affff4"/>
    <w:semiHidden/>
    <w:rsid w:val="003D679B"/>
    <w:pPr>
      <w:spacing w:after="0" w:line="240" w:lineRule="auto"/>
    </w:pPr>
    <w:rPr>
      <w:rFonts w:ascii="Times New Roman" w:eastAsia="Times New Roman" w:hAnsi="Times New Roman" w:cs="Times New Roman"/>
      <w:sz w:val="20"/>
      <w:szCs w:val="20"/>
      <w:lang w:eastAsia="ru-RU"/>
    </w:rPr>
  </w:style>
  <w:style w:type="character" w:customStyle="1" w:styleId="affff4">
    <w:name w:val="Текст примечания Знак"/>
    <w:basedOn w:val="a1"/>
    <w:link w:val="affff3"/>
    <w:semiHidden/>
    <w:rsid w:val="003D679B"/>
    <w:rPr>
      <w:rFonts w:ascii="Times New Roman" w:eastAsia="Times New Roman" w:hAnsi="Times New Roman" w:cs="Times New Roman"/>
      <w:sz w:val="20"/>
      <w:szCs w:val="20"/>
      <w:lang w:eastAsia="ru-RU"/>
    </w:rPr>
  </w:style>
  <w:style w:type="paragraph" w:customStyle="1" w:styleId="affff5">
    <w:name w:val="основной текст"/>
    <w:basedOn w:val="a0"/>
    <w:rsid w:val="003D679B"/>
    <w:pPr>
      <w:spacing w:after="120" w:line="240" w:lineRule="auto"/>
      <w:ind w:firstLine="851"/>
      <w:jc w:val="both"/>
    </w:pPr>
    <w:rPr>
      <w:rFonts w:ascii="Arial" w:eastAsia="Times New Roman" w:hAnsi="Arial" w:cs="Times New Roman"/>
      <w:sz w:val="28"/>
      <w:szCs w:val="20"/>
      <w:lang w:eastAsia="ru-RU"/>
    </w:rPr>
  </w:style>
  <w:style w:type="paragraph" w:customStyle="1" w:styleId="2f6">
    <w:name w:val="Заголов 2"/>
    <w:basedOn w:val="2"/>
    <w:next w:val="a0"/>
    <w:rsid w:val="003D679B"/>
    <w:pPr>
      <w:keepNext w:val="0"/>
      <w:spacing w:before="0" w:after="0"/>
      <w:jc w:val="center"/>
    </w:pPr>
    <w:rPr>
      <w:rFonts w:ascii="Times New Roman" w:hAnsi="Times New Roman" w:cs="Times New Roman"/>
      <w:i w:val="0"/>
      <w:iCs w:val="0"/>
      <w:sz w:val="24"/>
      <w:szCs w:val="20"/>
    </w:rPr>
  </w:style>
  <w:style w:type="paragraph" w:customStyle="1" w:styleId="400">
    <w:name w:val="Заголовок 40"/>
    <w:basedOn w:val="a0"/>
    <w:next w:val="a0"/>
    <w:rsid w:val="003D679B"/>
    <w:pPr>
      <w:spacing w:after="0" w:line="240" w:lineRule="auto"/>
      <w:jc w:val="center"/>
      <w:outlineLvl w:val="3"/>
    </w:pPr>
    <w:rPr>
      <w:rFonts w:ascii="Times New Roman" w:eastAsia="Times New Roman" w:hAnsi="Times New Roman" w:cs="Times New Roman"/>
      <w:b/>
      <w:sz w:val="24"/>
      <w:szCs w:val="24"/>
      <w:lang w:eastAsia="ru-RU"/>
    </w:rPr>
  </w:style>
  <w:style w:type="paragraph" w:customStyle="1" w:styleId="FR1">
    <w:name w:val="FR1"/>
    <w:rsid w:val="003D679B"/>
    <w:pPr>
      <w:widowControl w:val="0"/>
      <w:autoSpaceDE w:val="0"/>
      <w:autoSpaceDN w:val="0"/>
      <w:adjustRightInd w:val="0"/>
      <w:spacing w:after="0" w:line="240" w:lineRule="auto"/>
      <w:ind w:right="200"/>
      <w:jc w:val="center"/>
    </w:pPr>
    <w:rPr>
      <w:rFonts w:ascii="Arial" w:eastAsia="Times New Roman" w:hAnsi="Arial" w:cs="Arial"/>
      <w:b/>
      <w:bCs/>
      <w:sz w:val="24"/>
      <w:szCs w:val="24"/>
      <w:lang w:eastAsia="ru-RU"/>
    </w:rPr>
  </w:style>
  <w:style w:type="paragraph" w:customStyle="1" w:styleId="affff6">
    <w:name w:val="Основной"/>
    <w:basedOn w:val="a0"/>
    <w:link w:val="affff7"/>
    <w:rsid w:val="003D679B"/>
    <w:pPr>
      <w:spacing w:before="120" w:after="0" w:line="312" w:lineRule="auto"/>
      <w:ind w:firstLine="720"/>
      <w:jc w:val="both"/>
    </w:pPr>
    <w:rPr>
      <w:rFonts w:ascii="Times New Roman" w:eastAsia="Times New Roman" w:hAnsi="Times New Roman" w:cs="Times New Roman"/>
      <w:sz w:val="24"/>
      <w:szCs w:val="24"/>
      <w:lang w:eastAsia="ru-RU"/>
    </w:rPr>
  </w:style>
  <w:style w:type="character" w:customStyle="1" w:styleId="affff7">
    <w:name w:val="Основной Знак"/>
    <w:link w:val="affff6"/>
    <w:rsid w:val="003D679B"/>
    <w:rPr>
      <w:rFonts w:ascii="Times New Roman" w:eastAsia="Times New Roman" w:hAnsi="Times New Roman" w:cs="Times New Roman"/>
      <w:sz w:val="24"/>
      <w:szCs w:val="24"/>
      <w:lang w:eastAsia="ru-RU"/>
    </w:rPr>
  </w:style>
  <w:style w:type="character" w:customStyle="1" w:styleId="2f7">
    <w:name w:val="Знак Знак2"/>
    <w:rsid w:val="003D679B"/>
    <w:rPr>
      <w:sz w:val="24"/>
      <w:szCs w:val="24"/>
      <w:lang w:val="ru-RU" w:eastAsia="ru-RU" w:bidi="ar-SA"/>
    </w:rPr>
  </w:style>
  <w:style w:type="character" w:customStyle="1" w:styleId="FooterChar">
    <w:name w:val="Footer Char"/>
    <w:locked/>
    <w:rsid w:val="003D679B"/>
    <w:rPr>
      <w:sz w:val="24"/>
      <w:szCs w:val="24"/>
      <w:lang w:val="ru-RU" w:eastAsia="ru-RU" w:bidi="ar-SA"/>
    </w:rPr>
  </w:style>
  <w:style w:type="character" w:customStyle="1" w:styleId="62">
    <w:name w:val="Знак Знак6"/>
    <w:rsid w:val="003D679B"/>
    <w:rPr>
      <w:rFonts w:ascii="Times New Roman" w:hAnsi="Times New Roman"/>
      <w:sz w:val="16"/>
      <w:szCs w:val="16"/>
    </w:rPr>
  </w:style>
  <w:style w:type="numbering" w:customStyle="1" w:styleId="ArticleSection">
    <w:name w:val="Article / Section"/>
    <w:rsid w:val="003D679B"/>
  </w:style>
  <w:style w:type="character" w:customStyle="1" w:styleId="44">
    <w:name w:val="Знак Знак4"/>
    <w:rsid w:val="003D679B"/>
    <w:rPr>
      <w:b/>
      <w:bCs/>
      <w:sz w:val="24"/>
      <w:szCs w:val="24"/>
      <w:lang w:val="ru-RU" w:eastAsia="ru-RU" w:bidi="ar-SA"/>
    </w:rPr>
  </w:style>
  <w:style w:type="character" w:customStyle="1" w:styleId="3e">
    <w:name w:val="Знак Знак3"/>
    <w:aliases w:val="Знак1 Знак Знак Знак"/>
    <w:semiHidden/>
    <w:locked/>
    <w:rsid w:val="003D679B"/>
    <w:rPr>
      <w:sz w:val="24"/>
      <w:lang w:val="ru-RU" w:eastAsia="ru-RU" w:bidi="ar-SA"/>
    </w:rPr>
  </w:style>
  <w:style w:type="character" w:styleId="affff8">
    <w:name w:val="FollowedHyperlink"/>
    <w:unhideWhenUsed/>
    <w:rsid w:val="003D679B"/>
    <w:rPr>
      <w:color w:val="800080"/>
      <w:u w:val="single"/>
    </w:rPr>
  </w:style>
  <w:style w:type="paragraph" w:customStyle="1" w:styleId="xl63">
    <w:name w:val="xl63"/>
    <w:basedOn w:val="a0"/>
    <w:rsid w:val="003D679B"/>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4">
    <w:name w:val="xl64"/>
    <w:basedOn w:val="a0"/>
    <w:rsid w:val="003D679B"/>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affff9">
    <w:name w:val="ВТМ_обычный"/>
    <w:basedOn w:val="a0"/>
    <w:link w:val="affffa"/>
    <w:qFormat/>
    <w:rsid w:val="003D679B"/>
    <w:pPr>
      <w:spacing w:before="120" w:after="240" w:line="360" w:lineRule="auto"/>
      <w:ind w:firstLine="709"/>
      <w:jc w:val="both"/>
    </w:pPr>
    <w:rPr>
      <w:rFonts w:ascii="Times New Roman" w:eastAsia="Times New Roman" w:hAnsi="Times New Roman" w:cs="Times New Roman"/>
      <w:sz w:val="24"/>
      <w:lang w:bidi="en-US"/>
    </w:rPr>
  </w:style>
  <w:style w:type="character" w:customStyle="1" w:styleId="affffa">
    <w:name w:val="ВТМ_обычный Знак"/>
    <w:link w:val="affff9"/>
    <w:rsid w:val="003D679B"/>
    <w:rPr>
      <w:rFonts w:ascii="Times New Roman" w:eastAsia="Times New Roman" w:hAnsi="Times New Roman" w:cs="Times New Roman"/>
      <w:sz w:val="24"/>
      <w:lang w:bidi="en-US"/>
    </w:rPr>
  </w:style>
  <w:style w:type="paragraph" w:customStyle="1" w:styleId="a">
    <w:name w:val="мар."/>
    <w:basedOn w:val="a0"/>
    <w:autoRedefine/>
    <w:rsid w:val="003D679B"/>
    <w:pPr>
      <w:numPr>
        <w:numId w:val="14"/>
      </w:numPr>
      <w:spacing w:after="0" w:line="240" w:lineRule="auto"/>
      <w:jc w:val="both"/>
    </w:pPr>
    <w:rPr>
      <w:rFonts w:ascii="Arial" w:eastAsia="Times New Roman" w:hAnsi="Arial" w:cs="Times New Roman"/>
      <w:sz w:val="20"/>
      <w:szCs w:val="20"/>
      <w:lang w:eastAsia="ru-RU"/>
    </w:rPr>
  </w:style>
  <w:style w:type="paragraph" w:customStyle="1" w:styleId="HLP">
    <w:name w:val="HLP"/>
    <w:basedOn w:val="1"/>
    <w:next w:val="a0"/>
    <w:autoRedefine/>
    <w:rsid w:val="003D679B"/>
    <w:pPr>
      <w:spacing w:before="0" w:after="0"/>
      <w:jc w:val="center"/>
    </w:pPr>
    <w:rPr>
      <w:rFonts w:cs="Times New Roman"/>
      <w:bCs w:val="0"/>
      <w:snapToGrid w:val="0"/>
      <w:kern w:val="28"/>
      <w:sz w:val="20"/>
      <w:szCs w:val="20"/>
    </w:rPr>
  </w:style>
  <w:style w:type="paragraph" w:customStyle="1" w:styleId="2f8">
    <w:name w:val="Стиль 2 столбца (по центру)"/>
    <w:basedOn w:val="a0"/>
    <w:rsid w:val="003D679B"/>
    <w:pPr>
      <w:spacing w:after="0" w:line="240" w:lineRule="auto"/>
      <w:jc w:val="center"/>
    </w:pPr>
    <w:rPr>
      <w:rFonts w:ascii="Arial" w:eastAsia="Times New Roman" w:hAnsi="Arial" w:cs="Times New Roman"/>
      <w:sz w:val="24"/>
      <w:szCs w:val="20"/>
      <w:lang w:eastAsia="ru-RU"/>
    </w:rPr>
  </w:style>
  <w:style w:type="paragraph" w:customStyle="1" w:styleId="affffb">
    <w:name w:val="Основа для док."/>
    <w:basedOn w:val="a0"/>
    <w:rsid w:val="003D679B"/>
    <w:pPr>
      <w:spacing w:after="0" w:line="240" w:lineRule="auto"/>
      <w:ind w:firstLine="284"/>
      <w:jc w:val="both"/>
    </w:pPr>
    <w:rPr>
      <w:rFonts w:ascii="Arial" w:eastAsia="Times New Roman" w:hAnsi="Arial" w:cs="Times New Roman"/>
      <w:sz w:val="24"/>
      <w:szCs w:val="20"/>
      <w:lang w:eastAsia="ru-RU"/>
    </w:rPr>
  </w:style>
  <w:style w:type="paragraph" w:customStyle="1" w:styleId="affffc">
    <w:name w:val="марк основ"/>
    <w:basedOn w:val="affffb"/>
    <w:rsid w:val="003D679B"/>
    <w:pPr>
      <w:spacing w:before="120" w:after="120"/>
    </w:pPr>
    <w:rPr>
      <w:b/>
    </w:rPr>
  </w:style>
  <w:style w:type="paragraph" w:customStyle="1" w:styleId="xl61">
    <w:name w:val="xl61"/>
    <w:basedOn w:val="a0"/>
    <w:rsid w:val="003D679B"/>
    <w:pPr>
      <w:pBdr>
        <w:top w:val="single" w:sz="4" w:space="0" w:color="auto"/>
        <w:left w:val="single" w:sz="4" w:space="0" w:color="auto"/>
        <w:bottom w:val="single" w:sz="4" w:space="0" w:color="auto"/>
        <w:right w:val="single" w:sz="4" w:space="0" w:color="auto"/>
      </w:pBdr>
      <w:shd w:val="clear" w:color="auto" w:fill="00FF00"/>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62">
    <w:name w:val="xl62"/>
    <w:basedOn w:val="a0"/>
    <w:rsid w:val="003D679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65">
    <w:name w:val="xl65"/>
    <w:basedOn w:val="a0"/>
    <w:rsid w:val="003D679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66">
    <w:name w:val="xl66"/>
    <w:basedOn w:val="a0"/>
    <w:rsid w:val="003D679B"/>
    <w:pPr>
      <w:pBdr>
        <w:top w:val="single" w:sz="4" w:space="0" w:color="auto"/>
        <w:left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7">
    <w:name w:val="xl67"/>
    <w:basedOn w:val="a0"/>
    <w:rsid w:val="003D679B"/>
    <w:pPr>
      <w:pBdr>
        <w:top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8">
    <w:name w:val="xl68"/>
    <w:basedOn w:val="a0"/>
    <w:rsid w:val="003D679B"/>
    <w:pPr>
      <w:pBdr>
        <w:top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9">
    <w:name w:val="xl69"/>
    <w:basedOn w:val="a0"/>
    <w:rsid w:val="003D679B"/>
    <w:pPr>
      <w:pBdr>
        <w:left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0">
    <w:name w:val="xl70"/>
    <w:basedOn w:val="a0"/>
    <w:rsid w:val="003D679B"/>
    <w:pPr>
      <w:pBdr>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1">
    <w:name w:val="xl71"/>
    <w:basedOn w:val="a0"/>
    <w:rsid w:val="003D679B"/>
    <w:pPr>
      <w:pBdr>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2">
    <w:name w:val="xl72"/>
    <w:basedOn w:val="a0"/>
    <w:rsid w:val="003D679B"/>
    <w:pPr>
      <w:pBdr>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3">
    <w:name w:val="xl73"/>
    <w:basedOn w:val="a0"/>
    <w:rsid w:val="003D679B"/>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4">
    <w:name w:val="xl74"/>
    <w:basedOn w:val="a0"/>
    <w:rsid w:val="003D679B"/>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5">
    <w:name w:val="xl75"/>
    <w:basedOn w:val="a0"/>
    <w:rsid w:val="003D679B"/>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6">
    <w:name w:val="xl76"/>
    <w:basedOn w:val="a0"/>
    <w:rsid w:val="003D679B"/>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77">
    <w:name w:val="xl77"/>
    <w:basedOn w:val="a0"/>
    <w:rsid w:val="003D679B"/>
    <w:pPr>
      <w:pBdr>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8">
    <w:name w:val="xl78"/>
    <w:basedOn w:val="a0"/>
    <w:rsid w:val="003D679B"/>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ffffd">
    <w:name w:val="No Spacing"/>
    <w:link w:val="affffe"/>
    <w:uiPriority w:val="1"/>
    <w:qFormat/>
    <w:rsid w:val="003D679B"/>
    <w:pPr>
      <w:spacing w:after="0" w:line="240" w:lineRule="auto"/>
    </w:pPr>
    <w:rPr>
      <w:rFonts w:eastAsiaTheme="minorEastAsia"/>
      <w:lang w:eastAsia="ru-RU"/>
    </w:rPr>
  </w:style>
  <w:style w:type="character" w:customStyle="1" w:styleId="affffe">
    <w:name w:val="Без интервала Знак"/>
    <w:basedOn w:val="a1"/>
    <w:link w:val="affffd"/>
    <w:uiPriority w:val="1"/>
    <w:rsid w:val="003D679B"/>
    <w:rPr>
      <w:rFonts w:eastAsiaTheme="minorEastAsia"/>
      <w:lang w:eastAsia="ru-RU"/>
    </w:rPr>
  </w:style>
  <w:style w:type="character" w:customStyle="1" w:styleId="26">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link w:val="afa"/>
    <w:locked/>
    <w:rsid w:val="003D679B"/>
    <w:rPr>
      <w:rFonts w:ascii="Times New Roman" w:eastAsia="Times New Roman" w:hAnsi="Times New Roman" w:cs="Times New Roman"/>
      <w:b/>
      <w:bCs/>
      <w:sz w:val="20"/>
      <w:szCs w:val="20"/>
      <w:lang w:eastAsia="ru-RU"/>
    </w:rPr>
  </w:style>
  <w:style w:type="paragraph" w:customStyle="1" w:styleId="S0">
    <w:name w:val="S_Обычный жирный"/>
    <w:basedOn w:val="a0"/>
    <w:qFormat/>
    <w:rsid w:val="003D679B"/>
    <w:pPr>
      <w:spacing w:after="0" w:line="240" w:lineRule="auto"/>
      <w:ind w:firstLine="709"/>
      <w:jc w:val="both"/>
    </w:pPr>
    <w:rPr>
      <w:rFonts w:ascii="Times New Roman" w:eastAsia="Times New Roman" w:hAnsi="Times New Roman" w:cs="Times New Roman"/>
      <w:sz w:val="28"/>
      <w:szCs w:val="28"/>
      <w:lang w:eastAsia="ru-RU"/>
    </w:rPr>
  </w:style>
  <w:style w:type="character" w:customStyle="1" w:styleId="1f3">
    <w:name w:val="Обычный1 Знак"/>
    <w:uiPriority w:val="99"/>
    <w:locked/>
    <w:rsid w:val="003D679B"/>
    <w:rPr>
      <w:rFonts w:ascii="Arial" w:eastAsia="Calibri" w:hAnsi="Arial" w:cs="Times New Roman"/>
      <w:kern w:val="1"/>
      <w:szCs w:val="20"/>
    </w:rPr>
  </w:style>
  <w:style w:type="paragraph" w:customStyle="1" w:styleId="afffff">
    <w:name w:val="Знак Знак Знак Знак Знак Знак Знак Знак Знак Знак Знак Знак Знак Знак Знак Знак Знак Знак"/>
    <w:basedOn w:val="a0"/>
    <w:rsid w:val="003D679B"/>
    <w:pPr>
      <w:tabs>
        <w:tab w:val="num" w:pos="360"/>
      </w:tabs>
      <w:spacing w:after="160" w:line="240" w:lineRule="exact"/>
    </w:pPr>
    <w:rPr>
      <w:rFonts w:ascii="Verdana" w:eastAsia="Times New Roman" w:hAnsi="Verdana" w:cs="Verdana"/>
      <w:sz w:val="20"/>
      <w:szCs w:val="20"/>
      <w:lang w:val="en-US"/>
    </w:rPr>
  </w:style>
  <w:style w:type="table" w:customStyle="1" w:styleId="1f4">
    <w:name w:val="Сетка таблицы1"/>
    <w:basedOn w:val="a2"/>
    <w:next w:val="ae"/>
    <w:uiPriority w:val="59"/>
    <w:rsid w:val="003D679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0">
    <w:name w:val="Маркирован"/>
    <w:basedOn w:val="a0"/>
    <w:rsid w:val="003D679B"/>
    <w:pPr>
      <w:spacing w:after="0" w:line="360" w:lineRule="auto"/>
      <w:ind w:left="720" w:hanging="360"/>
    </w:pPr>
    <w:rPr>
      <w:rFonts w:ascii="Arial" w:eastAsia="Times New Roman" w:hAnsi="Arial" w:cs="Times New Roman"/>
      <w:sz w:val="24"/>
      <w:szCs w:val="24"/>
      <w:lang w:eastAsia="ru-RU"/>
    </w:rPr>
  </w:style>
  <w:style w:type="paragraph" w:customStyle="1" w:styleId="30">
    <w:name w:val="Заголовок 3(нумерованный)"/>
    <w:basedOn w:val="31"/>
    <w:rsid w:val="003D679B"/>
    <w:pPr>
      <w:numPr>
        <w:ilvl w:val="2"/>
        <w:numId w:val="28"/>
      </w:numPr>
    </w:pPr>
    <w:rPr>
      <w:rFonts w:ascii="Times New Roman" w:hAnsi="Times New Roman"/>
      <w:color w:val="0000FF"/>
    </w:rPr>
  </w:style>
  <w:style w:type="character" w:customStyle="1" w:styleId="2f9">
    <w:name w:val="Основной текст (2)"/>
    <w:rsid w:val="003D679B"/>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hyperlink" Target="http://www.consultant.ru/document/cons_doc_LAW_370381/906b3e51e3ca62c51d9ff5a89c2e5bfdcb1e581f/" TargetMode="External"/><Relationship Id="rId26" Type="http://schemas.openxmlformats.org/officeDocument/2006/relationships/image" Target="media/image7.wmf"/><Relationship Id="rId39" Type="http://schemas.openxmlformats.org/officeDocument/2006/relationships/image" Target="media/image20.wmf"/><Relationship Id="rId3" Type="http://schemas.openxmlformats.org/officeDocument/2006/relationships/styles" Target="styles.xml"/><Relationship Id="rId21" Type="http://schemas.openxmlformats.org/officeDocument/2006/relationships/hyperlink" Target="consultantplus://offline/ref=83AA518746CB46A922F2E39F899668DD1CE1F4135EC1A1512A84ABD8B477CA57E7219AAB8FF33BE8DC6F581673499F3B53CEAE20FD801600bEs6P" TargetMode="External"/><Relationship Id="rId34" Type="http://schemas.openxmlformats.org/officeDocument/2006/relationships/image" Target="media/image15.wmf"/><Relationship Id="rId42" Type="http://schemas.openxmlformats.org/officeDocument/2006/relationships/image" Target="media/image23.wmf"/><Relationship Id="rId47" Type="http://schemas.openxmlformats.org/officeDocument/2006/relationships/header" Target="header1.xml"/><Relationship Id="rId50" Type="http://schemas.openxmlformats.org/officeDocument/2006/relationships/footer" Target="footer2.xml"/><Relationship Id="rId7" Type="http://schemas.openxmlformats.org/officeDocument/2006/relationships/footnotes" Target="footnotes.xml"/><Relationship Id="rId12" Type="http://schemas.openxmlformats.org/officeDocument/2006/relationships/image" Target="media/image1.png"/><Relationship Id="rId17" Type="http://schemas.openxmlformats.org/officeDocument/2006/relationships/hyperlink" Target="consultantplus://offline/ref=83AA518746CB46A922F2E39F899668DD19E9F8155C97F6537BD1A5DDBC278247A96497AA8FF23CE6893548123A1E932753D1B123E383b1sEP" TargetMode="External"/><Relationship Id="rId25" Type="http://schemas.openxmlformats.org/officeDocument/2006/relationships/image" Target="media/image6.wmf"/><Relationship Id="rId33" Type="http://schemas.openxmlformats.org/officeDocument/2006/relationships/image" Target="media/image14.wmf"/><Relationship Id="rId38" Type="http://schemas.openxmlformats.org/officeDocument/2006/relationships/image" Target="media/image19.wmf"/><Relationship Id="rId46" Type="http://schemas.openxmlformats.org/officeDocument/2006/relationships/image" Target="media/image27.emf"/><Relationship Id="rId2" Type="http://schemas.openxmlformats.org/officeDocument/2006/relationships/numbering" Target="numbering.xml"/><Relationship Id="rId16" Type="http://schemas.openxmlformats.org/officeDocument/2006/relationships/hyperlink" Target="consultantplus://offline/ref=83AA518746CB46A922F2E39F899668DD1CE1F41354C0A1512A84ABD8B477CA57E7219AAB8FF33BE5D86F581673499F3B53CEAE20FD801600bEs6P" TargetMode="External"/><Relationship Id="rId20" Type="http://schemas.openxmlformats.org/officeDocument/2006/relationships/hyperlink" Target="consultantplus://offline/ref=83AA518746CB46A922F2E39F899668DD1CE1F41355C7A1512A84ABD8B477CA57E7219AAB8FF33CEADE6F581673499F3B53CEAE20FD801600bEs6P" TargetMode="External"/><Relationship Id="rId29" Type="http://schemas.openxmlformats.org/officeDocument/2006/relationships/image" Target="media/image10.wmf"/><Relationship Id="rId41" Type="http://schemas.openxmlformats.org/officeDocument/2006/relationships/image" Target="media/image22.w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chart" Target="charts/chart1.xml"/><Relationship Id="rId24" Type="http://schemas.openxmlformats.org/officeDocument/2006/relationships/image" Target="media/image5.wmf"/><Relationship Id="rId32" Type="http://schemas.openxmlformats.org/officeDocument/2006/relationships/image" Target="media/image13.wmf"/><Relationship Id="rId37" Type="http://schemas.openxmlformats.org/officeDocument/2006/relationships/image" Target="media/image18.wmf"/><Relationship Id="rId40" Type="http://schemas.openxmlformats.org/officeDocument/2006/relationships/image" Target="media/image21.wmf"/><Relationship Id="rId45" Type="http://schemas.openxmlformats.org/officeDocument/2006/relationships/image" Target="media/image26.wmf"/><Relationship Id="rId5" Type="http://schemas.openxmlformats.org/officeDocument/2006/relationships/settings" Target="settings.xml"/><Relationship Id="rId15" Type="http://schemas.openxmlformats.org/officeDocument/2006/relationships/hyperlink" Target="consultantplus://offline/ref=83AA518746CB46A922F2E39F899668DD1CE1F41355C0A1512A84ABD8B477CA57E7219AAB8FF33BEFDE6F581673499F3B53CEAE20FD801600bEs6P" TargetMode="External"/><Relationship Id="rId23" Type="http://schemas.openxmlformats.org/officeDocument/2006/relationships/image" Target="media/image4.wmf"/><Relationship Id="rId28" Type="http://schemas.openxmlformats.org/officeDocument/2006/relationships/image" Target="media/image9.wmf"/><Relationship Id="rId36" Type="http://schemas.openxmlformats.org/officeDocument/2006/relationships/image" Target="media/image17.wmf"/><Relationship Id="rId49" Type="http://schemas.openxmlformats.org/officeDocument/2006/relationships/footer" Target="footer1.xml"/><Relationship Id="rId10" Type="http://schemas.openxmlformats.org/officeDocument/2006/relationships/hyperlink" Target="consultantplus://offline/ref=112D2CA7463C204F8D30FE1885700CEFCBF9FF4FABF6CE80E63A6475D9F18C98C8FF19E64636F2AEE624A9A2XBQFL" TargetMode="External"/><Relationship Id="rId19" Type="http://schemas.openxmlformats.org/officeDocument/2006/relationships/hyperlink" Target="http://www.consultant.ru/document/cons_doc_LAW_356892/4c65ff0f232195d8dccc08535d2c3923d5b67f1c/" TargetMode="External"/><Relationship Id="rId31" Type="http://schemas.openxmlformats.org/officeDocument/2006/relationships/image" Target="media/image12.wmf"/><Relationship Id="rId44" Type="http://schemas.openxmlformats.org/officeDocument/2006/relationships/image" Target="media/image25.wmf"/><Relationship Id="rId52"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hyperlink" Target="consultantplus://offline/ref=112D2CA7463C204F8D30FE1885700CEFCBF9FF4FABF6CE80E63A6475D9F18C98C8FF19E64636F2AEE624A9A2XBQFL" TargetMode="External"/><Relationship Id="rId14" Type="http://schemas.openxmlformats.org/officeDocument/2006/relationships/image" Target="media/image3.png"/><Relationship Id="rId22" Type="http://schemas.openxmlformats.org/officeDocument/2006/relationships/hyperlink" Target="http://docs.cntd.ru/document/1200101593" TargetMode="External"/><Relationship Id="rId27" Type="http://schemas.openxmlformats.org/officeDocument/2006/relationships/image" Target="media/image8.wmf"/><Relationship Id="rId30" Type="http://schemas.openxmlformats.org/officeDocument/2006/relationships/image" Target="media/image11.wmf"/><Relationship Id="rId35" Type="http://schemas.openxmlformats.org/officeDocument/2006/relationships/image" Target="media/image16.wmf"/><Relationship Id="rId43" Type="http://schemas.openxmlformats.org/officeDocument/2006/relationships/image" Target="media/image24.wmf"/><Relationship Id="rId48" Type="http://schemas.openxmlformats.org/officeDocument/2006/relationships/header" Target="header2.xml"/><Relationship Id="rId8" Type="http://schemas.openxmlformats.org/officeDocument/2006/relationships/endnotes" Target="endnotes.xml"/><Relationship Id="rId51" Type="http://schemas.openxmlformats.org/officeDocument/2006/relationships/fontTable" Target="fontTable.xm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stacked"/>
        <c:varyColors val="0"/>
        <c:ser>
          <c:idx val="0"/>
          <c:order val="0"/>
          <c:tx>
            <c:strRef>
              <c:f>Лист1!$B$1</c:f>
              <c:strCache>
                <c:ptCount val="1"/>
                <c:pt idx="0">
                  <c:v>Майдаковское СП</c:v>
                </c:pt>
              </c:strCache>
            </c:strRef>
          </c:tx>
          <c:invertIfNegative val="0"/>
          <c:dLbls>
            <c:spPr>
              <a:noFill/>
              <a:ln>
                <a:noFill/>
              </a:ln>
              <a:effectLst/>
            </c:spPr>
            <c:txPr>
              <a:bodyPr/>
              <a:lstStyle/>
              <a:p>
                <a:pPr>
                  <a:defRPr sz="1200"/>
                </a:pPr>
                <a:endParaRPr lang="ru-RU"/>
              </a:p>
            </c:txPr>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numRef>
              <c:f>Лист1!$A$2:$A$12</c:f>
              <c:numCache>
                <c:formatCode>General</c:formatCode>
                <c:ptCount val="11"/>
                <c:pt idx="0">
                  <c:v>2012</c:v>
                </c:pt>
                <c:pt idx="1">
                  <c:v>2013</c:v>
                </c:pt>
                <c:pt idx="2">
                  <c:v>2014</c:v>
                </c:pt>
                <c:pt idx="3">
                  <c:v>2015</c:v>
                </c:pt>
                <c:pt idx="4">
                  <c:v>2016</c:v>
                </c:pt>
                <c:pt idx="5">
                  <c:v>2017</c:v>
                </c:pt>
                <c:pt idx="6">
                  <c:v>2018</c:v>
                </c:pt>
                <c:pt idx="7">
                  <c:v>2019</c:v>
                </c:pt>
                <c:pt idx="8">
                  <c:v>2020</c:v>
                </c:pt>
                <c:pt idx="9">
                  <c:v>2021</c:v>
                </c:pt>
                <c:pt idx="10">
                  <c:v>2022</c:v>
                </c:pt>
              </c:numCache>
            </c:numRef>
          </c:cat>
          <c:val>
            <c:numRef>
              <c:f>Лист1!$B$2:$B$12</c:f>
              <c:numCache>
                <c:formatCode>General</c:formatCode>
                <c:ptCount val="11"/>
                <c:pt idx="0">
                  <c:v>2053</c:v>
                </c:pt>
                <c:pt idx="1">
                  <c:v>2042</c:v>
                </c:pt>
                <c:pt idx="2">
                  <c:v>1996</c:v>
                </c:pt>
                <c:pt idx="3">
                  <c:v>1930</c:v>
                </c:pt>
                <c:pt idx="4">
                  <c:v>1894</c:v>
                </c:pt>
                <c:pt idx="5">
                  <c:v>1864</c:v>
                </c:pt>
                <c:pt idx="6">
                  <c:v>1827</c:v>
                </c:pt>
                <c:pt idx="7">
                  <c:v>1803</c:v>
                </c:pt>
                <c:pt idx="8">
                  <c:v>1807</c:v>
                </c:pt>
                <c:pt idx="9">
                  <c:v>1786</c:v>
                </c:pt>
                <c:pt idx="10">
                  <c:v>1778</c:v>
                </c:pt>
              </c:numCache>
            </c:numRef>
          </c:val>
        </c:ser>
        <c:ser>
          <c:idx val="1"/>
          <c:order val="1"/>
          <c:tx>
            <c:strRef>
              <c:f>Лист1!$C$1</c:f>
              <c:strCache>
                <c:ptCount val="1"/>
                <c:pt idx="0">
                  <c:v>Палехский район</c:v>
                </c:pt>
              </c:strCache>
            </c:strRef>
          </c:tx>
          <c:invertIfNegative val="0"/>
          <c:dLbls>
            <c:dLbl>
              <c:idx val="0"/>
              <c:layout>
                <c:manualLayout>
                  <c:x val="4.6296296296296406E-3"/>
                  <c:y val="-7.1428571428571494E-2"/>
                </c:manualLayout>
              </c:layout>
              <c:dLblPos val="inEnd"/>
              <c:showLegendKey val="0"/>
              <c:showVal val="1"/>
              <c:showCatName val="0"/>
              <c:showSerName val="0"/>
              <c:showPercent val="0"/>
              <c:showBubbleSize val="0"/>
              <c:extLst>
                <c:ext xmlns:c15="http://schemas.microsoft.com/office/drawing/2012/chart" uri="{CE6537A1-D6FC-4f65-9D91-7224C49458BB}">
                  <c15:layout/>
                </c:ext>
              </c:extLst>
            </c:dLbl>
            <c:dLbl>
              <c:idx val="1"/>
              <c:layout>
                <c:manualLayout>
                  <c:x val="0"/>
                  <c:y val="-8.333333333333344E-2"/>
                </c:manualLayout>
              </c:layout>
              <c:dLblPos val="inEnd"/>
              <c:showLegendKey val="0"/>
              <c:showVal val="1"/>
              <c:showCatName val="0"/>
              <c:showSerName val="0"/>
              <c:showPercent val="0"/>
              <c:showBubbleSize val="0"/>
              <c:extLst>
                <c:ext xmlns:c15="http://schemas.microsoft.com/office/drawing/2012/chart" uri="{CE6537A1-D6FC-4f65-9D91-7224C49458BB}">
                  <c15:layout/>
                </c:ext>
              </c:extLst>
            </c:dLbl>
            <c:dLbl>
              <c:idx val="2"/>
              <c:layout>
                <c:manualLayout>
                  <c:x val="2.3148148148148147E-3"/>
                  <c:y val="-8.333333333333344E-2"/>
                </c:manualLayout>
              </c:layout>
              <c:dLblPos val="inEnd"/>
              <c:showLegendKey val="0"/>
              <c:showVal val="1"/>
              <c:showCatName val="0"/>
              <c:showSerName val="0"/>
              <c:showPercent val="0"/>
              <c:showBubbleSize val="0"/>
              <c:extLst>
                <c:ext xmlns:c15="http://schemas.microsoft.com/office/drawing/2012/chart" uri="{CE6537A1-D6FC-4f65-9D91-7224C49458BB}">
                  <c15:layout/>
                </c:ext>
              </c:extLst>
            </c:dLbl>
            <c:dLbl>
              <c:idx val="3"/>
              <c:layout>
                <c:manualLayout>
                  <c:x val="9.2592592592592882E-3"/>
                  <c:y val="-7.1428571428571494E-2"/>
                </c:manualLayout>
              </c:layout>
              <c:dLblPos val="inEnd"/>
              <c:showLegendKey val="0"/>
              <c:showVal val="1"/>
              <c:showCatName val="0"/>
              <c:showSerName val="0"/>
              <c:showPercent val="0"/>
              <c:showBubbleSize val="0"/>
              <c:extLst>
                <c:ext xmlns:c15="http://schemas.microsoft.com/office/drawing/2012/chart" uri="{CE6537A1-D6FC-4f65-9D91-7224C49458BB}">
                  <c15:layout/>
                </c:ext>
              </c:extLst>
            </c:dLbl>
            <c:dLbl>
              <c:idx val="4"/>
              <c:layout>
                <c:manualLayout>
                  <c:x val="6.9444444444444545E-3"/>
                  <c:y val="-7.9365079365079416E-2"/>
                </c:manualLayout>
              </c:layout>
              <c:dLblPos val="inEnd"/>
              <c:showLegendKey val="0"/>
              <c:showVal val="1"/>
              <c:showCatName val="0"/>
              <c:showSerName val="0"/>
              <c:showPercent val="0"/>
              <c:showBubbleSize val="0"/>
              <c:extLst>
                <c:ext xmlns:c15="http://schemas.microsoft.com/office/drawing/2012/chart" uri="{CE6537A1-D6FC-4f65-9D91-7224C49458BB}">
                  <c15:layout/>
                </c:ext>
              </c:extLst>
            </c:dLbl>
            <c:dLbl>
              <c:idx val="5"/>
              <c:layout>
                <c:manualLayout>
                  <c:x val="4.6296296296296406E-3"/>
                  <c:y val="-8.7301587301587255E-2"/>
                </c:manualLayout>
              </c:layout>
              <c:dLblPos val="inEnd"/>
              <c:showLegendKey val="0"/>
              <c:showVal val="1"/>
              <c:showCatName val="0"/>
              <c:showSerName val="0"/>
              <c:showPercent val="0"/>
              <c:showBubbleSize val="0"/>
              <c:extLst>
                <c:ext xmlns:c15="http://schemas.microsoft.com/office/drawing/2012/chart" uri="{CE6537A1-D6FC-4f65-9D91-7224C49458BB}">
                  <c15:layout/>
                </c:ext>
              </c:extLst>
            </c:dLbl>
            <c:dLbl>
              <c:idx val="6"/>
              <c:layout>
                <c:manualLayout>
                  <c:x val="2.3148148148148147E-3"/>
                  <c:y val="-8.333333333333344E-2"/>
                </c:manualLayout>
              </c:layout>
              <c:dLblPos val="inEnd"/>
              <c:showLegendKey val="0"/>
              <c:showVal val="1"/>
              <c:showCatName val="0"/>
              <c:showSerName val="0"/>
              <c:showPercent val="0"/>
              <c:showBubbleSize val="0"/>
              <c:extLst>
                <c:ext xmlns:c15="http://schemas.microsoft.com/office/drawing/2012/chart" uri="{CE6537A1-D6FC-4f65-9D91-7224C49458BB}">
                  <c15:layout/>
                </c:ext>
              </c:extLst>
            </c:dLbl>
            <c:dLbl>
              <c:idx val="7"/>
              <c:layout>
                <c:manualLayout>
                  <c:x val="0"/>
                  <c:y val="-8.7301587301587255E-2"/>
                </c:manualLayout>
              </c:layout>
              <c:dLblPos val="inEnd"/>
              <c:showLegendKey val="0"/>
              <c:showVal val="1"/>
              <c:showCatName val="0"/>
              <c:showSerName val="0"/>
              <c:showPercent val="0"/>
              <c:showBubbleSize val="0"/>
              <c:extLst>
                <c:ext xmlns:c15="http://schemas.microsoft.com/office/drawing/2012/chart" uri="{CE6537A1-D6FC-4f65-9D91-7224C49458BB}">
                  <c15:layout/>
                </c:ext>
              </c:extLst>
            </c:dLbl>
            <c:dLbl>
              <c:idx val="8"/>
              <c:layout>
                <c:manualLayout>
                  <c:x val="0"/>
                  <c:y val="-6.7460317460317512E-2"/>
                </c:manualLayout>
              </c:layout>
              <c:dLblPos val="inEnd"/>
              <c:showLegendKey val="0"/>
              <c:showVal val="1"/>
              <c:showCatName val="0"/>
              <c:showSerName val="0"/>
              <c:showPercent val="0"/>
              <c:showBubbleSize val="0"/>
              <c:extLst>
                <c:ext xmlns:c15="http://schemas.microsoft.com/office/drawing/2012/chart" uri="{CE6537A1-D6FC-4f65-9D91-7224C49458BB}">
                  <c15:layout/>
                </c:ext>
              </c:extLst>
            </c:dLbl>
            <c:dLbl>
              <c:idx val="9"/>
              <c:layout>
                <c:manualLayout>
                  <c:x val="0"/>
                  <c:y val="-7.1428571428571494E-2"/>
                </c:manualLayout>
              </c:layout>
              <c:dLblPos val="inEnd"/>
              <c:showLegendKey val="0"/>
              <c:showVal val="1"/>
              <c:showCatName val="0"/>
              <c:showSerName val="0"/>
              <c:showPercent val="0"/>
              <c:showBubbleSize val="0"/>
              <c:extLst>
                <c:ext xmlns:c15="http://schemas.microsoft.com/office/drawing/2012/chart" uri="{CE6537A1-D6FC-4f65-9D91-7224C49458BB}">
                  <c15:layout/>
                </c:ext>
              </c:extLst>
            </c:dLbl>
            <c:spPr>
              <a:noFill/>
              <a:ln>
                <a:noFill/>
              </a:ln>
              <a:effectLst/>
            </c:spPr>
            <c:txPr>
              <a:bodyPr/>
              <a:lstStyle/>
              <a:p>
                <a:pPr>
                  <a:defRPr sz="1200"/>
                </a:pPr>
                <a:endParaRPr lang="ru-RU"/>
              </a:p>
            </c:txPr>
            <c:dLblPos val="inEnd"/>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numRef>
              <c:f>Лист1!$A$2:$A$12</c:f>
              <c:numCache>
                <c:formatCode>General</c:formatCode>
                <c:ptCount val="11"/>
                <c:pt idx="0">
                  <c:v>2012</c:v>
                </c:pt>
                <c:pt idx="1">
                  <c:v>2013</c:v>
                </c:pt>
                <c:pt idx="2">
                  <c:v>2014</c:v>
                </c:pt>
                <c:pt idx="3">
                  <c:v>2015</c:v>
                </c:pt>
                <c:pt idx="4">
                  <c:v>2016</c:v>
                </c:pt>
                <c:pt idx="5">
                  <c:v>2017</c:v>
                </c:pt>
                <c:pt idx="6">
                  <c:v>2018</c:v>
                </c:pt>
                <c:pt idx="7">
                  <c:v>2019</c:v>
                </c:pt>
                <c:pt idx="8">
                  <c:v>2020</c:v>
                </c:pt>
                <c:pt idx="9">
                  <c:v>2021</c:v>
                </c:pt>
                <c:pt idx="10">
                  <c:v>2022</c:v>
                </c:pt>
              </c:numCache>
            </c:numRef>
          </c:cat>
          <c:val>
            <c:numRef>
              <c:f>Лист1!$C$2:$C$12</c:f>
              <c:numCache>
                <c:formatCode>General</c:formatCode>
                <c:ptCount val="11"/>
                <c:pt idx="0">
                  <c:v>10627</c:v>
                </c:pt>
                <c:pt idx="1">
                  <c:v>10369</c:v>
                </c:pt>
                <c:pt idx="2">
                  <c:v>10175</c:v>
                </c:pt>
                <c:pt idx="3">
                  <c:v>9998</c:v>
                </c:pt>
                <c:pt idx="4">
                  <c:v>9848</c:v>
                </c:pt>
                <c:pt idx="5">
                  <c:v>9661</c:v>
                </c:pt>
                <c:pt idx="6">
                  <c:v>9551</c:v>
                </c:pt>
                <c:pt idx="7">
                  <c:v>9302</c:v>
                </c:pt>
                <c:pt idx="8">
                  <c:v>9207</c:v>
                </c:pt>
                <c:pt idx="9">
                  <c:v>9124</c:v>
                </c:pt>
                <c:pt idx="10">
                  <c:v>8989</c:v>
                </c:pt>
              </c:numCache>
            </c:numRef>
          </c:val>
        </c:ser>
        <c:dLbls>
          <c:showLegendKey val="0"/>
          <c:showVal val="0"/>
          <c:showCatName val="0"/>
          <c:showSerName val="0"/>
          <c:showPercent val="0"/>
          <c:showBubbleSize val="0"/>
        </c:dLbls>
        <c:gapWidth val="150"/>
        <c:overlap val="100"/>
        <c:axId val="126714624"/>
        <c:axId val="126726144"/>
      </c:barChart>
      <c:catAx>
        <c:axId val="126714624"/>
        <c:scaling>
          <c:orientation val="minMax"/>
        </c:scaling>
        <c:delete val="0"/>
        <c:axPos val="b"/>
        <c:numFmt formatCode="General" sourceLinked="1"/>
        <c:majorTickMark val="out"/>
        <c:minorTickMark val="none"/>
        <c:tickLblPos val="nextTo"/>
        <c:crossAx val="126726144"/>
        <c:crosses val="autoZero"/>
        <c:auto val="1"/>
        <c:lblAlgn val="ctr"/>
        <c:lblOffset val="100"/>
        <c:noMultiLvlLbl val="0"/>
      </c:catAx>
      <c:valAx>
        <c:axId val="126726144"/>
        <c:scaling>
          <c:orientation val="minMax"/>
        </c:scaling>
        <c:delete val="0"/>
        <c:axPos val="l"/>
        <c:majorGridlines/>
        <c:numFmt formatCode="General" sourceLinked="1"/>
        <c:majorTickMark val="out"/>
        <c:minorTickMark val="none"/>
        <c:tickLblPos val="nextTo"/>
        <c:crossAx val="126714624"/>
        <c:crosses val="autoZero"/>
        <c:crossBetween val="between"/>
      </c:valAx>
    </c:plotArea>
    <c:legend>
      <c:legendPos val="b"/>
      <c:overlay val="0"/>
    </c:legend>
    <c:plotVisOnly val="1"/>
    <c:dispBlanksAs val="gap"/>
    <c:showDLblsOverMax val="0"/>
  </c:chart>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5DE8A6-E27E-444A-BEFB-880B392A3E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41</TotalTime>
  <Pages>78</Pages>
  <Words>27765</Words>
  <Characters>158266</Characters>
  <Application>Microsoft Office Word</Application>
  <DocSecurity>0</DocSecurity>
  <Lines>1318</Lines>
  <Paragraphs>371</Paragraphs>
  <ScaleCrop>false</ScaleCrop>
  <HeadingPairs>
    <vt:vector size="2" baseType="variant">
      <vt:variant>
        <vt:lpstr>Название</vt:lpstr>
      </vt:variant>
      <vt:variant>
        <vt:i4>1</vt:i4>
      </vt:variant>
    </vt:vector>
  </HeadingPairs>
  <TitlesOfParts>
    <vt:vector size="1" baseType="lpstr">
      <vt:lpstr/>
    </vt:vector>
  </TitlesOfParts>
  <Company>urgc</Company>
  <LinksUpToDate>false</LinksUpToDate>
  <CharactersWithSpaces>185660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1</dc:creator>
  <cp:lastModifiedBy>User</cp:lastModifiedBy>
  <cp:revision>7</cp:revision>
  <cp:lastPrinted>2023-10-25T06:49:00Z</cp:lastPrinted>
  <dcterms:created xsi:type="dcterms:W3CDTF">2023-10-25T06:40:00Z</dcterms:created>
  <dcterms:modified xsi:type="dcterms:W3CDTF">2023-10-27T08:37:00Z</dcterms:modified>
</cp:coreProperties>
</file>