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1009">
        <w:rPr>
          <w:rFonts w:ascii="Times New Roman" w:hAnsi="Times New Roman" w:cs="Times New Roman"/>
          <w:sz w:val="28"/>
          <w:szCs w:val="28"/>
        </w:rPr>
        <w:t>25 апреля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1D0904">
        <w:rPr>
          <w:rFonts w:ascii="Times New Roman" w:hAnsi="Times New Roman" w:cs="Times New Roman"/>
          <w:sz w:val="28"/>
          <w:szCs w:val="28"/>
        </w:rPr>
        <w:t xml:space="preserve">2023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991009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875FCC">
        <w:rPr>
          <w:b/>
          <w:sz w:val="28"/>
          <w:szCs w:val="28"/>
        </w:rPr>
        <w:t xml:space="preserve"> изменений и </w:t>
      </w:r>
      <w:r w:rsidR="008F788A">
        <w:rPr>
          <w:b/>
          <w:sz w:val="28"/>
          <w:szCs w:val="28"/>
        </w:rPr>
        <w:t xml:space="preserve">дополнений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</w:t>
      </w:r>
      <w:r w:rsidR="00EC1DBB">
        <w:rPr>
          <w:b/>
          <w:sz w:val="28"/>
          <w:szCs w:val="28"/>
        </w:rPr>
        <w:t>25.11.2021 № 84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>
        <w:rPr>
          <w:b/>
          <w:bCs/>
          <w:color w:val="000000"/>
          <w:sz w:val="28"/>
          <w:szCs w:val="28"/>
        </w:rPr>
        <w:t xml:space="preserve"> </w:t>
      </w:r>
      <w:r w:rsidR="00EC1DBB">
        <w:rPr>
          <w:b/>
          <w:bCs/>
          <w:color w:val="000000"/>
          <w:sz w:val="28"/>
          <w:szCs w:val="28"/>
        </w:rPr>
        <w:t xml:space="preserve">в </w:t>
      </w:r>
      <w:r w:rsidR="00EC1DBB">
        <w:rPr>
          <w:b/>
          <w:iCs/>
          <w:color w:val="000000"/>
          <w:sz w:val="28"/>
          <w:szCs w:val="28"/>
        </w:rPr>
        <w:t>Палехском</w:t>
      </w:r>
      <w:r w:rsidR="00647952">
        <w:rPr>
          <w:b/>
          <w:iCs/>
          <w:color w:val="000000"/>
          <w:sz w:val="28"/>
          <w:szCs w:val="28"/>
        </w:rPr>
        <w:t xml:space="preserve"> </w:t>
      </w:r>
      <w:r w:rsidR="00EC1DBB">
        <w:rPr>
          <w:b/>
          <w:iCs/>
          <w:color w:val="000000"/>
          <w:sz w:val="28"/>
          <w:szCs w:val="28"/>
        </w:rPr>
        <w:t>муниципальном районе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</w:t>
      </w:r>
      <w:r w:rsidR="001D0904">
        <w:rPr>
          <w:rFonts w:ascii="Times New Roman" w:hAnsi="Times New Roman" w:cs="Times New Roman"/>
          <w:b w:val="0"/>
          <w:sz w:val="28"/>
          <w:szCs w:val="28"/>
        </w:rPr>
        <w:t>ст Ивановской межрайонной природоохранной прокуратуры от 22.03.2023 № 02-07-2023/25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EC1DBB">
        <w:rPr>
          <w:rFonts w:ascii="Times New Roman" w:hAnsi="Times New Roman" w:cs="Times New Roman"/>
          <w:b w:val="0"/>
          <w:sz w:val="28"/>
          <w:szCs w:val="28"/>
        </w:rPr>
        <w:t>льного района от 25.11.2021 № 84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</w:t>
      </w:r>
      <w:proofErr w:type="gramStart"/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контроле в Российской Федерации», Федеральным </w:t>
      </w:r>
      <w:hyperlink r:id="rId9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  <w:proofErr w:type="gramEnd"/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8151BF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 </w:t>
      </w:r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Pr="00A851E3">
        <w:rPr>
          <w:sz w:val="28"/>
          <w:szCs w:val="28"/>
        </w:rPr>
        <w:t xml:space="preserve">от  </w:t>
      </w:r>
      <w:r w:rsidR="00A916D2">
        <w:rPr>
          <w:sz w:val="28"/>
          <w:szCs w:val="28"/>
        </w:rPr>
        <w:t>25.11</w:t>
      </w:r>
      <w:r w:rsidRPr="00A851E3">
        <w:rPr>
          <w:sz w:val="28"/>
          <w:szCs w:val="28"/>
        </w:rPr>
        <w:t xml:space="preserve">.2021 № </w:t>
      </w:r>
      <w:r w:rsidR="00EC1DBB">
        <w:rPr>
          <w:sz w:val="28"/>
          <w:szCs w:val="28"/>
        </w:rPr>
        <w:t>84</w:t>
      </w:r>
      <w:r w:rsidRPr="00A851E3">
        <w:rPr>
          <w:sz w:val="28"/>
          <w:szCs w:val="28"/>
        </w:rPr>
        <w:t xml:space="preserve"> «</w:t>
      </w:r>
      <w:r w:rsidR="00EC1DBB" w:rsidRPr="00EC1DBB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F755B7">
        <w:rPr>
          <w:bCs/>
          <w:color w:val="000000"/>
          <w:sz w:val="28"/>
          <w:szCs w:val="28"/>
        </w:rPr>
        <w:t xml:space="preserve"> </w:t>
      </w:r>
      <w:r w:rsidR="00EC1DBB" w:rsidRPr="00EC1DBB">
        <w:rPr>
          <w:bCs/>
          <w:color w:val="000000"/>
          <w:sz w:val="28"/>
          <w:szCs w:val="28"/>
        </w:rPr>
        <w:t xml:space="preserve">в </w:t>
      </w:r>
      <w:r w:rsidR="00EC1DBB" w:rsidRPr="00EC1DBB">
        <w:rPr>
          <w:iCs/>
          <w:color w:val="000000"/>
          <w:sz w:val="28"/>
          <w:szCs w:val="28"/>
        </w:rPr>
        <w:t>Палехском муниципальном районе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6362A5">
        <w:rPr>
          <w:sz w:val="28"/>
          <w:szCs w:val="28"/>
        </w:rPr>
        <w:t>следующие дополнения</w:t>
      </w:r>
      <w:r w:rsidR="008151BF">
        <w:rPr>
          <w:sz w:val="28"/>
          <w:szCs w:val="28"/>
        </w:rPr>
        <w:t>:</w:t>
      </w:r>
    </w:p>
    <w:p w:rsidR="007A6F0D" w:rsidRPr="00EC1DBB" w:rsidRDefault="007A6F0D" w:rsidP="008151B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В приложении к решению:</w:t>
      </w:r>
    </w:p>
    <w:p w:rsidR="006362A5" w:rsidRPr="00E11505" w:rsidRDefault="007A6F0D" w:rsidP="006362A5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E11505">
        <w:rPr>
          <w:sz w:val="28"/>
          <w:szCs w:val="28"/>
        </w:rPr>
        <w:t xml:space="preserve">1) </w:t>
      </w:r>
      <w:r w:rsidR="006362A5" w:rsidRPr="00E11505">
        <w:rPr>
          <w:sz w:val="28"/>
          <w:szCs w:val="28"/>
        </w:rPr>
        <w:t>Пункт 2.9 дополнить абзацем следующего содержания:</w:t>
      </w:r>
    </w:p>
    <w:p w:rsidR="00F72CBC" w:rsidRPr="00E11505" w:rsidRDefault="006362A5" w:rsidP="00F72CBC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E11505">
        <w:rPr>
          <w:sz w:val="28"/>
          <w:szCs w:val="28"/>
        </w:rPr>
        <w:t>«Консультирование осуществляется без взимания платы</w:t>
      </w:r>
      <w:proofErr w:type="gramStart"/>
      <w:r w:rsidRPr="00E11505">
        <w:rPr>
          <w:sz w:val="28"/>
          <w:szCs w:val="28"/>
        </w:rPr>
        <w:t>.»;</w:t>
      </w:r>
      <w:proofErr w:type="gramEnd"/>
    </w:p>
    <w:p w:rsidR="006362A5" w:rsidRPr="00E11505" w:rsidRDefault="006362A5" w:rsidP="006362A5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E11505">
        <w:rPr>
          <w:sz w:val="28"/>
          <w:szCs w:val="28"/>
        </w:rPr>
        <w:t>2) Пункт 2.11 дополнить абзацами следующего содержания:</w:t>
      </w:r>
    </w:p>
    <w:p w:rsidR="006362A5" w:rsidRPr="00E11505" w:rsidRDefault="006362A5" w:rsidP="00310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1505">
        <w:rPr>
          <w:sz w:val="28"/>
          <w:szCs w:val="28"/>
        </w:rPr>
        <w:t>«</w:t>
      </w:r>
      <w:r w:rsidRPr="00E1150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r:id="rId10" w:history="1">
        <w:r w:rsidRPr="00E11505">
          <w:rPr>
            <w:rFonts w:eastAsiaTheme="minorHAnsi"/>
            <w:sz w:val="28"/>
            <w:szCs w:val="28"/>
            <w:lang w:eastAsia="en-US"/>
          </w:rPr>
          <w:t>статьей 50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3100E1" w:rsidRPr="00E11505">
        <w:rPr>
          <w:rFonts w:eastAsiaTheme="minorHAnsi"/>
          <w:sz w:val="28"/>
          <w:szCs w:val="28"/>
          <w:lang w:eastAsia="en-US"/>
        </w:rPr>
        <w:t xml:space="preserve"> </w:t>
      </w:r>
      <w:r w:rsidR="003100E1" w:rsidRPr="00E11505">
        <w:rPr>
          <w:sz w:val="28"/>
          <w:szCs w:val="28"/>
        </w:rPr>
        <w:t>от 31.07.2020 № 248-ФЗ</w:t>
      </w:r>
      <w:r w:rsidR="00BE7CD9" w:rsidRPr="00E115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E11505">
        <w:rPr>
          <w:rFonts w:eastAsiaTheme="minorHAnsi"/>
          <w:sz w:val="28"/>
          <w:szCs w:val="28"/>
          <w:lang w:eastAsia="en-US"/>
        </w:rPr>
        <w:t>.</w:t>
      </w:r>
    </w:p>
    <w:p w:rsidR="00F72CBC" w:rsidRPr="00E11505" w:rsidRDefault="003100E1" w:rsidP="00F72CB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11505">
        <w:rPr>
          <w:rFonts w:eastAsiaTheme="minorHAnsi"/>
          <w:sz w:val="28"/>
          <w:szCs w:val="28"/>
          <w:lang w:eastAsia="en-US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E11505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11505">
        <w:rPr>
          <w:rFonts w:eastAsiaTheme="minorHAnsi"/>
          <w:sz w:val="28"/>
          <w:szCs w:val="28"/>
          <w:lang w:eastAsia="en-US"/>
        </w:rPr>
        <w:t xml:space="preserve"> чем за три рабочих дня до даты его проведения.</w:t>
      </w:r>
    </w:p>
    <w:p w:rsidR="00F72CBC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>Обязательный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72CBC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 xml:space="preserve">В ходе обязательного профилактического визита контролируемое лицо информируется по вопросам содержания применяемых к деятельности </w:t>
      </w:r>
      <w:r w:rsidRPr="00E11505">
        <w:rPr>
          <w:sz w:val="28"/>
          <w:szCs w:val="28"/>
        </w:rPr>
        <w:lastRenderedPageBreak/>
        <w:t>контролируемого лица либо принадлежащим ему объектам муниципального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силу.</w:t>
      </w:r>
    </w:p>
    <w:p w:rsidR="00F72CBC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не позднее чем в течение одного года со дня начала такой деятельности.</w:t>
      </w:r>
    </w:p>
    <w:p w:rsidR="00F72CBC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 xml:space="preserve">О проведении профилактического визита контролируемое лицо должно быть уведомлено не </w:t>
      </w:r>
      <w:proofErr w:type="gramStart"/>
      <w:r w:rsidRPr="00E11505">
        <w:rPr>
          <w:sz w:val="28"/>
          <w:szCs w:val="28"/>
        </w:rPr>
        <w:t>позднее</w:t>
      </w:r>
      <w:proofErr w:type="gramEnd"/>
      <w:r w:rsidRPr="00E11505">
        <w:rPr>
          <w:sz w:val="28"/>
          <w:szCs w:val="28"/>
        </w:rPr>
        <w:t xml:space="preserve"> чем за 5 рабочих дней до даты его проведения.</w:t>
      </w:r>
    </w:p>
    <w:p w:rsidR="00F72CBC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</w:t>
      </w:r>
      <w:r w:rsidR="00BE7CD9" w:rsidRPr="00E11505">
        <w:rPr>
          <w:sz w:val="28"/>
          <w:szCs w:val="28"/>
        </w:rPr>
        <w:t xml:space="preserve">ведомив об этом </w:t>
      </w:r>
      <w:r w:rsidR="007C05C5" w:rsidRPr="00E11505">
        <w:rPr>
          <w:rFonts w:eastAsiaTheme="minorHAnsi"/>
          <w:sz w:val="28"/>
          <w:szCs w:val="28"/>
          <w:lang w:eastAsia="en-US"/>
        </w:rPr>
        <w:t xml:space="preserve">контрольный (надзорный) орган </w:t>
      </w:r>
      <w:r w:rsidRPr="00E11505">
        <w:rPr>
          <w:sz w:val="28"/>
          <w:szCs w:val="28"/>
        </w:rPr>
        <w:t xml:space="preserve">не </w:t>
      </w:r>
      <w:proofErr w:type="gramStart"/>
      <w:r w:rsidRPr="00E11505">
        <w:rPr>
          <w:sz w:val="28"/>
          <w:szCs w:val="28"/>
        </w:rPr>
        <w:t>позднее</w:t>
      </w:r>
      <w:proofErr w:type="gramEnd"/>
      <w:r w:rsidRPr="00E11505">
        <w:rPr>
          <w:sz w:val="28"/>
          <w:szCs w:val="28"/>
        </w:rPr>
        <w:t xml:space="preserve"> чем за три рабочих дня до даты его проведения.</w:t>
      </w:r>
    </w:p>
    <w:p w:rsidR="00F72CBC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>Срок проведения обязательного профилактического визита составляет один рабочий день.</w:t>
      </w:r>
    </w:p>
    <w:p w:rsidR="006362A5" w:rsidRPr="00E11505" w:rsidRDefault="00F72CBC" w:rsidP="00F72CB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11505">
        <w:rPr>
          <w:sz w:val="28"/>
          <w:szCs w:val="28"/>
        </w:rPr>
        <w:t>Разъяснения, полученные контролируемым лицом в ходе профилактического визита, носят рекомендательный характер</w:t>
      </w:r>
      <w:proofErr w:type="gramStart"/>
      <w:r w:rsidRPr="00E11505">
        <w:rPr>
          <w:sz w:val="28"/>
          <w:szCs w:val="28"/>
        </w:rPr>
        <w:t>.»;</w:t>
      </w:r>
      <w:proofErr w:type="gramEnd"/>
    </w:p>
    <w:p w:rsidR="007C05C5" w:rsidRPr="00E11505" w:rsidRDefault="007C05C5" w:rsidP="007C05C5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E11505">
        <w:rPr>
          <w:rFonts w:eastAsiaTheme="minorHAnsi"/>
          <w:sz w:val="28"/>
          <w:szCs w:val="28"/>
          <w:lang w:eastAsia="en-US"/>
        </w:rPr>
        <w:t>3)</w:t>
      </w:r>
      <w:r w:rsidRPr="00E11505">
        <w:rPr>
          <w:sz w:val="28"/>
          <w:szCs w:val="28"/>
        </w:rPr>
        <w:t xml:space="preserve"> Пункт 3.3 дополнить абзацем следующего содержания:</w:t>
      </w:r>
    </w:p>
    <w:p w:rsidR="007C05C5" w:rsidRPr="00E11505" w:rsidRDefault="007C05C5" w:rsidP="007C05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1505">
        <w:rPr>
          <w:sz w:val="28"/>
          <w:szCs w:val="28"/>
        </w:rPr>
        <w:t>«</w:t>
      </w:r>
      <w:r w:rsidRPr="00E11505">
        <w:rPr>
          <w:rFonts w:eastAsiaTheme="minorHAnsi"/>
          <w:sz w:val="28"/>
          <w:szCs w:val="28"/>
          <w:lang w:eastAsia="en-US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</w:t>
      </w:r>
      <w:proofErr w:type="gramStart"/>
      <w:r w:rsidRPr="00E11505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A6F0D" w:rsidRPr="00E11505" w:rsidRDefault="007C05C5" w:rsidP="007A6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05">
        <w:rPr>
          <w:sz w:val="28"/>
          <w:szCs w:val="28"/>
        </w:rPr>
        <w:t>4</w:t>
      </w:r>
      <w:r w:rsidR="00F72CBC" w:rsidRPr="00E11505">
        <w:rPr>
          <w:sz w:val="28"/>
          <w:szCs w:val="28"/>
        </w:rPr>
        <w:t>) Раздел 3 дополнить пунктом 3.22</w:t>
      </w:r>
      <w:r w:rsidR="007A6F0D" w:rsidRPr="00E11505">
        <w:rPr>
          <w:sz w:val="28"/>
          <w:szCs w:val="28"/>
        </w:rPr>
        <w:t xml:space="preserve"> следующего содержания: </w:t>
      </w:r>
    </w:p>
    <w:p w:rsidR="000D6CB0" w:rsidRPr="00E11505" w:rsidRDefault="00F72CBC" w:rsidP="000D6C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1505">
        <w:rPr>
          <w:sz w:val="28"/>
          <w:szCs w:val="28"/>
        </w:rPr>
        <w:t>«3.22</w:t>
      </w:r>
      <w:r w:rsidR="00536BF3" w:rsidRPr="00E11505">
        <w:rPr>
          <w:sz w:val="28"/>
          <w:szCs w:val="28"/>
        </w:rPr>
        <w:t>.</w:t>
      </w:r>
      <w:r w:rsidR="002E06D3" w:rsidRPr="00E11505">
        <w:rPr>
          <w:sz w:val="28"/>
          <w:szCs w:val="28"/>
        </w:rPr>
        <w:t xml:space="preserve"> </w:t>
      </w:r>
      <w:r w:rsidR="002E06D3" w:rsidRPr="00E11505">
        <w:rPr>
          <w:rFonts w:eastAsiaTheme="minorHAnsi"/>
          <w:sz w:val="28"/>
          <w:szCs w:val="28"/>
          <w:lang w:eastAsia="en-US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ar1" w:history="1">
        <w:r w:rsidR="000D6CB0" w:rsidRPr="00E11505">
          <w:rPr>
            <w:rFonts w:eastAsiaTheme="minorHAnsi"/>
            <w:sz w:val="28"/>
            <w:szCs w:val="28"/>
            <w:lang w:eastAsia="en-US"/>
          </w:rPr>
          <w:t>абзацем</w:t>
        </w:r>
        <w:r w:rsidR="002E06D3" w:rsidRPr="00E11505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="000D6CB0" w:rsidRPr="00E11505">
        <w:rPr>
          <w:rFonts w:eastAsiaTheme="minorHAnsi"/>
          <w:sz w:val="28"/>
          <w:szCs w:val="28"/>
          <w:lang w:eastAsia="en-US"/>
        </w:rPr>
        <w:t xml:space="preserve"> пункта 3.22</w:t>
      </w:r>
      <w:r w:rsidR="002E06D3" w:rsidRPr="00E11505">
        <w:rPr>
          <w:rFonts w:eastAsiaTheme="minorHAnsi"/>
          <w:sz w:val="28"/>
          <w:szCs w:val="28"/>
          <w:lang w:eastAsia="en-US"/>
        </w:rPr>
        <w:t>.</w:t>
      </w:r>
      <w:bookmarkStart w:id="1" w:name="Par1"/>
      <w:bookmarkEnd w:id="1"/>
    </w:p>
    <w:p w:rsidR="000D6CB0" w:rsidRPr="00E11505" w:rsidRDefault="002E06D3" w:rsidP="000D6C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11505">
        <w:rPr>
          <w:rFonts w:eastAsiaTheme="minorHAnsi"/>
          <w:sz w:val="28"/>
          <w:szCs w:val="28"/>
          <w:lang w:eastAsia="en-US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1" w:history="1">
        <w:r w:rsidRPr="00E11505">
          <w:rPr>
            <w:rFonts w:eastAsiaTheme="minorHAnsi"/>
            <w:sz w:val="28"/>
            <w:szCs w:val="28"/>
            <w:lang w:eastAsia="en-US"/>
          </w:rPr>
          <w:t>пунктами 6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E11505">
          <w:rPr>
            <w:rFonts w:eastAsiaTheme="minorHAnsi"/>
            <w:sz w:val="28"/>
            <w:szCs w:val="28"/>
            <w:lang w:eastAsia="en-US"/>
          </w:rPr>
          <w:t>8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E11505">
          <w:rPr>
            <w:rFonts w:eastAsiaTheme="minorHAnsi"/>
            <w:sz w:val="28"/>
            <w:szCs w:val="28"/>
            <w:lang w:eastAsia="en-US"/>
          </w:rPr>
          <w:t>9 части 1 статьи 65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E7CD9" w:rsidRPr="00E11505">
        <w:rPr>
          <w:sz w:val="28"/>
          <w:szCs w:val="28"/>
        </w:rPr>
        <w:t xml:space="preserve"> от 31.07.2020 № 248-ФЗ «О государственном контроле (надзоре) и муниципальном контроле в</w:t>
      </w:r>
      <w:proofErr w:type="gramEnd"/>
      <w:r w:rsidR="00BE7CD9" w:rsidRPr="00E11505">
        <w:rPr>
          <w:sz w:val="28"/>
          <w:szCs w:val="28"/>
        </w:rPr>
        <w:t xml:space="preserve"> Российской Федерации»</w:t>
      </w:r>
      <w:r w:rsidRPr="00E11505">
        <w:rPr>
          <w:rFonts w:eastAsiaTheme="minorHAnsi"/>
          <w:sz w:val="28"/>
          <w:szCs w:val="28"/>
          <w:lang w:eastAsia="en-US"/>
        </w:rPr>
        <w:t xml:space="preserve">, контрольный (надзорный) орган направляет акт контролируемому лицу в порядке, установленном </w:t>
      </w:r>
      <w:hyperlink r:id="rId14" w:history="1">
        <w:r w:rsidRPr="00E11505">
          <w:rPr>
            <w:rFonts w:eastAsiaTheme="minorHAnsi"/>
            <w:sz w:val="28"/>
            <w:szCs w:val="28"/>
            <w:lang w:eastAsia="en-US"/>
          </w:rPr>
          <w:t>статьей 21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0D6CB0" w:rsidRPr="00E11505">
        <w:rPr>
          <w:sz w:val="28"/>
          <w:szCs w:val="28"/>
        </w:rPr>
        <w:t xml:space="preserve"> от 31.07.2020 № 248-ФЗ</w:t>
      </w:r>
      <w:r w:rsidR="00BE7CD9" w:rsidRPr="00E115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E11505">
        <w:rPr>
          <w:rFonts w:eastAsiaTheme="minorHAnsi"/>
          <w:sz w:val="28"/>
          <w:szCs w:val="28"/>
          <w:lang w:eastAsia="en-US"/>
        </w:rPr>
        <w:t>.</w:t>
      </w:r>
    </w:p>
    <w:p w:rsidR="002E06D3" w:rsidRPr="00E11505" w:rsidRDefault="002E06D3" w:rsidP="000D6C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1505">
        <w:rPr>
          <w:rFonts w:eastAsiaTheme="minorHAnsi"/>
          <w:sz w:val="28"/>
          <w:szCs w:val="28"/>
          <w:lang w:eastAsia="en-US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proofErr w:type="gramStart"/>
      <w:r w:rsidRPr="00E11505">
        <w:rPr>
          <w:rFonts w:eastAsiaTheme="minorHAnsi"/>
          <w:sz w:val="28"/>
          <w:szCs w:val="28"/>
          <w:lang w:eastAsia="en-US"/>
        </w:rPr>
        <w:t>.</w:t>
      </w:r>
      <w:r w:rsidR="000D6CB0" w:rsidRPr="00E11505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0D6CB0" w:rsidRPr="00E11505" w:rsidRDefault="007C05C5" w:rsidP="000D6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05">
        <w:rPr>
          <w:rFonts w:eastAsiaTheme="minorHAnsi"/>
          <w:sz w:val="28"/>
          <w:szCs w:val="28"/>
          <w:lang w:eastAsia="en-US"/>
        </w:rPr>
        <w:t>5</w:t>
      </w:r>
      <w:r w:rsidR="000D6CB0" w:rsidRPr="00E11505">
        <w:rPr>
          <w:rFonts w:eastAsiaTheme="minorHAnsi"/>
          <w:sz w:val="28"/>
          <w:szCs w:val="28"/>
          <w:lang w:eastAsia="en-US"/>
        </w:rPr>
        <w:t xml:space="preserve">) </w:t>
      </w:r>
      <w:r w:rsidR="000D6CB0" w:rsidRPr="00E11505">
        <w:rPr>
          <w:sz w:val="28"/>
          <w:szCs w:val="28"/>
        </w:rPr>
        <w:t>Раздел 3 дополнить пунктом 3.23 следующего содержания:</w:t>
      </w:r>
    </w:p>
    <w:p w:rsidR="00486210" w:rsidRPr="00E11505" w:rsidRDefault="000D6CB0" w:rsidP="007C05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1505">
        <w:rPr>
          <w:sz w:val="28"/>
          <w:szCs w:val="28"/>
        </w:rPr>
        <w:t xml:space="preserve">«3.23.  </w:t>
      </w:r>
      <w:r w:rsidRPr="00E11505">
        <w:rPr>
          <w:rFonts w:eastAsiaTheme="minorHAnsi"/>
          <w:sz w:val="28"/>
          <w:szCs w:val="28"/>
          <w:lang w:eastAsia="en-US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5" w:history="1">
        <w:r w:rsidRPr="00E11505">
          <w:rPr>
            <w:rFonts w:eastAsiaTheme="minorHAnsi"/>
            <w:sz w:val="28"/>
            <w:szCs w:val="28"/>
            <w:lang w:eastAsia="en-US"/>
          </w:rPr>
          <w:t>статьями 39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Pr="00E11505">
          <w:rPr>
            <w:rFonts w:eastAsiaTheme="minorHAnsi"/>
            <w:sz w:val="28"/>
            <w:szCs w:val="28"/>
            <w:lang w:eastAsia="en-US"/>
          </w:rPr>
          <w:t>43</w:t>
        </w:r>
      </w:hyperlink>
      <w:r w:rsidRPr="00E11505">
        <w:rPr>
          <w:rFonts w:eastAsiaTheme="minorHAnsi"/>
          <w:sz w:val="28"/>
          <w:szCs w:val="28"/>
          <w:lang w:eastAsia="en-US"/>
        </w:rPr>
        <w:t xml:space="preserve"> </w:t>
      </w:r>
      <w:r w:rsidRPr="00E11505">
        <w:rPr>
          <w:rFonts w:eastAsiaTheme="minorHAnsi"/>
          <w:sz w:val="28"/>
          <w:szCs w:val="28"/>
          <w:lang w:eastAsia="en-US"/>
        </w:rPr>
        <w:lastRenderedPageBreak/>
        <w:t xml:space="preserve">Федерального закона </w:t>
      </w:r>
      <w:r w:rsidRPr="00E11505">
        <w:rPr>
          <w:sz w:val="28"/>
          <w:szCs w:val="28"/>
        </w:rPr>
        <w:t>от 31.07.2020 № 248-ФЗ</w:t>
      </w:r>
      <w:r w:rsidR="00BE7CD9" w:rsidRPr="00E11505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</w:t>
      </w:r>
      <w:r w:rsidR="007C05C5" w:rsidRPr="00E11505">
        <w:rPr>
          <w:rFonts w:eastAsiaTheme="minorHAnsi"/>
          <w:sz w:val="28"/>
          <w:szCs w:val="28"/>
          <w:lang w:eastAsia="en-US"/>
        </w:rPr>
        <w:t>».</w:t>
      </w:r>
    </w:p>
    <w:p w:rsidR="004C5FB4" w:rsidRPr="00E11505" w:rsidRDefault="008151BF" w:rsidP="004C5FB4">
      <w:pPr>
        <w:ind w:firstLine="708"/>
        <w:jc w:val="both"/>
        <w:rPr>
          <w:sz w:val="28"/>
          <w:szCs w:val="28"/>
        </w:rPr>
      </w:pPr>
      <w:r w:rsidRPr="00E11505">
        <w:rPr>
          <w:sz w:val="28"/>
          <w:szCs w:val="28"/>
        </w:rPr>
        <w:t>2</w:t>
      </w:r>
      <w:r w:rsidR="004C5FB4" w:rsidRPr="00E11505">
        <w:rPr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Pr="00E11505" w:rsidRDefault="004C5FB4" w:rsidP="004C5FB4">
      <w:pPr>
        <w:shd w:val="clear" w:color="auto" w:fill="FFFFFF"/>
        <w:rPr>
          <w:b/>
          <w:spacing w:val="-3"/>
          <w:sz w:val="28"/>
          <w:szCs w:val="28"/>
        </w:rPr>
      </w:pPr>
    </w:p>
    <w:p w:rsidR="004C5FB4" w:rsidRPr="00E11505" w:rsidRDefault="004C5FB4" w:rsidP="004C5FB4">
      <w:pPr>
        <w:shd w:val="clear" w:color="auto" w:fill="FFFFFF"/>
        <w:rPr>
          <w:b/>
          <w:spacing w:val="-3"/>
          <w:sz w:val="28"/>
          <w:szCs w:val="28"/>
        </w:rPr>
      </w:pPr>
    </w:p>
    <w:p w:rsidR="004C5FB4" w:rsidRPr="00E11505" w:rsidRDefault="004C5FB4" w:rsidP="004C5FB4">
      <w:pPr>
        <w:shd w:val="clear" w:color="auto" w:fill="FFFFFF"/>
        <w:rPr>
          <w:b/>
          <w:spacing w:val="-3"/>
          <w:sz w:val="28"/>
          <w:szCs w:val="28"/>
        </w:rPr>
      </w:pPr>
      <w:r w:rsidRPr="00E11505">
        <w:rPr>
          <w:b/>
          <w:spacing w:val="-3"/>
          <w:sz w:val="28"/>
          <w:szCs w:val="28"/>
        </w:rPr>
        <w:t xml:space="preserve">Глава </w:t>
      </w:r>
      <w:proofErr w:type="gramStart"/>
      <w:r w:rsidRPr="00E11505">
        <w:rPr>
          <w:b/>
          <w:spacing w:val="-3"/>
          <w:sz w:val="28"/>
          <w:szCs w:val="28"/>
        </w:rPr>
        <w:t>Палехского</w:t>
      </w:r>
      <w:proofErr w:type="gramEnd"/>
    </w:p>
    <w:p w:rsidR="004C5FB4" w:rsidRPr="00E11505" w:rsidRDefault="004C5FB4" w:rsidP="004C5FB4">
      <w:pPr>
        <w:shd w:val="clear" w:color="auto" w:fill="FFFFFF"/>
        <w:tabs>
          <w:tab w:val="left" w:pos="7230"/>
        </w:tabs>
        <w:rPr>
          <w:b/>
          <w:spacing w:val="-3"/>
          <w:sz w:val="28"/>
          <w:szCs w:val="28"/>
        </w:rPr>
      </w:pPr>
      <w:r w:rsidRPr="00E11505">
        <w:rPr>
          <w:b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 w:rsidRPr="00E11505">
        <w:rPr>
          <w:b/>
          <w:spacing w:val="-3"/>
          <w:sz w:val="28"/>
          <w:szCs w:val="28"/>
        </w:rPr>
        <w:t>Старкин</w:t>
      </w:r>
      <w:proofErr w:type="spellEnd"/>
    </w:p>
    <w:p w:rsidR="004C5FB4" w:rsidRPr="00E11505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pacing w:val="2"/>
          <w:sz w:val="28"/>
          <w:szCs w:val="28"/>
        </w:rPr>
      </w:pPr>
    </w:p>
    <w:p w:rsidR="004C5FB4" w:rsidRPr="00E11505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E11505">
        <w:rPr>
          <w:b/>
          <w:sz w:val="28"/>
          <w:szCs w:val="28"/>
        </w:rPr>
        <w:t xml:space="preserve">Председатель Совета </w:t>
      </w:r>
    </w:p>
    <w:p w:rsidR="004C5FB4" w:rsidRPr="00E11505" w:rsidRDefault="004C5FB4" w:rsidP="004C5FB4">
      <w:pPr>
        <w:rPr>
          <w:b/>
          <w:sz w:val="28"/>
          <w:szCs w:val="28"/>
        </w:rPr>
      </w:pPr>
      <w:r w:rsidRPr="00E11505"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Pr="00E11505" w:rsidRDefault="00807176" w:rsidP="00967E63">
      <w:pPr>
        <w:tabs>
          <w:tab w:val="num" w:pos="200"/>
        </w:tabs>
        <w:outlineLvl w:val="0"/>
      </w:pPr>
    </w:p>
    <w:sectPr w:rsidR="00807176" w:rsidRPr="00E11505" w:rsidSect="00B23F1C">
      <w:footerReference w:type="default" r:id="rId17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10" w:rsidRDefault="00F12F10" w:rsidP="00B23F1C">
      <w:r>
        <w:separator/>
      </w:r>
    </w:p>
  </w:endnote>
  <w:endnote w:type="continuationSeparator" w:id="0">
    <w:p w:rsidR="00F12F10" w:rsidRDefault="00F12F10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1D2B07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991009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10" w:rsidRDefault="00F12F10" w:rsidP="00B23F1C">
      <w:r>
        <w:separator/>
      </w:r>
    </w:p>
  </w:footnote>
  <w:footnote w:type="continuationSeparator" w:id="0">
    <w:p w:rsidR="00F12F10" w:rsidRDefault="00F12F10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709E0"/>
    <w:rsid w:val="000769A6"/>
    <w:rsid w:val="000D6CB0"/>
    <w:rsid w:val="00141791"/>
    <w:rsid w:val="0014391A"/>
    <w:rsid w:val="001B0E42"/>
    <w:rsid w:val="001D0904"/>
    <w:rsid w:val="001D2B07"/>
    <w:rsid w:val="00226DAA"/>
    <w:rsid w:val="002E06D3"/>
    <w:rsid w:val="003100E1"/>
    <w:rsid w:val="00353B4B"/>
    <w:rsid w:val="003615C2"/>
    <w:rsid w:val="003B29F7"/>
    <w:rsid w:val="0044383D"/>
    <w:rsid w:val="004808A0"/>
    <w:rsid w:val="00486210"/>
    <w:rsid w:val="00492272"/>
    <w:rsid w:val="004C5FB4"/>
    <w:rsid w:val="004D0965"/>
    <w:rsid w:val="00536BF3"/>
    <w:rsid w:val="005712DC"/>
    <w:rsid w:val="00592395"/>
    <w:rsid w:val="005B66B4"/>
    <w:rsid w:val="00621E58"/>
    <w:rsid w:val="006362A5"/>
    <w:rsid w:val="00647952"/>
    <w:rsid w:val="00681A7B"/>
    <w:rsid w:val="006C7954"/>
    <w:rsid w:val="0070102A"/>
    <w:rsid w:val="007065A3"/>
    <w:rsid w:val="00760FEB"/>
    <w:rsid w:val="007A6F0D"/>
    <w:rsid w:val="007C05C5"/>
    <w:rsid w:val="007C1052"/>
    <w:rsid w:val="00807176"/>
    <w:rsid w:val="00814F1E"/>
    <w:rsid w:val="008151BF"/>
    <w:rsid w:val="00821481"/>
    <w:rsid w:val="00833930"/>
    <w:rsid w:val="00844CCD"/>
    <w:rsid w:val="00875FCC"/>
    <w:rsid w:val="008D12DD"/>
    <w:rsid w:val="008E4669"/>
    <w:rsid w:val="008F788A"/>
    <w:rsid w:val="00900B34"/>
    <w:rsid w:val="00927476"/>
    <w:rsid w:val="0093503E"/>
    <w:rsid w:val="009624A2"/>
    <w:rsid w:val="00967E63"/>
    <w:rsid w:val="00991009"/>
    <w:rsid w:val="009C021D"/>
    <w:rsid w:val="009C2AFF"/>
    <w:rsid w:val="009F1DA8"/>
    <w:rsid w:val="00A851E3"/>
    <w:rsid w:val="00A916D2"/>
    <w:rsid w:val="00A954C5"/>
    <w:rsid w:val="00B23F1C"/>
    <w:rsid w:val="00B26B64"/>
    <w:rsid w:val="00B72529"/>
    <w:rsid w:val="00BE612B"/>
    <w:rsid w:val="00BE7CD9"/>
    <w:rsid w:val="00C76533"/>
    <w:rsid w:val="00C90FC9"/>
    <w:rsid w:val="00CD2A9E"/>
    <w:rsid w:val="00D8352F"/>
    <w:rsid w:val="00D96D7B"/>
    <w:rsid w:val="00DB6872"/>
    <w:rsid w:val="00DB7206"/>
    <w:rsid w:val="00E11505"/>
    <w:rsid w:val="00E1274D"/>
    <w:rsid w:val="00E127E9"/>
    <w:rsid w:val="00E913DE"/>
    <w:rsid w:val="00EC1DBB"/>
    <w:rsid w:val="00F12F10"/>
    <w:rsid w:val="00F30F91"/>
    <w:rsid w:val="00F40D32"/>
    <w:rsid w:val="00F5781D"/>
    <w:rsid w:val="00F640CE"/>
    <w:rsid w:val="00F72CBC"/>
    <w:rsid w:val="00F755B7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F8FA7B8E36D0542F76E13554F1FFF5C569F9475CFBACE225A09E489AB8AD0C668828F82A4636420FC25EB77C9F49D9FF1AE7AEBA41B6FAp3x3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F8FA7B8E36D0542F76E13554F1FFF5C569F9475CFBACE225A09E489AB8AD0C668828F82A4636420EC25EB77C9F49D9FF1AE7AEBA41B6FAp3x3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5B88092C55C234FC6069A121ECE874C88DFFFA2515672BE350CF8C1868CD3F89A24EC20EDAA8B1A454801E59C7865F39A821A0C776C7B5u5a9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F8FA7B8E36D0542F76E13554F1FFF5C569F9475CFBACE225A09E489AB8AD0C668828F82A46364306C25EB77C9F49D9FF1AE7AEBA41B6FAp3x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5B88092C55C234FC6069A121ECE874C88DFFFA2515672BE350CF8C1868CD3F89A24EC20EDAA8B5AF54801E59C7865F39A821A0C776C7B5u5a9K" TargetMode="External"/><Relationship Id="rId10" Type="http://schemas.openxmlformats.org/officeDocument/2006/relationships/hyperlink" Target="consultantplus://offline/ref=560B3A2B4D7DA8691B5A3AB2D17151CE9CA303E82AF3FF0AA1B308EFDCDA7A488F0245C9F491CEF948AF4A3E93E26E7C6FA53EBA14FDE0AFf8fB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14" Type="http://schemas.openxmlformats.org/officeDocument/2006/relationships/hyperlink" Target="consultantplus://offline/ref=1FF8FA7B8E36D0542F76E13554F1FFF5C569F9475CFBACE225A09E489AB8AD0C668828F82A4633410BC25EB77C9F49D9FF1AE7AEBA41B6FAp3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34</cp:revision>
  <cp:lastPrinted>2023-04-26T06:33:00Z</cp:lastPrinted>
  <dcterms:created xsi:type="dcterms:W3CDTF">2021-11-19T11:04:00Z</dcterms:created>
  <dcterms:modified xsi:type="dcterms:W3CDTF">2023-04-26T06:38:00Z</dcterms:modified>
</cp:coreProperties>
</file>