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2948"/>
        <w:gridCol w:w="3275"/>
        <w:gridCol w:w="2849"/>
      </w:tblGrid>
      <w:tr w:rsidR="00A62761" w:rsidTr="00C41D60">
        <w:trPr>
          <w:trHeight w:val="975"/>
        </w:trPr>
        <w:tc>
          <w:tcPr>
            <w:tcW w:w="2948" w:type="dxa"/>
            <w:shd w:val="clear" w:color="auto" w:fill="auto"/>
          </w:tcPr>
          <w:p w:rsidR="00A62761" w:rsidRDefault="00A62761" w:rsidP="001353B6">
            <w:pPr>
              <w:pStyle w:val="1"/>
              <w:tabs>
                <w:tab w:val="left" w:pos="3578"/>
              </w:tabs>
              <w:snapToGrid w:val="0"/>
              <w:jc w:val="both"/>
              <w:rPr>
                <w:sz w:val="24"/>
                <w:szCs w:val="24"/>
              </w:rPr>
            </w:pPr>
          </w:p>
        </w:tc>
        <w:tc>
          <w:tcPr>
            <w:tcW w:w="3275" w:type="dxa"/>
            <w:shd w:val="clear" w:color="auto" w:fill="auto"/>
          </w:tcPr>
          <w:p w:rsidR="00A62761" w:rsidRDefault="00A62761" w:rsidP="001353B6">
            <w:pPr>
              <w:tabs>
                <w:tab w:val="left" w:pos="3578"/>
              </w:tabs>
              <w:snapToGrid w:val="0"/>
              <w:jc w:val="center"/>
              <w:rPr>
                <w:sz w:val="24"/>
                <w:szCs w:val="24"/>
              </w:rPr>
            </w:pPr>
            <w:r>
              <w:rPr>
                <w:noProof/>
                <w:sz w:val="24"/>
                <w:szCs w:val="24"/>
                <w:lang w:eastAsia="ru-RU"/>
              </w:rPr>
              <w:drawing>
                <wp:inline distT="0" distB="0" distL="0" distR="0">
                  <wp:extent cx="561340" cy="67881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1340" cy="678815"/>
                          </a:xfrm>
                          <a:prstGeom prst="rect">
                            <a:avLst/>
                          </a:prstGeom>
                          <a:solidFill>
                            <a:srgbClr val="FFFFFF"/>
                          </a:solidFill>
                          <a:ln w="9525">
                            <a:noFill/>
                            <a:miter lim="800000"/>
                            <a:headEnd/>
                            <a:tailEnd/>
                          </a:ln>
                        </pic:spPr>
                      </pic:pic>
                    </a:graphicData>
                  </a:graphic>
                </wp:inline>
              </w:drawing>
            </w:r>
          </w:p>
        </w:tc>
        <w:tc>
          <w:tcPr>
            <w:tcW w:w="2849" w:type="dxa"/>
            <w:shd w:val="clear" w:color="auto" w:fill="auto"/>
          </w:tcPr>
          <w:p w:rsidR="00A62761" w:rsidRDefault="00A62761" w:rsidP="001353B6">
            <w:pPr>
              <w:pStyle w:val="1"/>
              <w:tabs>
                <w:tab w:val="left" w:pos="3578"/>
              </w:tabs>
              <w:snapToGrid w:val="0"/>
              <w:jc w:val="both"/>
              <w:rPr>
                <w:sz w:val="24"/>
                <w:szCs w:val="24"/>
              </w:rPr>
            </w:pPr>
          </w:p>
        </w:tc>
      </w:tr>
      <w:tr w:rsidR="00A62761" w:rsidTr="00C41D60">
        <w:trPr>
          <w:trHeight w:val="1063"/>
        </w:trPr>
        <w:tc>
          <w:tcPr>
            <w:tcW w:w="9072" w:type="dxa"/>
            <w:gridSpan w:val="3"/>
            <w:tcBorders>
              <w:bottom w:val="single" w:sz="4" w:space="0" w:color="000000"/>
            </w:tcBorders>
            <w:shd w:val="clear" w:color="auto" w:fill="auto"/>
          </w:tcPr>
          <w:p w:rsidR="00A62761" w:rsidRDefault="00A62761" w:rsidP="001353B6">
            <w:pPr>
              <w:pStyle w:val="3"/>
              <w:snapToGrid w:val="0"/>
              <w:rPr>
                <w:spacing w:val="0"/>
                <w:sz w:val="32"/>
                <w:szCs w:val="32"/>
              </w:rPr>
            </w:pPr>
            <w:r>
              <w:rPr>
                <w:spacing w:val="0"/>
                <w:sz w:val="32"/>
                <w:szCs w:val="32"/>
              </w:rPr>
              <w:t>АДМИНИСТРАЦИЯ</w:t>
            </w:r>
          </w:p>
          <w:p w:rsidR="00A62761" w:rsidRDefault="00A62761" w:rsidP="001353B6">
            <w:pPr>
              <w:pStyle w:val="3"/>
              <w:rPr>
                <w:spacing w:val="0"/>
                <w:sz w:val="32"/>
                <w:szCs w:val="32"/>
              </w:rPr>
            </w:pPr>
            <w:r>
              <w:rPr>
                <w:spacing w:val="0"/>
                <w:sz w:val="32"/>
                <w:szCs w:val="32"/>
              </w:rPr>
              <w:t xml:space="preserve">ПАЛЕХСКОГО МУНИЦИПАЛЬНОГО РАЙОНА </w:t>
            </w:r>
          </w:p>
          <w:p w:rsidR="00A62761" w:rsidRPr="00515A9D" w:rsidRDefault="00A62761" w:rsidP="001353B6">
            <w:pPr>
              <w:tabs>
                <w:tab w:val="left" w:pos="3578"/>
                <w:tab w:val="center" w:pos="5053"/>
                <w:tab w:val="left" w:pos="6800"/>
              </w:tabs>
              <w:jc w:val="center"/>
              <w:rPr>
                <w:sz w:val="28"/>
                <w:szCs w:val="28"/>
              </w:rPr>
            </w:pPr>
          </w:p>
        </w:tc>
      </w:tr>
      <w:tr w:rsidR="00A62761" w:rsidTr="00C41D60">
        <w:trPr>
          <w:trHeight w:val="501"/>
        </w:trPr>
        <w:tc>
          <w:tcPr>
            <w:tcW w:w="9072" w:type="dxa"/>
            <w:gridSpan w:val="3"/>
            <w:tcBorders>
              <w:top w:val="single" w:sz="4" w:space="0" w:color="000000"/>
            </w:tcBorders>
            <w:shd w:val="clear" w:color="auto" w:fill="auto"/>
          </w:tcPr>
          <w:p w:rsidR="00C41D60" w:rsidRDefault="00C41D60" w:rsidP="001353B6">
            <w:pPr>
              <w:pStyle w:val="3"/>
              <w:snapToGrid w:val="0"/>
              <w:rPr>
                <w:spacing w:val="0"/>
                <w:sz w:val="32"/>
                <w:szCs w:val="32"/>
              </w:rPr>
            </w:pPr>
          </w:p>
          <w:p w:rsidR="00A62761" w:rsidRDefault="00A62761" w:rsidP="001353B6">
            <w:pPr>
              <w:pStyle w:val="3"/>
              <w:snapToGrid w:val="0"/>
              <w:rPr>
                <w:spacing w:val="0"/>
                <w:sz w:val="32"/>
                <w:szCs w:val="32"/>
              </w:rPr>
            </w:pPr>
            <w:r>
              <w:rPr>
                <w:spacing w:val="0"/>
                <w:sz w:val="32"/>
                <w:szCs w:val="32"/>
              </w:rPr>
              <w:t>ПОСТАНОВЛЕНИЕ</w:t>
            </w:r>
          </w:p>
          <w:p w:rsidR="00C41D60" w:rsidRPr="00C41D60" w:rsidRDefault="00C41D60" w:rsidP="00C41D60">
            <w:pPr>
              <w:rPr>
                <w:lang w:eastAsia="ar-SA"/>
              </w:rPr>
            </w:pPr>
          </w:p>
        </w:tc>
      </w:tr>
    </w:tbl>
    <w:p w:rsidR="00A62761" w:rsidRDefault="00A62761" w:rsidP="00A62761">
      <w:pPr>
        <w:pStyle w:val="21"/>
        <w:ind w:left="0"/>
      </w:pPr>
    </w:p>
    <w:tbl>
      <w:tblPr>
        <w:tblW w:w="9072" w:type="dxa"/>
        <w:tblInd w:w="108" w:type="dxa"/>
        <w:tblLayout w:type="fixed"/>
        <w:tblLook w:val="0000"/>
      </w:tblPr>
      <w:tblGrid>
        <w:gridCol w:w="9072"/>
      </w:tblGrid>
      <w:tr w:rsidR="00A62761" w:rsidTr="00C41D60">
        <w:tc>
          <w:tcPr>
            <w:tcW w:w="9072" w:type="dxa"/>
            <w:shd w:val="clear" w:color="auto" w:fill="auto"/>
          </w:tcPr>
          <w:p w:rsidR="00A62761" w:rsidRPr="00A62761" w:rsidRDefault="00A62761" w:rsidP="00C41D60">
            <w:pPr>
              <w:pStyle w:val="21"/>
              <w:snapToGrid w:val="0"/>
              <w:ind w:left="0"/>
              <w:jc w:val="center"/>
              <w:rPr>
                <w:b w:val="0"/>
                <w:sz w:val="28"/>
              </w:rPr>
            </w:pPr>
            <w:r w:rsidRPr="00A62761">
              <w:rPr>
                <w:b w:val="0"/>
                <w:sz w:val="28"/>
              </w:rPr>
              <w:t xml:space="preserve">от </w:t>
            </w:r>
            <w:r w:rsidR="00716ABD">
              <w:rPr>
                <w:b w:val="0"/>
                <w:sz w:val="28"/>
              </w:rPr>
              <w:t>11.03.2019</w:t>
            </w:r>
            <w:r w:rsidRPr="00A62761">
              <w:rPr>
                <w:b w:val="0"/>
                <w:sz w:val="28"/>
              </w:rPr>
              <w:t xml:space="preserve"> № </w:t>
            </w:r>
            <w:r w:rsidR="00716ABD">
              <w:rPr>
                <w:b w:val="0"/>
                <w:sz w:val="28"/>
              </w:rPr>
              <w:t>96</w:t>
            </w:r>
            <w:r w:rsidR="001F6BA3">
              <w:rPr>
                <w:b w:val="0"/>
                <w:sz w:val="28"/>
              </w:rPr>
              <w:t>-п</w:t>
            </w:r>
          </w:p>
          <w:p w:rsidR="00A62761" w:rsidRPr="00A62761" w:rsidRDefault="00A62761" w:rsidP="001353B6">
            <w:pPr>
              <w:rPr>
                <w:rFonts w:ascii="Times New Roman" w:hAnsi="Times New Roman" w:cs="Times New Roman"/>
                <w:b/>
                <w:color w:val="000000"/>
                <w:spacing w:val="-3"/>
                <w:sz w:val="28"/>
                <w:szCs w:val="28"/>
              </w:rPr>
            </w:pPr>
          </w:p>
        </w:tc>
      </w:tr>
      <w:tr w:rsidR="00A62761" w:rsidTr="00C41D60">
        <w:tc>
          <w:tcPr>
            <w:tcW w:w="9072" w:type="dxa"/>
            <w:shd w:val="clear" w:color="auto" w:fill="auto"/>
          </w:tcPr>
          <w:p w:rsidR="00C41D60" w:rsidRPr="00F3264B" w:rsidRDefault="00C41D60" w:rsidP="00C41D60">
            <w:pPr>
              <w:autoSpaceDE w:val="0"/>
              <w:autoSpaceDN w:val="0"/>
              <w:adjustRightInd w:val="0"/>
              <w:jc w:val="center"/>
              <w:rPr>
                <w:rFonts w:ascii="Times New Roman" w:hAnsi="Times New Roman" w:cs="Times New Roman"/>
                <w:b/>
                <w:sz w:val="28"/>
                <w:szCs w:val="28"/>
              </w:rPr>
            </w:pPr>
            <w:r>
              <w:rPr>
                <w:rFonts w:ascii="Times New Roman" w:hAnsi="Times New Roman" w:cs="Times New Roman"/>
                <w:b/>
                <w:bCs/>
                <w:sz w:val="28"/>
                <w:szCs w:val="28"/>
              </w:rPr>
              <w:t>О</w:t>
            </w:r>
            <w:r w:rsidRPr="00F3264B">
              <w:rPr>
                <w:rFonts w:ascii="Times New Roman" w:hAnsi="Times New Roman" w:cs="Times New Roman"/>
                <w:b/>
                <w:bCs/>
                <w:sz w:val="28"/>
                <w:szCs w:val="28"/>
              </w:rPr>
              <w:t xml:space="preserve">б утверждении порядка формирования, ведения, ежегодного дополнения и опубликования перечня муниципального имущества </w:t>
            </w:r>
            <w:r>
              <w:rPr>
                <w:rFonts w:ascii="Times New Roman" w:hAnsi="Times New Roman" w:cs="Times New Roman"/>
                <w:b/>
                <w:bCs/>
                <w:sz w:val="28"/>
                <w:szCs w:val="28"/>
              </w:rPr>
              <w:t>Палехского муниципального района</w:t>
            </w:r>
            <w:r w:rsidRPr="00F3264B">
              <w:rPr>
                <w:rFonts w:ascii="Times New Roman" w:hAnsi="Times New Roman" w:cs="Times New Roman"/>
                <w:b/>
                <w:bCs/>
                <w:sz w:val="28"/>
                <w:szCs w:val="28"/>
              </w:rPr>
              <w:t>,</w:t>
            </w:r>
            <w:r w:rsidRPr="00F3264B">
              <w:rPr>
                <w:rFonts w:ascii="Times New Roman" w:hAnsi="Times New Roman" w:cs="Times New Roman"/>
                <w:b/>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56EB1" w:rsidRDefault="00A56EB1" w:rsidP="00A62761">
            <w:pPr>
              <w:autoSpaceDE w:val="0"/>
              <w:autoSpaceDN w:val="0"/>
              <w:adjustRightInd w:val="0"/>
              <w:jc w:val="center"/>
              <w:rPr>
                <w:rFonts w:ascii="Times New Roman" w:hAnsi="Times New Roman" w:cs="Times New Roman"/>
                <w:b/>
                <w:bCs/>
                <w:sz w:val="28"/>
                <w:szCs w:val="28"/>
              </w:rPr>
            </w:pPr>
          </w:p>
          <w:p w:rsidR="00A62761" w:rsidRDefault="00A62761" w:rsidP="00B650C9">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В соответствии с Федеральными законами от 06.10.2003 г. № 131-ФЗ «Об общих принципах организации местного самоуправления в Российской</w:t>
            </w:r>
            <w:r w:rsidR="00EE6CB1">
              <w:rPr>
                <w:rFonts w:ascii="Times New Roman" w:hAnsi="Times New Roman" w:cs="Times New Roman"/>
                <w:sz w:val="28"/>
                <w:szCs w:val="28"/>
              </w:rPr>
              <w:t xml:space="preserve"> </w:t>
            </w:r>
            <w:r>
              <w:rPr>
                <w:rFonts w:ascii="Times New Roman" w:hAnsi="Times New Roman" w:cs="Times New Roman"/>
                <w:sz w:val="28"/>
                <w:szCs w:val="28"/>
              </w:rPr>
              <w:t xml:space="preserve">Федерации», от 24.07.2007г. № 209-ФЗ «О развитии малого и среднего </w:t>
            </w:r>
            <w:r w:rsidR="0090483D">
              <w:rPr>
                <w:rFonts w:ascii="Times New Roman" w:hAnsi="Times New Roman" w:cs="Times New Roman"/>
                <w:sz w:val="28"/>
                <w:szCs w:val="28"/>
              </w:rPr>
              <w:t>п</w:t>
            </w:r>
            <w:r>
              <w:rPr>
                <w:rFonts w:ascii="Times New Roman" w:hAnsi="Times New Roman" w:cs="Times New Roman"/>
                <w:sz w:val="28"/>
                <w:szCs w:val="28"/>
              </w:rPr>
              <w:t>редпринимательства в Российской Федерации», от 22.07.2008г. № 159-ФЗ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w:t>
            </w:r>
            <w:r w:rsidR="00EE6CB1">
              <w:rPr>
                <w:rFonts w:ascii="Times New Roman" w:hAnsi="Times New Roman" w:cs="Times New Roman"/>
                <w:sz w:val="28"/>
                <w:szCs w:val="28"/>
              </w:rPr>
              <w:t xml:space="preserve"> </w:t>
            </w:r>
            <w:r>
              <w:rPr>
                <w:rFonts w:ascii="Times New Roman" w:hAnsi="Times New Roman" w:cs="Times New Roman"/>
                <w:sz w:val="28"/>
                <w:szCs w:val="28"/>
              </w:rPr>
              <w:t>предпринимательства, и о внесении изменений в отдельные законодательные</w:t>
            </w:r>
            <w:r w:rsidR="00EE6CB1">
              <w:rPr>
                <w:rFonts w:ascii="Times New Roman" w:hAnsi="Times New Roman" w:cs="Times New Roman"/>
                <w:sz w:val="28"/>
                <w:szCs w:val="28"/>
              </w:rPr>
              <w:t xml:space="preserve"> </w:t>
            </w:r>
            <w:r>
              <w:rPr>
                <w:rFonts w:ascii="Times New Roman" w:hAnsi="Times New Roman" w:cs="Times New Roman"/>
                <w:sz w:val="28"/>
                <w:szCs w:val="28"/>
              </w:rPr>
              <w:t>акты Российской Федерации»,</w:t>
            </w:r>
            <w:r w:rsidR="00E901F1">
              <w:rPr>
                <w:rFonts w:ascii="Times New Roman" w:hAnsi="Times New Roman" w:cs="Times New Roman"/>
                <w:sz w:val="28"/>
                <w:szCs w:val="28"/>
              </w:rPr>
              <w:t xml:space="preserve"> </w:t>
            </w:r>
            <w:r w:rsidR="00EE6CB1">
              <w:rPr>
                <w:rFonts w:ascii="Times New Roman" w:hAnsi="Times New Roman" w:cs="Times New Roman"/>
                <w:sz w:val="28"/>
                <w:szCs w:val="28"/>
              </w:rPr>
              <w:t>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Pr>
                <w:rFonts w:ascii="Times New Roman" w:hAnsi="Times New Roman" w:cs="Times New Roman"/>
                <w:sz w:val="28"/>
                <w:szCs w:val="28"/>
              </w:rPr>
              <w:t xml:space="preserve"> руководствуясь Уставом Палехского муниципального района, </w:t>
            </w:r>
            <w:r w:rsidRPr="00A62761">
              <w:rPr>
                <w:rFonts w:ascii="Times New Roman" w:hAnsi="Times New Roman" w:cs="Times New Roman"/>
                <w:sz w:val="28"/>
                <w:szCs w:val="28"/>
              </w:rPr>
              <w:t>Порядком управления и распоряжения имуществом, находящимся в собственности Палехского муниципального района, утвержденным решением Совета Палехского муниципального района № 56 от 28.04.2006 г</w:t>
            </w:r>
            <w:r>
              <w:rPr>
                <w:rFonts w:ascii="Times New Roman" w:hAnsi="Times New Roman" w:cs="Times New Roman"/>
                <w:sz w:val="28"/>
                <w:szCs w:val="28"/>
              </w:rPr>
              <w:t xml:space="preserve">., администрация </w:t>
            </w:r>
            <w:r w:rsidR="0012380F">
              <w:rPr>
                <w:rFonts w:ascii="Times New Roman" w:hAnsi="Times New Roman" w:cs="Times New Roman"/>
                <w:sz w:val="28"/>
                <w:szCs w:val="28"/>
              </w:rPr>
              <w:t xml:space="preserve">Палехского муниципального </w:t>
            </w:r>
            <w:r>
              <w:rPr>
                <w:rFonts w:ascii="Times New Roman" w:hAnsi="Times New Roman" w:cs="Times New Roman"/>
                <w:sz w:val="28"/>
                <w:szCs w:val="28"/>
              </w:rPr>
              <w:t>района</w:t>
            </w:r>
            <w:r w:rsidR="0012380F">
              <w:rPr>
                <w:rFonts w:ascii="Times New Roman" w:hAnsi="Times New Roman" w:cs="Times New Roman"/>
                <w:sz w:val="28"/>
                <w:szCs w:val="28"/>
              </w:rPr>
              <w:t xml:space="preserve"> </w:t>
            </w:r>
            <w:r w:rsidR="0012380F" w:rsidRPr="00F87216">
              <w:rPr>
                <w:rFonts w:ascii="Times New Roman" w:hAnsi="Times New Roman" w:cs="Times New Roman"/>
                <w:b/>
                <w:spacing w:val="20"/>
                <w:sz w:val="28"/>
                <w:szCs w:val="28"/>
              </w:rPr>
              <w:t>постановляет</w:t>
            </w:r>
            <w:r>
              <w:rPr>
                <w:rFonts w:ascii="Times New Roman" w:hAnsi="Times New Roman" w:cs="Times New Roman"/>
                <w:sz w:val="28"/>
                <w:szCs w:val="28"/>
              </w:rPr>
              <w:t>:</w:t>
            </w:r>
          </w:p>
          <w:p w:rsidR="00EE6CB1" w:rsidRDefault="00EE6CB1" w:rsidP="00B650C9">
            <w:pPr>
              <w:autoSpaceDE w:val="0"/>
              <w:autoSpaceDN w:val="0"/>
              <w:adjustRightInd w:val="0"/>
              <w:ind w:firstLine="709"/>
              <w:rPr>
                <w:rFonts w:ascii="Times New Roman" w:hAnsi="Times New Roman" w:cs="Times New Roman"/>
                <w:sz w:val="28"/>
                <w:szCs w:val="28"/>
              </w:rPr>
            </w:pPr>
          </w:p>
          <w:p w:rsidR="00EE6CB1" w:rsidRPr="00F3264B" w:rsidRDefault="00EE6CB1" w:rsidP="00B650C9">
            <w:pPr>
              <w:numPr>
                <w:ilvl w:val="0"/>
                <w:numId w:val="2"/>
              </w:numPr>
              <w:autoSpaceDE w:val="0"/>
              <w:autoSpaceDN w:val="0"/>
              <w:adjustRightInd w:val="0"/>
              <w:ind w:left="1026" w:hanging="283"/>
              <w:contextualSpacing/>
              <w:jc w:val="left"/>
              <w:rPr>
                <w:rFonts w:ascii="Times New Roman" w:hAnsi="Times New Roman" w:cs="Times New Roman"/>
                <w:sz w:val="28"/>
                <w:szCs w:val="28"/>
              </w:rPr>
            </w:pPr>
            <w:r w:rsidRPr="00F3264B">
              <w:rPr>
                <w:rFonts w:ascii="Times New Roman" w:hAnsi="Times New Roman" w:cs="Times New Roman"/>
                <w:sz w:val="28"/>
                <w:szCs w:val="28"/>
              </w:rPr>
              <w:t xml:space="preserve">Утвердить прилагаемые: </w:t>
            </w:r>
          </w:p>
          <w:p w:rsidR="00EE6CB1" w:rsidRPr="00F3264B" w:rsidRDefault="00EE6CB1" w:rsidP="00B650C9">
            <w:pPr>
              <w:numPr>
                <w:ilvl w:val="1"/>
                <w:numId w:val="2"/>
              </w:numPr>
              <w:autoSpaceDE w:val="0"/>
              <w:autoSpaceDN w:val="0"/>
              <w:adjustRightInd w:val="0"/>
              <w:ind w:left="0"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 </w:t>
            </w:r>
            <w:hyperlink r:id="rId9" w:history="1">
              <w:r w:rsidRPr="00F3264B">
                <w:rPr>
                  <w:rFonts w:ascii="Times New Roman" w:hAnsi="Times New Roman" w:cs="Times New Roman"/>
                  <w:sz w:val="28"/>
                  <w:szCs w:val="28"/>
                </w:rPr>
                <w:t>Порядок</w:t>
              </w:r>
            </w:hyperlink>
            <w:r w:rsidRPr="00F3264B">
              <w:rPr>
                <w:rFonts w:ascii="Times New Roman" w:hAnsi="Times New Roman" w:cs="Times New Roman"/>
                <w:sz w:val="28"/>
                <w:szCs w:val="28"/>
              </w:rPr>
              <w:t xml:space="preserve"> формирования, ведения, ежегодного дополнения  и опубликования Перечня </w:t>
            </w:r>
            <w:r w:rsidRPr="00EE6CB1">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 xml:space="preserve">,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w:t>
            </w:r>
            <w:r w:rsidRPr="00F3264B">
              <w:rPr>
                <w:rFonts w:ascii="Times New Roman" w:hAnsi="Times New Roman" w:cs="Times New Roman"/>
                <w:sz w:val="28"/>
                <w:szCs w:val="28"/>
              </w:rPr>
              <w:lastRenderedPageBreak/>
              <w:t>поддержки субъектов малого и среднего предпринимательства</w:t>
            </w:r>
            <w:r w:rsidRPr="00F3264B">
              <w:rPr>
                <w:rFonts w:ascii="Times New Roman" w:hAnsi="Times New Roman" w:cs="Times New Roman"/>
                <w:sz w:val="28"/>
                <w:szCs w:val="28"/>
              </w:rPr>
              <w:br/>
              <w:t>(приложение № 1).</w:t>
            </w:r>
          </w:p>
          <w:p w:rsidR="00EE6CB1" w:rsidRPr="00F3264B" w:rsidRDefault="00EE6CB1" w:rsidP="00B650C9">
            <w:pPr>
              <w:numPr>
                <w:ilvl w:val="1"/>
                <w:numId w:val="2"/>
              </w:numPr>
              <w:autoSpaceDE w:val="0"/>
              <w:autoSpaceDN w:val="0"/>
              <w:adjustRightInd w:val="0"/>
              <w:ind w:left="0" w:firstLine="709"/>
              <w:contextualSpacing/>
              <w:rPr>
                <w:rFonts w:ascii="Times New Roman" w:hAnsi="Times New Roman" w:cs="Times New Roman"/>
                <w:sz w:val="28"/>
                <w:szCs w:val="28"/>
              </w:rPr>
            </w:pPr>
            <w:r>
              <w:t xml:space="preserve"> </w:t>
            </w:r>
            <w:hyperlink r:id="rId10" w:history="1">
              <w:r w:rsidRPr="00F3264B">
                <w:rPr>
                  <w:rFonts w:ascii="Times New Roman" w:hAnsi="Times New Roman" w:cs="Times New Roman"/>
                  <w:sz w:val="28"/>
                  <w:szCs w:val="28"/>
                </w:rPr>
                <w:t>Форму</w:t>
              </w:r>
            </w:hyperlink>
            <w:r w:rsidRPr="00F3264B">
              <w:rPr>
                <w:rFonts w:ascii="Times New Roman" w:hAnsi="Times New Roman" w:cs="Times New Roman"/>
                <w:sz w:val="28"/>
                <w:szCs w:val="28"/>
              </w:rPr>
              <w:t xml:space="preserve"> Перечня </w:t>
            </w:r>
            <w:r w:rsidRPr="00EE6CB1">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264B">
              <w:rPr>
                <w:rFonts w:ascii="Times New Roman" w:hAnsi="Times New Roman" w:cs="Times New Roman"/>
                <w:sz w:val="28"/>
                <w:szCs w:val="28"/>
              </w:rPr>
              <w:br/>
              <w:t>для опубликования в средствах массовой информации, а также</w:t>
            </w:r>
            <w:r w:rsidRPr="00F3264B">
              <w:rPr>
                <w:rFonts w:ascii="Times New Roman" w:hAnsi="Times New Roman" w:cs="Times New Roman"/>
                <w:sz w:val="28"/>
                <w:szCs w:val="28"/>
              </w:rPr>
              <w:br/>
              <w:t>размещения в информационно-телекоммуникационной сети «Интернет» (приложение № 2).</w:t>
            </w:r>
          </w:p>
          <w:p w:rsidR="00EE6CB1" w:rsidRPr="00F3264B" w:rsidRDefault="00EE6CB1" w:rsidP="00B650C9">
            <w:pPr>
              <w:widowControl w:val="0"/>
              <w:autoSpaceDE w:val="0"/>
              <w:autoSpaceDN w:val="0"/>
              <w:ind w:firstLine="709"/>
              <w:rPr>
                <w:rFonts w:ascii="Times New Roman" w:eastAsia="Times New Roman" w:hAnsi="Times New Roman" w:cs="Times New Roman"/>
                <w:sz w:val="28"/>
                <w:szCs w:val="28"/>
                <w:lang w:eastAsia="ru-RU"/>
              </w:rPr>
            </w:pPr>
            <w:r w:rsidRPr="00F3264B">
              <w:rPr>
                <w:rFonts w:ascii="Times New Roman" w:eastAsia="Times New Roman" w:hAnsi="Times New Roman" w:cs="Times New Roman"/>
                <w:sz w:val="28"/>
                <w:szCs w:val="28"/>
                <w:lang w:eastAsia="ru-RU"/>
              </w:rPr>
              <w:t xml:space="preserve">1.3. Виды </w:t>
            </w:r>
            <w:r w:rsidRPr="00EE6CB1">
              <w:rPr>
                <w:rFonts w:ascii="Times New Roman" w:eastAsia="Times New Roman" w:hAnsi="Times New Roman" w:cs="Times New Roman"/>
                <w:sz w:val="28"/>
                <w:szCs w:val="28"/>
                <w:lang w:eastAsia="ru-RU"/>
              </w:rPr>
              <w:t>муниципального</w:t>
            </w:r>
            <w:r w:rsidRPr="00F3264B">
              <w:rPr>
                <w:rFonts w:ascii="Times New Roman" w:eastAsia="Times New Roman" w:hAnsi="Times New Roman" w:cs="Times New Roman"/>
                <w:sz w:val="28"/>
                <w:szCs w:val="28"/>
                <w:lang w:eastAsia="ru-RU"/>
              </w:rPr>
              <w:t xml:space="preserve"> имущества, которое используется для</w:t>
            </w:r>
            <w:r w:rsidRPr="00F3264B">
              <w:rPr>
                <w:rFonts w:ascii="Times New Roman" w:eastAsia="Times New Roman" w:hAnsi="Times New Roman" w:cs="Times New Roman"/>
                <w:sz w:val="28"/>
                <w:szCs w:val="28"/>
                <w:lang w:eastAsia="ru-RU"/>
              </w:rPr>
              <w:br/>
              <w:t xml:space="preserve">формирования перечня </w:t>
            </w:r>
            <w:r w:rsidRPr="00EE6CB1">
              <w:rPr>
                <w:rFonts w:ascii="Times New Roman" w:eastAsia="Times New Roman" w:hAnsi="Times New Roman" w:cs="Times New Roman"/>
                <w:sz w:val="28"/>
                <w:szCs w:val="28"/>
                <w:lang w:eastAsia="ru-RU"/>
              </w:rPr>
              <w:t>муниципального</w:t>
            </w:r>
            <w:r w:rsidRPr="00F3264B">
              <w:rPr>
                <w:rFonts w:ascii="Times New Roman" w:eastAsia="Times New Roman" w:hAnsi="Times New Roman" w:cs="Times New Roman"/>
                <w:sz w:val="28"/>
                <w:szCs w:val="28"/>
                <w:lang w:eastAsia="ru-RU"/>
              </w:rPr>
              <w:t xml:space="preserve"> имущества </w:t>
            </w:r>
            <w:r>
              <w:rPr>
                <w:rFonts w:ascii="Times New Roman" w:eastAsia="Times New Roman" w:hAnsi="Times New Roman" w:cs="Times New Roman"/>
                <w:sz w:val="28"/>
                <w:szCs w:val="28"/>
                <w:lang w:eastAsia="ru-RU"/>
              </w:rPr>
              <w:t>Палехского муниципального района</w:t>
            </w:r>
            <w:r w:rsidRPr="00F3264B">
              <w:rPr>
                <w:rFonts w:ascii="Times New Roman" w:eastAsia="Times New Roman" w:hAnsi="Times New Roman" w:cs="Times New Roman"/>
                <w:sz w:val="28"/>
                <w:szCs w:val="28"/>
                <w:lang w:eastAsia="ru-RU"/>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F3264B">
              <w:rPr>
                <w:rFonts w:ascii="Times New Roman" w:eastAsia="Times New Roman" w:hAnsi="Times New Roman" w:cs="Times New Roman"/>
                <w:sz w:val="28"/>
                <w:szCs w:val="28"/>
                <w:lang w:eastAsia="ru-RU"/>
              </w:rPr>
              <w:br/>
              <w:t>(приложение № 3).</w:t>
            </w:r>
          </w:p>
          <w:p w:rsidR="00EE6CB1" w:rsidRPr="00F3264B" w:rsidRDefault="00E901F1" w:rsidP="00B650C9">
            <w:pPr>
              <w:numPr>
                <w:ilvl w:val="0"/>
                <w:numId w:val="2"/>
              </w:numPr>
              <w:autoSpaceDE w:val="0"/>
              <w:autoSpaceDN w:val="0"/>
              <w:adjustRightInd w:val="0"/>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EE6CB1" w:rsidRPr="00F3264B">
              <w:rPr>
                <w:rFonts w:ascii="Times New Roman" w:hAnsi="Times New Roman" w:cs="Times New Roman"/>
                <w:sz w:val="28"/>
                <w:szCs w:val="28"/>
              </w:rPr>
              <w:t xml:space="preserve">Определить </w:t>
            </w:r>
            <w:r>
              <w:rPr>
                <w:rFonts w:ascii="Times New Roman" w:hAnsi="Times New Roman" w:cs="Times New Roman"/>
                <w:sz w:val="28"/>
                <w:szCs w:val="28"/>
              </w:rPr>
              <w:t>администрацию Палехского муниципального района</w:t>
            </w:r>
            <w:r w:rsidR="00EE6CB1" w:rsidRPr="00F3264B">
              <w:rPr>
                <w:rFonts w:ascii="Times New Roman" w:hAnsi="Times New Roman" w:cs="Times New Roman"/>
                <w:sz w:val="28"/>
                <w:szCs w:val="28"/>
              </w:rPr>
              <w:t xml:space="preserve"> уполномоченным органом </w:t>
            </w:r>
            <w:r>
              <w:rPr>
                <w:rFonts w:ascii="Times New Roman" w:hAnsi="Times New Roman" w:cs="Times New Roman"/>
                <w:sz w:val="28"/>
                <w:szCs w:val="28"/>
              </w:rPr>
              <w:t>Палехского муниципального района</w:t>
            </w:r>
            <w:r w:rsidR="00EE6CB1" w:rsidRPr="00F3264B">
              <w:rPr>
                <w:rFonts w:ascii="Times New Roman" w:hAnsi="Times New Roman" w:cs="Times New Roman"/>
                <w:sz w:val="28"/>
                <w:szCs w:val="28"/>
              </w:rPr>
              <w:t xml:space="preserve"> по:</w:t>
            </w:r>
          </w:p>
          <w:p w:rsidR="00EE6CB1" w:rsidRPr="00E901F1" w:rsidRDefault="00E901F1" w:rsidP="00B650C9">
            <w:pPr>
              <w:numPr>
                <w:ilvl w:val="1"/>
                <w:numId w:val="2"/>
              </w:numPr>
              <w:autoSpaceDE w:val="0"/>
              <w:autoSpaceDN w:val="0"/>
              <w:adjustRightInd w:val="0"/>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EE6CB1" w:rsidRPr="00E901F1">
              <w:rPr>
                <w:rFonts w:ascii="Times New Roman" w:hAnsi="Times New Roman" w:cs="Times New Roman"/>
                <w:sz w:val="28"/>
                <w:szCs w:val="28"/>
              </w:rPr>
              <w:t xml:space="preserve">Формированию, ведению, а также опубликованию Перечня муниципального имущества </w:t>
            </w:r>
            <w:r w:rsidRPr="00E901F1">
              <w:rPr>
                <w:rFonts w:ascii="Times New Roman" w:hAnsi="Times New Roman" w:cs="Times New Roman"/>
                <w:sz w:val="28"/>
                <w:szCs w:val="28"/>
              </w:rPr>
              <w:t>Палехского муниципального района</w:t>
            </w:r>
            <w:r w:rsidR="00EE6CB1" w:rsidRPr="00E901F1">
              <w:rPr>
                <w:rFonts w:ascii="Times New Roman" w:hAnsi="Times New Roman" w:cs="Times New Roman"/>
                <w:sz w:val="28"/>
                <w:szCs w:val="28"/>
              </w:rPr>
              <w:t>, предназначенного для предоставления во владение и (или) пользование    субъектам малого и среднего предпринимательства и</w:t>
            </w:r>
            <w:r w:rsidRPr="00E901F1">
              <w:rPr>
                <w:rFonts w:ascii="Times New Roman" w:hAnsi="Times New Roman" w:cs="Times New Roman"/>
                <w:sz w:val="28"/>
                <w:szCs w:val="28"/>
              </w:rPr>
              <w:t xml:space="preserve"> </w:t>
            </w:r>
            <w:r w:rsidR="00EE6CB1" w:rsidRPr="00E901F1">
              <w:rPr>
                <w:rFonts w:ascii="Times New Roman" w:hAnsi="Times New Roman" w:cs="Times New Roman"/>
                <w:sz w:val="28"/>
                <w:szCs w:val="28"/>
              </w:rPr>
              <w:t>организациям, образующим инфраструктуру поддержки субъектов малого и среднего предпринимательства (далее – Перечень).</w:t>
            </w:r>
          </w:p>
          <w:p w:rsidR="00EE6CB1" w:rsidRPr="00F3264B" w:rsidRDefault="00E901F1" w:rsidP="00B650C9">
            <w:pPr>
              <w:numPr>
                <w:ilvl w:val="1"/>
                <w:numId w:val="2"/>
              </w:numPr>
              <w:autoSpaceDE w:val="0"/>
              <w:autoSpaceDN w:val="0"/>
              <w:adjustRightInd w:val="0"/>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EE6CB1" w:rsidRPr="00F3264B">
              <w:rPr>
                <w:rFonts w:ascii="Times New Roman" w:hAnsi="Times New Roman" w:cs="Times New Roman"/>
                <w:sz w:val="28"/>
                <w:szCs w:val="28"/>
              </w:rPr>
              <w:t xml:space="preserve">Взаимодействию с </w:t>
            </w:r>
            <w:r w:rsidR="0058757C">
              <w:rPr>
                <w:rFonts w:ascii="Times New Roman" w:hAnsi="Times New Roman" w:cs="Times New Roman"/>
                <w:sz w:val="28"/>
                <w:szCs w:val="28"/>
              </w:rPr>
              <w:t>Департаментом управления имуществом Ивановской области</w:t>
            </w:r>
            <w:r w:rsidR="00EE6CB1" w:rsidRPr="00F3264B">
              <w:rPr>
                <w:rFonts w:ascii="Times New Roman" w:hAnsi="Times New Roman" w:cs="Times New Roman"/>
                <w:sz w:val="28"/>
                <w:szCs w:val="28"/>
              </w:rPr>
              <w:t xml:space="preserve"> в сфере формирования, ведения, ежегодного дополнения и опубликования Перечня.</w:t>
            </w:r>
          </w:p>
          <w:p w:rsidR="00EE6CB1" w:rsidRPr="00F3264B" w:rsidRDefault="00EE6CB1" w:rsidP="00B650C9">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3. </w:t>
            </w:r>
            <w:r w:rsidR="00E901F1">
              <w:rPr>
                <w:rFonts w:ascii="Times New Roman" w:hAnsi="Times New Roman" w:cs="Times New Roman"/>
                <w:sz w:val="28"/>
                <w:szCs w:val="28"/>
              </w:rPr>
              <w:t>Администрации Палехского муниципального района</w:t>
            </w:r>
            <w:r w:rsidRPr="00F3264B">
              <w:rPr>
                <w:rFonts w:ascii="Times New Roman" w:hAnsi="Times New Roman" w:cs="Times New Roman"/>
                <w:sz w:val="28"/>
                <w:szCs w:val="28"/>
              </w:rPr>
              <w:t xml:space="preserve"> в течение месяца с даты вступления в силу настоящего Постановления обеспечить опубликование Перечня в средствах массовой информации, а также его размещение в информационно-телекоммуникационной сети «Интернет» в соответствии с требованиями части 4 статьи 18 Федерального закона от 24.07.2007 № 209-ФЗ «О развитии малого и среднего предпринимательства в Российской Федерации» по форме согласно приложению № 2 к настоящему постановлению.</w:t>
            </w:r>
          </w:p>
          <w:p w:rsidR="00E901F1" w:rsidRDefault="00EE6CB1" w:rsidP="00B650C9">
            <w:pPr>
              <w:autoSpaceDE w:val="0"/>
              <w:autoSpaceDN w:val="0"/>
              <w:adjustRightInd w:val="0"/>
              <w:ind w:left="-108" w:right="-108" w:firstLine="709"/>
              <w:rPr>
                <w:rFonts w:ascii="Times New Roman" w:hAnsi="Times New Roman" w:cs="Times New Roman"/>
                <w:sz w:val="28"/>
                <w:szCs w:val="28"/>
              </w:rPr>
            </w:pPr>
            <w:r w:rsidRPr="00F3264B">
              <w:rPr>
                <w:rFonts w:ascii="Times New Roman" w:hAnsi="Times New Roman" w:cs="Times New Roman"/>
                <w:sz w:val="28"/>
                <w:szCs w:val="28"/>
              </w:rPr>
              <w:t xml:space="preserve">4. Контроль за выполнением настоящего постановления возложить на </w:t>
            </w:r>
            <w:r w:rsidR="00E901F1">
              <w:rPr>
                <w:rFonts w:ascii="Times New Roman" w:hAnsi="Times New Roman" w:cs="Times New Roman"/>
                <w:sz w:val="28"/>
                <w:szCs w:val="28"/>
              </w:rPr>
              <w:t xml:space="preserve">первого </w:t>
            </w:r>
            <w:r w:rsidR="00E901F1" w:rsidRPr="00A62761">
              <w:rPr>
                <w:rFonts w:ascii="Times New Roman" w:hAnsi="Times New Roman" w:cs="Times New Roman"/>
                <w:sz w:val="28"/>
                <w:szCs w:val="28"/>
              </w:rPr>
              <w:t>заместителя главы администрации Палехского муниципального района Кузнецов</w:t>
            </w:r>
            <w:r w:rsidR="00E901F1">
              <w:rPr>
                <w:rFonts w:ascii="Times New Roman" w:hAnsi="Times New Roman" w:cs="Times New Roman"/>
                <w:sz w:val="28"/>
                <w:szCs w:val="28"/>
              </w:rPr>
              <w:t>у</w:t>
            </w:r>
            <w:r w:rsidR="00E901F1" w:rsidRPr="00A62761">
              <w:rPr>
                <w:rFonts w:ascii="Times New Roman" w:hAnsi="Times New Roman" w:cs="Times New Roman"/>
                <w:sz w:val="28"/>
                <w:szCs w:val="28"/>
              </w:rPr>
              <w:t xml:space="preserve"> С.И</w:t>
            </w:r>
            <w:r w:rsidR="008E7919">
              <w:rPr>
                <w:rFonts w:ascii="Times New Roman" w:hAnsi="Times New Roman" w:cs="Times New Roman"/>
                <w:sz w:val="28"/>
                <w:szCs w:val="28"/>
              </w:rPr>
              <w:t>.</w:t>
            </w:r>
            <w:r w:rsidR="00E901F1" w:rsidRPr="00F3264B">
              <w:rPr>
                <w:rFonts w:ascii="Times New Roman" w:hAnsi="Times New Roman" w:cs="Times New Roman"/>
                <w:sz w:val="28"/>
                <w:szCs w:val="28"/>
              </w:rPr>
              <w:t xml:space="preserve"> </w:t>
            </w:r>
          </w:p>
          <w:p w:rsidR="00E901F1" w:rsidRPr="00A62761" w:rsidRDefault="00E901F1" w:rsidP="00B650C9">
            <w:pPr>
              <w:autoSpaceDE w:val="0"/>
              <w:autoSpaceDN w:val="0"/>
              <w:adjustRightInd w:val="0"/>
              <w:ind w:firstLine="709"/>
              <w:rPr>
                <w:rFonts w:ascii="Times New Roman" w:hAnsi="Times New Roman" w:cs="Times New Roman"/>
                <w:sz w:val="28"/>
                <w:szCs w:val="28"/>
              </w:rPr>
            </w:pPr>
          </w:p>
          <w:p w:rsidR="00A62761" w:rsidRPr="00A62761" w:rsidRDefault="00A62761" w:rsidP="00E901F1">
            <w:pPr>
              <w:autoSpaceDE w:val="0"/>
              <w:autoSpaceDN w:val="0"/>
              <w:adjustRightInd w:val="0"/>
              <w:rPr>
                <w:rFonts w:ascii="Times New Roman" w:hAnsi="Times New Roman" w:cs="Times New Roman"/>
                <w:sz w:val="28"/>
                <w:szCs w:val="28"/>
              </w:rPr>
            </w:pPr>
          </w:p>
        </w:tc>
      </w:tr>
    </w:tbl>
    <w:p w:rsidR="00A62761" w:rsidRDefault="00A62761" w:rsidP="00A62761">
      <w:pPr>
        <w:shd w:val="clear" w:color="auto" w:fill="FFFFFF"/>
        <w:rPr>
          <w:b/>
          <w:color w:val="000000"/>
          <w:spacing w:val="-3"/>
          <w:sz w:val="24"/>
          <w:szCs w:val="24"/>
        </w:rPr>
      </w:pPr>
      <w:r>
        <w:rPr>
          <w:b/>
          <w:color w:val="000000"/>
          <w:spacing w:val="-3"/>
          <w:sz w:val="24"/>
          <w:szCs w:val="24"/>
        </w:rPr>
        <w:lastRenderedPageBreak/>
        <w:tab/>
      </w:r>
    </w:p>
    <w:tbl>
      <w:tblPr>
        <w:tblW w:w="0" w:type="auto"/>
        <w:tblInd w:w="108" w:type="dxa"/>
        <w:tblLayout w:type="fixed"/>
        <w:tblLook w:val="0000"/>
      </w:tblPr>
      <w:tblGrid>
        <w:gridCol w:w="4813"/>
        <w:gridCol w:w="1766"/>
        <w:gridCol w:w="2493"/>
      </w:tblGrid>
      <w:tr w:rsidR="009173A2" w:rsidTr="00E901F1">
        <w:tc>
          <w:tcPr>
            <w:tcW w:w="4813" w:type="dxa"/>
            <w:shd w:val="clear" w:color="auto" w:fill="auto"/>
          </w:tcPr>
          <w:p w:rsidR="009173A2" w:rsidRDefault="009173A2" w:rsidP="001D4B53">
            <w:pPr>
              <w:shd w:val="clear" w:color="auto" w:fill="FFFFFF"/>
              <w:snapToGrid w:val="0"/>
              <w:rPr>
                <w:rFonts w:ascii="Times New Roman" w:hAnsi="Times New Roman" w:cs="Times New Roman"/>
                <w:b/>
                <w:color w:val="000000"/>
                <w:spacing w:val="-1"/>
                <w:sz w:val="28"/>
                <w:szCs w:val="28"/>
              </w:rPr>
            </w:pPr>
            <w:r w:rsidRPr="00A62761">
              <w:rPr>
                <w:rFonts w:ascii="Times New Roman" w:hAnsi="Times New Roman" w:cs="Times New Roman"/>
                <w:b/>
                <w:color w:val="000000"/>
                <w:spacing w:val="-1"/>
                <w:sz w:val="28"/>
                <w:szCs w:val="28"/>
              </w:rPr>
              <w:t>Глава</w:t>
            </w:r>
            <w:r>
              <w:rPr>
                <w:rFonts w:ascii="Times New Roman" w:hAnsi="Times New Roman" w:cs="Times New Roman"/>
                <w:b/>
                <w:color w:val="000000"/>
                <w:spacing w:val="-1"/>
                <w:sz w:val="28"/>
                <w:szCs w:val="28"/>
              </w:rPr>
              <w:t xml:space="preserve"> </w:t>
            </w:r>
            <w:r w:rsidRPr="00A62761">
              <w:rPr>
                <w:rFonts w:ascii="Times New Roman" w:hAnsi="Times New Roman" w:cs="Times New Roman"/>
                <w:b/>
                <w:color w:val="000000"/>
                <w:spacing w:val="-1"/>
                <w:sz w:val="28"/>
                <w:szCs w:val="28"/>
              </w:rPr>
              <w:t xml:space="preserve">Палехского </w:t>
            </w:r>
          </w:p>
          <w:p w:rsidR="009173A2" w:rsidRPr="00A62761" w:rsidRDefault="009173A2" w:rsidP="001D4B53">
            <w:pPr>
              <w:shd w:val="clear" w:color="auto" w:fill="FFFFFF"/>
              <w:snapToGrid w:val="0"/>
              <w:rPr>
                <w:rFonts w:ascii="Times New Roman" w:hAnsi="Times New Roman" w:cs="Times New Roman"/>
                <w:b/>
                <w:color w:val="000000"/>
                <w:spacing w:val="-3"/>
                <w:sz w:val="28"/>
                <w:szCs w:val="28"/>
              </w:rPr>
            </w:pPr>
            <w:r w:rsidRPr="00A62761">
              <w:rPr>
                <w:rFonts w:ascii="Times New Roman" w:hAnsi="Times New Roman" w:cs="Times New Roman"/>
                <w:b/>
                <w:color w:val="000000"/>
                <w:spacing w:val="-3"/>
                <w:sz w:val="28"/>
                <w:szCs w:val="28"/>
              </w:rPr>
              <w:t>муниципального района</w:t>
            </w:r>
          </w:p>
        </w:tc>
        <w:tc>
          <w:tcPr>
            <w:tcW w:w="1766" w:type="dxa"/>
            <w:shd w:val="clear" w:color="auto" w:fill="auto"/>
          </w:tcPr>
          <w:p w:rsidR="009173A2" w:rsidRPr="00A62761" w:rsidRDefault="009173A2" w:rsidP="001D4B53">
            <w:pPr>
              <w:snapToGrid w:val="0"/>
              <w:rPr>
                <w:rFonts w:ascii="Times New Roman" w:hAnsi="Times New Roman" w:cs="Times New Roman"/>
                <w:b/>
                <w:color w:val="000000"/>
                <w:spacing w:val="-1"/>
                <w:sz w:val="24"/>
                <w:szCs w:val="28"/>
              </w:rPr>
            </w:pPr>
          </w:p>
        </w:tc>
        <w:tc>
          <w:tcPr>
            <w:tcW w:w="2493" w:type="dxa"/>
            <w:shd w:val="clear" w:color="auto" w:fill="auto"/>
          </w:tcPr>
          <w:p w:rsidR="009173A2" w:rsidRPr="00A62761" w:rsidRDefault="009173A2" w:rsidP="001D4B53">
            <w:pPr>
              <w:snapToGrid w:val="0"/>
              <w:jc w:val="right"/>
              <w:rPr>
                <w:rFonts w:ascii="Times New Roman" w:hAnsi="Times New Roman" w:cs="Times New Roman"/>
                <w:b/>
                <w:color w:val="000000"/>
                <w:spacing w:val="-4"/>
                <w:sz w:val="24"/>
                <w:szCs w:val="28"/>
              </w:rPr>
            </w:pPr>
          </w:p>
          <w:p w:rsidR="009173A2" w:rsidRPr="00A62761" w:rsidRDefault="00E901F1" w:rsidP="001D4B53">
            <w:pPr>
              <w:jc w:val="right"/>
              <w:rPr>
                <w:rFonts w:ascii="Times New Roman" w:hAnsi="Times New Roman" w:cs="Times New Roman"/>
                <w:b/>
                <w:color w:val="000000"/>
                <w:spacing w:val="-4"/>
                <w:sz w:val="28"/>
                <w:szCs w:val="28"/>
              </w:rPr>
            </w:pPr>
            <w:proofErr w:type="spellStart"/>
            <w:r>
              <w:rPr>
                <w:rFonts w:ascii="Times New Roman" w:hAnsi="Times New Roman" w:cs="Times New Roman"/>
                <w:b/>
                <w:color w:val="000000"/>
                <w:spacing w:val="-4"/>
                <w:sz w:val="28"/>
                <w:szCs w:val="28"/>
              </w:rPr>
              <w:t>И.В.Старкин</w:t>
            </w:r>
            <w:proofErr w:type="spellEnd"/>
          </w:p>
        </w:tc>
      </w:tr>
    </w:tbl>
    <w:p w:rsidR="00F173B7" w:rsidRDefault="00F173B7" w:rsidP="009247D3">
      <w:pPr>
        <w:autoSpaceDE w:val="0"/>
        <w:autoSpaceDN w:val="0"/>
        <w:adjustRightInd w:val="0"/>
        <w:jc w:val="right"/>
        <w:rPr>
          <w:rFonts w:ascii="Times New Roman" w:hAnsi="Times New Roman" w:cs="Times New Roman"/>
          <w:sz w:val="28"/>
          <w:szCs w:val="28"/>
        </w:rPr>
      </w:pPr>
    </w:p>
    <w:p w:rsidR="00650AB1" w:rsidRDefault="00650AB1" w:rsidP="009247D3">
      <w:pPr>
        <w:autoSpaceDE w:val="0"/>
        <w:autoSpaceDN w:val="0"/>
        <w:adjustRightInd w:val="0"/>
        <w:jc w:val="right"/>
        <w:rPr>
          <w:rFonts w:ascii="Times New Roman" w:hAnsi="Times New Roman" w:cs="Times New Roman"/>
          <w:sz w:val="24"/>
          <w:szCs w:val="24"/>
        </w:rPr>
      </w:pPr>
    </w:p>
    <w:p w:rsidR="00650AB1" w:rsidRDefault="00650AB1" w:rsidP="009247D3">
      <w:pPr>
        <w:autoSpaceDE w:val="0"/>
        <w:autoSpaceDN w:val="0"/>
        <w:adjustRightInd w:val="0"/>
        <w:jc w:val="right"/>
        <w:rPr>
          <w:rFonts w:ascii="Times New Roman" w:hAnsi="Times New Roman" w:cs="Times New Roman"/>
          <w:sz w:val="24"/>
          <w:szCs w:val="24"/>
        </w:rPr>
      </w:pPr>
    </w:p>
    <w:p w:rsidR="009247D3" w:rsidRPr="008E7919" w:rsidRDefault="009247D3" w:rsidP="009247D3">
      <w:pPr>
        <w:autoSpaceDE w:val="0"/>
        <w:autoSpaceDN w:val="0"/>
        <w:adjustRightInd w:val="0"/>
        <w:jc w:val="right"/>
        <w:rPr>
          <w:rFonts w:ascii="Times New Roman" w:hAnsi="Times New Roman" w:cs="Times New Roman"/>
          <w:sz w:val="24"/>
          <w:szCs w:val="24"/>
        </w:rPr>
      </w:pPr>
      <w:r w:rsidRPr="008E7919">
        <w:rPr>
          <w:rFonts w:ascii="Times New Roman" w:hAnsi="Times New Roman" w:cs="Times New Roman"/>
          <w:sz w:val="24"/>
          <w:szCs w:val="24"/>
        </w:rPr>
        <w:t>П</w:t>
      </w:r>
      <w:r w:rsidR="009448B6" w:rsidRPr="008E7919">
        <w:rPr>
          <w:rFonts w:ascii="Times New Roman" w:hAnsi="Times New Roman" w:cs="Times New Roman"/>
          <w:sz w:val="24"/>
          <w:szCs w:val="24"/>
        </w:rPr>
        <w:t xml:space="preserve">риложение </w:t>
      </w:r>
      <w:r w:rsidR="00515A9D" w:rsidRPr="008E7919">
        <w:rPr>
          <w:rFonts w:ascii="Times New Roman" w:hAnsi="Times New Roman" w:cs="Times New Roman"/>
          <w:sz w:val="24"/>
          <w:szCs w:val="24"/>
        </w:rPr>
        <w:t>1</w:t>
      </w:r>
    </w:p>
    <w:p w:rsidR="009247D3" w:rsidRPr="008E7919" w:rsidRDefault="009247D3" w:rsidP="009247D3">
      <w:pPr>
        <w:autoSpaceDE w:val="0"/>
        <w:autoSpaceDN w:val="0"/>
        <w:adjustRightInd w:val="0"/>
        <w:jc w:val="right"/>
        <w:rPr>
          <w:rFonts w:ascii="Times New Roman" w:hAnsi="Times New Roman" w:cs="Times New Roman"/>
          <w:sz w:val="24"/>
          <w:szCs w:val="24"/>
        </w:rPr>
      </w:pPr>
      <w:r w:rsidRPr="008E7919">
        <w:rPr>
          <w:rFonts w:ascii="Times New Roman" w:hAnsi="Times New Roman" w:cs="Times New Roman"/>
          <w:sz w:val="24"/>
          <w:szCs w:val="24"/>
        </w:rPr>
        <w:t xml:space="preserve"> к постановлению администрации </w:t>
      </w:r>
    </w:p>
    <w:p w:rsidR="009247D3" w:rsidRPr="008E7919" w:rsidRDefault="009247D3" w:rsidP="009247D3">
      <w:pPr>
        <w:autoSpaceDE w:val="0"/>
        <w:autoSpaceDN w:val="0"/>
        <w:adjustRightInd w:val="0"/>
        <w:jc w:val="right"/>
        <w:rPr>
          <w:rFonts w:ascii="Times New Roman" w:hAnsi="Times New Roman" w:cs="Times New Roman"/>
          <w:sz w:val="24"/>
          <w:szCs w:val="24"/>
        </w:rPr>
      </w:pPr>
      <w:r w:rsidRPr="008E7919">
        <w:rPr>
          <w:rFonts w:ascii="Times New Roman" w:hAnsi="Times New Roman" w:cs="Times New Roman"/>
          <w:sz w:val="24"/>
          <w:szCs w:val="24"/>
        </w:rPr>
        <w:t>Палехского муниципального района</w:t>
      </w:r>
    </w:p>
    <w:p w:rsidR="009247D3" w:rsidRPr="008E7919" w:rsidRDefault="009247D3" w:rsidP="009247D3">
      <w:pPr>
        <w:autoSpaceDE w:val="0"/>
        <w:autoSpaceDN w:val="0"/>
        <w:adjustRightInd w:val="0"/>
        <w:jc w:val="right"/>
        <w:rPr>
          <w:rFonts w:ascii="Times New Roman" w:hAnsi="Times New Roman" w:cs="Times New Roman"/>
          <w:sz w:val="24"/>
          <w:szCs w:val="24"/>
        </w:rPr>
      </w:pPr>
      <w:r w:rsidRPr="008E7919">
        <w:rPr>
          <w:rFonts w:ascii="Times New Roman" w:hAnsi="Times New Roman" w:cs="Times New Roman"/>
          <w:sz w:val="24"/>
          <w:szCs w:val="24"/>
        </w:rPr>
        <w:t xml:space="preserve">от </w:t>
      </w:r>
      <w:r w:rsidR="00716ABD">
        <w:rPr>
          <w:rFonts w:ascii="Times New Roman" w:hAnsi="Times New Roman" w:cs="Times New Roman"/>
          <w:sz w:val="24"/>
          <w:szCs w:val="24"/>
        </w:rPr>
        <w:t>11.03.</w:t>
      </w:r>
      <w:r w:rsidRPr="008E7919">
        <w:rPr>
          <w:rFonts w:ascii="Times New Roman" w:hAnsi="Times New Roman" w:cs="Times New Roman"/>
          <w:sz w:val="24"/>
          <w:szCs w:val="24"/>
        </w:rPr>
        <w:t>201</w:t>
      </w:r>
      <w:r w:rsidR="00515A9D" w:rsidRPr="008E7919">
        <w:rPr>
          <w:rFonts w:ascii="Times New Roman" w:hAnsi="Times New Roman" w:cs="Times New Roman"/>
          <w:sz w:val="24"/>
          <w:szCs w:val="24"/>
        </w:rPr>
        <w:t>9</w:t>
      </w:r>
      <w:r w:rsidRPr="008E7919">
        <w:rPr>
          <w:rFonts w:ascii="Times New Roman" w:hAnsi="Times New Roman" w:cs="Times New Roman"/>
          <w:sz w:val="24"/>
          <w:szCs w:val="24"/>
        </w:rPr>
        <w:t xml:space="preserve"> № </w:t>
      </w:r>
      <w:r w:rsidR="00716ABD">
        <w:rPr>
          <w:rFonts w:ascii="Times New Roman" w:hAnsi="Times New Roman" w:cs="Times New Roman"/>
          <w:sz w:val="24"/>
          <w:szCs w:val="24"/>
        </w:rPr>
        <w:t>96</w:t>
      </w:r>
      <w:r w:rsidR="00A56EB1" w:rsidRPr="008E7919">
        <w:rPr>
          <w:rFonts w:ascii="Times New Roman" w:hAnsi="Times New Roman" w:cs="Times New Roman"/>
          <w:sz w:val="24"/>
          <w:szCs w:val="24"/>
        </w:rPr>
        <w:t>-п</w:t>
      </w:r>
    </w:p>
    <w:p w:rsidR="009247D3" w:rsidRDefault="009247D3" w:rsidP="009247D3">
      <w:pPr>
        <w:autoSpaceDE w:val="0"/>
        <w:autoSpaceDN w:val="0"/>
        <w:adjustRightInd w:val="0"/>
        <w:jc w:val="center"/>
        <w:rPr>
          <w:rFonts w:ascii="Times New Roman" w:hAnsi="Times New Roman" w:cs="Times New Roman"/>
          <w:b/>
          <w:bCs/>
          <w:sz w:val="28"/>
          <w:szCs w:val="28"/>
        </w:rPr>
      </w:pPr>
    </w:p>
    <w:p w:rsidR="00650AB1" w:rsidRDefault="00650AB1" w:rsidP="009247D3">
      <w:pPr>
        <w:autoSpaceDE w:val="0"/>
        <w:autoSpaceDN w:val="0"/>
        <w:adjustRightInd w:val="0"/>
        <w:jc w:val="center"/>
        <w:rPr>
          <w:rFonts w:ascii="Times New Roman" w:hAnsi="Times New Roman" w:cs="Times New Roman"/>
          <w:b/>
          <w:bCs/>
          <w:sz w:val="28"/>
          <w:szCs w:val="28"/>
        </w:rPr>
      </w:pPr>
    </w:p>
    <w:p w:rsidR="00515A9D" w:rsidRPr="00F3264B" w:rsidRDefault="00515A9D" w:rsidP="008E7919">
      <w:pPr>
        <w:contextualSpacing/>
        <w:jc w:val="center"/>
        <w:rPr>
          <w:rFonts w:ascii="Times New Roman" w:hAnsi="Times New Roman" w:cs="Times New Roman"/>
          <w:sz w:val="16"/>
          <w:szCs w:val="16"/>
        </w:rPr>
      </w:pPr>
      <w:r w:rsidRPr="00F3264B">
        <w:rPr>
          <w:rFonts w:ascii="Times New Roman" w:hAnsi="Times New Roman" w:cs="Times New Roman"/>
          <w:sz w:val="28"/>
          <w:szCs w:val="28"/>
        </w:rPr>
        <w:tab/>
      </w:r>
      <w:r>
        <w:rPr>
          <w:rFonts w:ascii="Times New Roman" w:hAnsi="Times New Roman" w:cs="Times New Roman"/>
          <w:b/>
          <w:bCs/>
          <w:sz w:val="28"/>
          <w:szCs w:val="28"/>
        </w:rPr>
        <w:t>П</w:t>
      </w:r>
      <w:r w:rsidRPr="00F3264B">
        <w:rPr>
          <w:rFonts w:ascii="Times New Roman" w:hAnsi="Times New Roman" w:cs="Times New Roman"/>
          <w:b/>
          <w:bCs/>
          <w:sz w:val="28"/>
          <w:szCs w:val="28"/>
        </w:rPr>
        <w:t>орядок формирования, ведения,</w:t>
      </w:r>
      <w:r>
        <w:rPr>
          <w:rFonts w:ascii="Times New Roman" w:hAnsi="Times New Roman" w:cs="Times New Roman"/>
          <w:b/>
          <w:bCs/>
          <w:sz w:val="28"/>
          <w:szCs w:val="28"/>
        </w:rPr>
        <w:t xml:space="preserve"> </w:t>
      </w:r>
      <w:r w:rsidRPr="00F3264B">
        <w:rPr>
          <w:rFonts w:ascii="Times New Roman" w:hAnsi="Times New Roman" w:cs="Times New Roman"/>
          <w:b/>
          <w:bCs/>
          <w:sz w:val="28"/>
          <w:szCs w:val="28"/>
        </w:rPr>
        <w:t>ежегодного дополнения и опубликования</w:t>
      </w:r>
      <w:r>
        <w:rPr>
          <w:rFonts w:ascii="Times New Roman" w:hAnsi="Times New Roman" w:cs="Times New Roman"/>
          <w:b/>
          <w:bCs/>
          <w:sz w:val="28"/>
          <w:szCs w:val="28"/>
        </w:rPr>
        <w:t xml:space="preserve"> </w:t>
      </w:r>
      <w:r w:rsidRPr="00515A9D">
        <w:rPr>
          <w:rFonts w:ascii="Times New Roman" w:hAnsi="Times New Roman" w:cs="Times New Roman"/>
          <w:b/>
          <w:bCs/>
          <w:sz w:val="28"/>
          <w:szCs w:val="28"/>
        </w:rPr>
        <w:t>муниципального</w:t>
      </w:r>
      <w:r w:rsidRPr="00F3264B">
        <w:rPr>
          <w:rFonts w:ascii="Times New Roman" w:hAnsi="Times New Roman" w:cs="Times New Roman"/>
          <w:b/>
          <w:bCs/>
          <w:sz w:val="28"/>
          <w:szCs w:val="28"/>
        </w:rPr>
        <w:t xml:space="preserve"> имущества </w:t>
      </w:r>
      <w:r>
        <w:rPr>
          <w:rFonts w:ascii="Times New Roman" w:hAnsi="Times New Roman" w:cs="Times New Roman"/>
          <w:b/>
          <w:bCs/>
          <w:sz w:val="28"/>
          <w:szCs w:val="28"/>
        </w:rPr>
        <w:t>Палехского муниципального района</w:t>
      </w:r>
      <w:r w:rsidRPr="00F3264B">
        <w:rPr>
          <w:rFonts w:ascii="Times New Roman" w:hAnsi="Times New Roman" w:cs="Times New Roman"/>
          <w:b/>
          <w:bCs/>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15A9D" w:rsidRPr="00F3264B" w:rsidRDefault="00515A9D" w:rsidP="00515A9D">
      <w:pPr>
        <w:autoSpaceDE w:val="0"/>
        <w:autoSpaceDN w:val="0"/>
        <w:adjustRightInd w:val="0"/>
        <w:jc w:val="center"/>
        <w:outlineLvl w:val="0"/>
        <w:rPr>
          <w:rFonts w:ascii="Times New Roman" w:hAnsi="Times New Roman" w:cs="Times New Roman"/>
          <w:sz w:val="28"/>
          <w:szCs w:val="28"/>
        </w:rPr>
      </w:pPr>
    </w:p>
    <w:p w:rsidR="00515A9D" w:rsidRPr="00F3264B" w:rsidRDefault="00515A9D" w:rsidP="00515A9D">
      <w:pPr>
        <w:autoSpaceDE w:val="0"/>
        <w:autoSpaceDN w:val="0"/>
        <w:adjustRightInd w:val="0"/>
        <w:jc w:val="center"/>
        <w:outlineLvl w:val="0"/>
        <w:rPr>
          <w:rFonts w:ascii="Times New Roman" w:hAnsi="Times New Roman" w:cs="Times New Roman"/>
          <w:sz w:val="28"/>
          <w:szCs w:val="28"/>
        </w:rPr>
      </w:pPr>
      <w:r w:rsidRPr="00F3264B">
        <w:rPr>
          <w:rFonts w:ascii="Times New Roman" w:hAnsi="Times New Roman" w:cs="Times New Roman"/>
          <w:sz w:val="28"/>
          <w:szCs w:val="28"/>
        </w:rPr>
        <w:t>1. Общие положения</w:t>
      </w:r>
    </w:p>
    <w:p w:rsidR="00515A9D" w:rsidRPr="00F3264B" w:rsidRDefault="00515A9D" w:rsidP="00515A9D">
      <w:pPr>
        <w:autoSpaceDE w:val="0"/>
        <w:autoSpaceDN w:val="0"/>
        <w:adjustRightInd w:val="0"/>
        <w:rPr>
          <w:rFonts w:ascii="Times New Roman" w:hAnsi="Times New Roman" w:cs="Times New Roman"/>
          <w:sz w:val="16"/>
          <w:szCs w:val="16"/>
        </w:rPr>
      </w:pPr>
    </w:p>
    <w:p w:rsidR="00515A9D" w:rsidRPr="00F3264B" w:rsidRDefault="00515A9D" w:rsidP="00515A9D">
      <w:pPr>
        <w:autoSpaceDE w:val="0"/>
        <w:autoSpaceDN w:val="0"/>
        <w:adjustRightInd w:val="0"/>
        <w:ind w:firstLine="567"/>
        <w:rPr>
          <w:rFonts w:ascii="Times New Roman" w:hAnsi="Times New Roman" w:cs="Times New Roman"/>
          <w:sz w:val="28"/>
          <w:szCs w:val="28"/>
        </w:rPr>
      </w:pPr>
      <w:r w:rsidRPr="00F3264B">
        <w:rPr>
          <w:rFonts w:ascii="Times New Roman" w:hAnsi="Times New Roman" w:cs="Times New Roman"/>
          <w:sz w:val="28"/>
          <w:szCs w:val="28"/>
        </w:rPr>
        <w:t xml:space="preserve">Настоящий Порядок определяет правила формирования, ведения, ежегодного дополнения и опубликования Перечня </w:t>
      </w:r>
      <w:r w:rsidRPr="00515A9D">
        <w:rPr>
          <w:rFonts w:ascii="Times New Roman" w:hAnsi="Times New Roman" w:cs="Times New Roman"/>
          <w:sz w:val="28"/>
          <w:szCs w:val="28"/>
        </w:rPr>
        <w:t xml:space="preserve">муниципального </w:t>
      </w:r>
      <w:r w:rsidRPr="00F3264B">
        <w:rPr>
          <w:rFonts w:ascii="Times New Roman" w:hAnsi="Times New Roman" w:cs="Times New Roman"/>
          <w:sz w:val="28"/>
          <w:szCs w:val="28"/>
        </w:rPr>
        <w:t xml:space="preserve">имущества </w:t>
      </w:r>
      <w:r>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515A9D" w:rsidRPr="00F3264B" w:rsidRDefault="00515A9D" w:rsidP="00515A9D">
      <w:pPr>
        <w:autoSpaceDE w:val="0"/>
        <w:autoSpaceDN w:val="0"/>
        <w:adjustRightInd w:val="0"/>
        <w:ind w:firstLine="540"/>
        <w:rPr>
          <w:rFonts w:ascii="Times New Roman" w:hAnsi="Times New Roman" w:cs="Times New Roman"/>
          <w:sz w:val="16"/>
          <w:szCs w:val="16"/>
        </w:rPr>
      </w:pPr>
    </w:p>
    <w:p w:rsidR="00515A9D" w:rsidRPr="00F3264B" w:rsidRDefault="00515A9D" w:rsidP="00515A9D">
      <w:pPr>
        <w:autoSpaceDE w:val="0"/>
        <w:autoSpaceDN w:val="0"/>
        <w:adjustRightInd w:val="0"/>
        <w:contextualSpacing/>
        <w:jc w:val="center"/>
        <w:outlineLvl w:val="0"/>
        <w:rPr>
          <w:rFonts w:ascii="Times New Roman" w:hAnsi="Times New Roman" w:cs="Times New Roman"/>
          <w:sz w:val="28"/>
          <w:szCs w:val="28"/>
        </w:rPr>
      </w:pPr>
      <w:r w:rsidRPr="00F3264B">
        <w:rPr>
          <w:rFonts w:ascii="Times New Roman" w:hAnsi="Times New Roman" w:cs="Times New Roman"/>
          <w:sz w:val="28"/>
          <w:szCs w:val="28"/>
        </w:rPr>
        <w:t xml:space="preserve">2. Цели создания и основные принципы формирования, </w:t>
      </w:r>
      <w:r w:rsidRPr="00F3264B">
        <w:rPr>
          <w:rFonts w:ascii="Times New Roman" w:hAnsi="Times New Roman" w:cs="Times New Roman"/>
          <w:sz w:val="28"/>
          <w:szCs w:val="28"/>
        </w:rPr>
        <w:br/>
        <w:t>ведения, ежегодного дополнения и опубликования Перечня</w:t>
      </w:r>
    </w:p>
    <w:p w:rsidR="00515A9D" w:rsidRPr="00F3264B" w:rsidRDefault="00515A9D" w:rsidP="00515A9D">
      <w:pPr>
        <w:autoSpaceDE w:val="0"/>
        <w:autoSpaceDN w:val="0"/>
        <w:adjustRightInd w:val="0"/>
        <w:rPr>
          <w:rFonts w:ascii="Times New Roman" w:hAnsi="Times New Roman" w:cs="Times New Roman"/>
          <w:sz w:val="16"/>
          <w:szCs w:val="16"/>
        </w:rPr>
      </w:pPr>
    </w:p>
    <w:p w:rsidR="00515A9D" w:rsidRPr="00F3264B" w:rsidRDefault="00705E8E" w:rsidP="00515A9D">
      <w:pPr>
        <w:numPr>
          <w:ilvl w:val="1"/>
          <w:numId w:val="3"/>
        </w:numPr>
        <w:autoSpaceDE w:val="0"/>
        <w:autoSpaceDN w:val="0"/>
        <w:adjustRightInd w:val="0"/>
        <w:ind w:left="0" w:firstLine="709"/>
        <w:contextualSpacing/>
        <w:rPr>
          <w:rFonts w:ascii="Times New Roman" w:hAnsi="Times New Roman" w:cs="Times New Roman"/>
          <w:sz w:val="28"/>
          <w:szCs w:val="28"/>
        </w:rPr>
      </w:pPr>
      <w:r>
        <w:rPr>
          <w:rFonts w:ascii="Times New Roman" w:hAnsi="Times New Roman" w:cs="Times New Roman"/>
          <w:sz w:val="28"/>
          <w:szCs w:val="28"/>
        </w:rPr>
        <w:t xml:space="preserve"> </w:t>
      </w:r>
      <w:r w:rsidR="00515A9D" w:rsidRPr="00F3264B">
        <w:rPr>
          <w:rFonts w:ascii="Times New Roman" w:hAnsi="Times New Roman" w:cs="Times New Roman"/>
          <w:sz w:val="28"/>
          <w:szCs w:val="28"/>
        </w:rPr>
        <w:t xml:space="preserve">В Перечне содержатся сведения о </w:t>
      </w:r>
      <w:r w:rsidR="00515A9D" w:rsidRPr="00705E8E">
        <w:rPr>
          <w:rFonts w:ascii="Times New Roman" w:hAnsi="Times New Roman" w:cs="Times New Roman"/>
          <w:sz w:val="28"/>
          <w:szCs w:val="28"/>
        </w:rPr>
        <w:t>муниципальном</w:t>
      </w:r>
      <w:r w:rsidR="00515A9D" w:rsidRPr="00F3264B">
        <w:rPr>
          <w:rFonts w:ascii="Times New Roman" w:hAnsi="Times New Roman" w:cs="Times New Roman"/>
          <w:sz w:val="28"/>
          <w:szCs w:val="28"/>
        </w:rPr>
        <w:t xml:space="preserve"> имуществе </w:t>
      </w:r>
      <w:r>
        <w:rPr>
          <w:rFonts w:ascii="Times New Roman" w:hAnsi="Times New Roman" w:cs="Times New Roman"/>
          <w:sz w:val="28"/>
          <w:szCs w:val="28"/>
        </w:rPr>
        <w:t>Палехского муниципального района</w:t>
      </w:r>
      <w:r w:rsidR="00515A9D" w:rsidRPr="00F3264B">
        <w:rPr>
          <w:rFonts w:ascii="Times New Roman" w:hAnsi="Times New Roman" w:cs="Times New Roman"/>
          <w:sz w:val="28"/>
          <w:szCs w:val="28"/>
        </w:rPr>
        <w:t>, свободном от прав третьих лиц (</w:t>
      </w:r>
      <w:r w:rsidR="00515A9D" w:rsidRPr="00F3264B">
        <w:rPr>
          <w:rFonts w:ascii="Times New Roman" w:hAnsi="Times New Roman" w:cs="Times New Roman"/>
          <w:bCs/>
          <w:sz w:val="28"/>
          <w:szCs w:val="28"/>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515A9D" w:rsidRPr="00F3264B">
        <w:rPr>
          <w:rFonts w:ascii="Times New Roman" w:hAnsi="Times New Roman" w:cs="Times New Roman"/>
          <w:sz w:val="28"/>
          <w:szCs w:val="28"/>
        </w:rPr>
        <w:t>предусмотренном частью 1 статьи 18 Федерального закона от 24.07.2007</w:t>
      </w:r>
      <w:r>
        <w:rPr>
          <w:rFonts w:ascii="Times New Roman" w:hAnsi="Times New Roman" w:cs="Times New Roman"/>
          <w:sz w:val="28"/>
          <w:szCs w:val="28"/>
        </w:rPr>
        <w:t xml:space="preserve"> </w:t>
      </w:r>
      <w:r w:rsidR="00515A9D" w:rsidRPr="00F3264B">
        <w:rPr>
          <w:rFonts w:ascii="Times New Roman" w:hAnsi="Times New Roman" w:cs="Times New Roman"/>
          <w:sz w:val="28"/>
          <w:szCs w:val="28"/>
        </w:rPr>
        <w:t xml:space="preserve">№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w:t>
      </w:r>
      <w:r w:rsidR="00515A9D" w:rsidRPr="00F3264B">
        <w:rPr>
          <w:rFonts w:ascii="Times New Roman" w:hAnsi="Times New Roman" w:cs="Times New Roman"/>
          <w:sz w:val="28"/>
          <w:szCs w:val="28"/>
        </w:rPr>
        <w:lastRenderedPageBreak/>
        <w:t>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2.2. Формирование Перечня осуществляется в целях:</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2.2.2. Предоставления имущества, принадлежащего на праве собственности </w:t>
      </w:r>
      <w:r w:rsidR="00705E8E">
        <w:rPr>
          <w:rFonts w:ascii="Times New Roman" w:hAnsi="Times New Roman" w:cs="Times New Roman"/>
          <w:sz w:val="28"/>
          <w:szCs w:val="28"/>
        </w:rPr>
        <w:t>Палехского муниципального района</w:t>
      </w:r>
      <w:r w:rsidR="00705E8E" w:rsidRPr="00F3264B">
        <w:rPr>
          <w:rFonts w:ascii="Times New Roman" w:hAnsi="Times New Roman" w:cs="Times New Roman"/>
          <w:sz w:val="28"/>
          <w:szCs w:val="28"/>
        </w:rPr>
        <w:t xml:space="preserve"> </w:t>
      </w:r>
      <w:r w:rsidRPr="00F3264B">
        <w:rPr>
          <w:rFonts w:ascii="Times New Roman" w:hAnsi="Times New Roman" w:cs="Times New Roman"/>
          <w:sz w:val="28"/>
          <w:szCs w:val="28"/>
        </w:rPr>
        <w:t xml:space="preserve">во владение и (или) пользование на долгосрочной основе (в том числе </w:t>
      </w:r>
      <w:proofErr w:type="spellStart"/>
      <w:r w:rsidRPr="00F3264B">
        <w:rPr>
          <w:rFonts w:ascii="Times New Roman" w:hAnsi="Times New Roman" w:cs="Times New Roman"/>
          <w:sz w:val="28"/>
          <w:szCs w:val="28"/>
        </w:rPr>
        <w:t>возмездно</w:t>
      </w:r>
      <w:proofErr w:type="spellEnd"/>
      <w:r w:rsidRPr="00F3264B">
        <w:rPr>
          <w:rFonts w:ascii="Times New Roman" w:hAnsi="Times New Roman" w:cs="Times New Roman"/>
          <w:sz w:val="28"/>
          <w:szCs w:val="28"/>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2.2.3. Реализации полномочий </w:t>
      </w:r>
      <w:r w:rsidR="00705E8E">
        <w:rPr>
          <w:rFonts w:ascii="Times New Roman" w:hAnsi="Times New Roman" w:cs="Times New Roman"/>
          <w:sz w:val="28"/>
          <w:szCs w:val="28"/>
        </w:rPr>
        <w:t>администрации Палехского муниципального района</w:t>
      </w:r>
      <w:r w:rsidRPr="00F3264B">
        <w:rPr>
          <w:rFonts w:ascii="Times New Roman" w:hAnsi="Times New Roman" w:cs="Times New Roman"/>
          <w:sz w:val="24"/>
          <w:szCs w:val="28"/>
        </w:rPr>
        <w:t xml:space="preserve"> </w:t>
      </w:r>
      <w:r w:rsidRPr="00F3264B">
        <w:rPr>
          <w:rFonts w:ascii="Times New Roman" w:hAnsi="Times New Roman" w:cs="Times New Roman"/>
          <w:sz w:val="28"/>
          <w:szCs w:val="28"/>
        </w:rPr>
        <w:t>в сфере оказания имущественной поддержки субъектам малого и среднего предпринимательства.</w:t>
      </w:r>
    </w:p>
    <w:p w:rsidR="00515A9D" w:rsidRPr="00F3264B" w:rsidRDefault="00515A9D" w:rsidP="00515A9D">
      <w:pPr>
        <w:autoSpaceDE w:val="0"/>
        <w:autoSpaceDN w:val="0"/>
        <w:adjustRightInd w:val="0"/>
        <w:ind w:firstLine="709"/>
        <w:rPr>
          <w:rFonts w:ascii="Times New Roman" w:hAnsi="Times New Roman" w:cs="Times New Roman"/>
          <w:i/>
          <w:sz w:val="28"/>
          <w:szCs w:val="28"/>
        </w:rPr>
      </w:pPr>
      <w:r w:rsidRPr="00F3264B">
        <w:rPr>
          <w:rFonts w:ascii="Times New Roman" w:hAnsi="Times New Roman" w:cs="Times New Roman"/>
          <w:sz w:val="28"/>
          <w:szCs w:val="28"/>
        </w:rPr>
        <w:t xml:space="preserve">2.2.4. Повышения эффективности управления </w:t>
      </w:r>
      <w:r w:rsidRPr="00705E8E">
        <w:rPr>
          <w:rFonts w:ascii="Times New Roman" w:hAnsi="Times New Roman" w:cs="Times New Roman"/>
          <w:sz w:val="28"/>
          <w:szCs w:val="28"/>
        </w:rPr>
        <w:t>муниципальным</w:t>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имуществом, находящимся в собственности </w:t>
      </w:r>
      <w:r w:rsidR="00705E8E">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 xml:space="preserve">, стимулирования развития малого и среднего предпринимательства на территории </w:t>
      </w:r>
      <w:r w:rsidR="00705E8E">
        <w:rPr>
          <w:rFonts w:ascii="Times New Roman" w:hAnsi="Times New Roman" w:cs="Times New Roman"/>
          <w:sz w:val="28"/>
          <w:szCs w:val="28"/>
        </w:rPr>
        <w:t>Палехского муниципального района</w:t>
      </w:r>
      <w:r w:rsidRPr="00F3264B">
        <w:rPr>
          <w:rFonts w:ascii="Times New Roman" w:hAnsi="Times New Roman" w:cs="Times New Roman"/>
          <w:i/>
          <w:sz w:val="28"/>
          <w:szCs w:val="28"/>
        </w:rPr>
        <w:t>.</w:t>
      </w:r>
      <w:r w:rsidRPr="00F3264B">
        <w:rPr>
          <w:rFonts w:ascii="Times New Roman" w:hAnsi="Times New Roman" w:cs="Times New Roman"/>
          <w:sz w:val="28"/>
          <w:szCs w:val="28"/>
        </w:rPr>
        <w:t xml:space="preserve"> </w:t>
      </w:r>
    </w:p>
    <w:p w:rsidR="00515A9D" w:rsidRPr="00F3264B" w:rsidRDefault="00705E8E" w:rsidP="00515A9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 xml:space="preserve">2.3. </w:t>
      </w:r>
      <w:r w:rsidR="00515A9D" w:rsidRPr="00F3264B">
        <w:rPr>
          <w:rFonts w:ascii="Times New Roman" w:hAnsi="Times New Roman" w:cs="Times New Roman"/>
          <w:sz w:val="28"/>
          <w:szCs w:val="28"/>
        </w:rPr>
        <w:t>Формирование и ведение Перечня основывается на следующих основных принципах:</w:t>
      </w:r>
    </w:p>
    <w:p w:rsidR="00515A9D" w:rsidRDefault="00515A9D" w:rsidP="00515A9D">
      <w:pPr>
        <w:ind w:firstLine="709"/>
        <w:rPr>
          <w:rFonts w:ascii="Times New Roman" w:hAnsi="Times New Roman" w:cs="Times New Roman"/>
          <w:sz w:val="28"/>
          <w:szCs w:val="28"/>
        </w:rPr>
      </w:pPr>
      <w:r w:rsidRPr="00F3264B">
        <w:rPr>
          <w:rFonts w:ascii="Times New Roman" w:hAnsi="Times New Roman" w:cs="Times New Roman"/>
          <w:sz w:val="28"/>
          <w:szCs w:val="28"/>
        </w:rPr>
        <w:t>2.3.1</w:t>
      </w:r>
      <w:r w:rsidR="00705E8E">
        <w:rPr>
          <w:rFonts w:ascii="Times New Roman" w:hAnsi="Times New Roman" w:cs="Times New Roman"/>
          <w:sz w:val="28"/>
          <w:szCs w:val="28"/>
        </w:rPr>
        <w:t>.</w:t>
      </w:r>
      <w:r w:rsidRPr="00F3264B">
        <w:rPr>
          <w:rFonts w:ascii="Times New Roman" w:hAnsi="Times New Roman" w:cs="Times New Roman"/>
          <w:sz w:val="28"/>
          <w:szCs w:val="28"/>
        </w:rPr>
        <w:t xml:space="preserve"> Достоверность данных об имуществе, включаемом в Перечень, и поддержание актуальности информации об имуществе, включенном в Перечень.</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2.3.2. Ежегодная актуализация Перечня (до 1 ноября текущего года), осуществляемая на основе предложений органа местного самоуправления по вопросам оказания имущественной поддержки субъектам малого и среднего предпринимательства.</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515A9D" w:rsidRPr="00F3264B" w:rsidRDefault="00515A9D" w:rsidP="00515A9D">
      <w:pPr>
        <w:ind w:firstLine="567"/>
        <w:contextualSpacing/>
        <w:rPr>
          <w:rFonts w:ascii="Times New Roman" w:hAnsi="Times New Roman" w:cs="Times New Roman"/>
          <w:sz w:val="16"/>
          <w:szCs w:val="16"/>
        </w:rPr>
      </w:pPr>
    </w:p>
    <w:p w:rsidR="00515A9D" w:rsidRPr="00F3264B" w:rsidRDefault="00515A9D" w:rsidP="00515A9D">
      <w:pPr>
        <w:jc w:val="center"/>
        <w:rPr>
          <w:rFonts w:ascii="Times New Roman" w:hAnsi="Times New Roman" w:cs="Times New Roman"/>
          <w:sz w:val="28"/>
          <w:szCs w:val="28"/>
        </w:rPr>
      </w:pPr>
      <w:r w:rsidRPr="00F3264B">
        <w:rPr>
          <w:rFonts w:ascii="Times New Roman" w:hAnsi="Times New Roman" w:cs="Times New Roman"/>
          <w:sz w:val="28"/>
          <w:szCs w:val="28"/>
        </w:rPr>
        <w:t>3. Формирование, ведение Перечня, внесение в него изменений, в том числе ежегодное дополнение Перечня</w:t>
      </w:r>
    </w:p>
    <w:p w:rsidR="00515A9D" w:rsidRPr="00F3264B" w:rsidRDefault="00515A9D" w:rsidP="00515A9D">
      <w:pPr>
        <w:autoSpaceDE w:val="0"/>
        <w:autoSpaceDN w:val="0"/>
        <w:adjustRightInd w:val="0"/>
        <w:ind w:firstLine="709"/>
        <w:rPr>
          <w:rFonts w:ascii="Times New Roman" w:hAnsi="Times New Roman" w:cs="Times New Roman"/>
          <w:i/>
          <w:sz w:val="28"/>
          <w:szCs w:val="28"/>
        </w:rPr>
      </w:pPr>
      <w:bookmarkStart w:id="0" w:name="Par18"/>
      <w:bookmarkEnd w:id="0"/>
      <w:r w:rsidRPr="00F3264B">
        <w:rPr>
          <w:rFonts w:ascii="Times New Roman" w:hAnsi="Times New Roman" w:cs="Times New Roman"/>
          <w:sz w:val="28"/>
          <w:szCs w:val="28"/>
        </w:rPr>
        <w:t xml:space="preserve">3.1. Перечень, изменения и ежегодное дополнение в него утверждаются </w:t>
      </w:r>
      <w:r w:rsidR="005A7712">
        <w:rPr>
          <w:rFonts w:ascii="Times New Roman" w:hAnsi="Times New Roman" w:cs="Times New Roman"/>
          <w:sz w:val="28"/>
          <w:szCs w:val="28"/>
        </w:rPr>
        <w:t>постановлением администрации Палехского муниципального района</w:t>
      </w:r>
      <w:r w:rsidRPr="00F3264B">
        <w:rPr>
          <w:rFonts w:ascii="Times New Roman" w:hAnsi="Times New Roman" w:cs="Times New Roman"/>
          <w:i/>
          <w:sz w:val="28"/>
          <w:szCs w:val="28"/>
        </w:rPr>
        <w:t>.</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3.2. Формирование и ведение Перечня осуществляется</w:t>
      </w:r>
      <w:r w:rsidR="005A7712">
        <w:rPr>
          <w:rFonts w:ascii="Times New Roman" w:hAnsi="Times New Roman" w:cs="Times New Roman"/>
          <w:sz w:val="28"/>
          <w:szCs w:val="28"/>
        </w:rPr>
        <w:t xml:space="preserve"> администрацией Палехского муниципального района</w:t>
      </w:r>
      <w:r w:rsidR="005A7712" w:rsidRPr="00F3264B">
        <w:rPr>
          <w:rFonts w:ascii="Times New Roman" w:hAnsi="Times New Roman" w:cs="Times New Roman"/>
          <w:sz w:val="28"/>
          <w:szCs w:val="28"/>
        </w:rPr>
        <w:t xml:space="preserve"> </w:t>
      </w:r>
      <w:r w:rsidRPr="00F3264B">
        <w:rPr>
          <w:rFonts w:ascii="Times New Roman" w:hAnsi="Times New Roman" w:cs="Times New Roman"/>
          <w:sz w:val="28"/>
          <w:szCs w:val="28"/>
        </w:rPr>
        <w:t>(далее – уполномоченный орган)</w:t>
      </w:r>
      <w:r w:rsidRPr="00F3264B">
        <w:rPr>
          <w:rFonts w:ascii="Times New Roman" w:hAnsi="Times New Roman" w:cs="Times New Roman"/>
          <w:i/>
          <w:sz w:val="28"/>
          <w:szCs w:val="28"/>
          <w:vertAlign w:val="superscript"/>
        </w:rPr>
        <w:footnoteReference w:id="1"/>
      </w:r>
      <w:r w:rsidRPr="00F3264B">
        <w:rPr>
          <w:rFonts w:ascii="Times New Roman" w:hAnsi="Times New Roman" w:cs="Times New Roman"/>
          <w:i/>
          <w:sz w:val="28"/>
          <w:szCs w:val="28"/>
        </w:rPr>
        <w:t xml:space="preserve"> </w:t>
      </w:r>
      <w:r w:rsidRPr="00F3264B">
        <w:rPr>
          <w:rFonts w:ascii="Times New Roman" w:hAnsi="Times New Roman" w:cs="Times New Roman"/>
          <w:sz w:val="28"/>
          <w:szCs w:val="28"/>
        </w:rPr>
        <w:t xml:space="preserve">в электронной форме, а также на бумажном </w:t>
      </w:r>
      <w:r w:rsidRPr="00F3264B">
        <w:rPr>
          <w:rFonts w:ascii="Times New Roman" w:hAnsi="Times New Roman" w:cs="Times New Roman"/>
          <w:sz w:val="28"/>
          <w:szCs w:val="28"/>
        </w:rPr>
        <w:lastRenderedPageBreak/>
        <w:t>носителе. Уполномоченный орган отвечает за достоверность содержащихся в Перечне сведений.</w:t>
      </w:r>
    </w:p>
    <w:p w:rsidR="00515A9D" w:rsidRPr="00F3264B" w:rsidRDefault="00515A9D" w:rsidP="00515A9D">
      <w:pPr>
        <w:autoSpaceDE w:val="0"/>
        <w:autoSpaceDN w:val="0"/>
        <w:adjustRightInd w:val="0"/>
        <w:ind w:firstLine="709"/>
        <w:contextualSpacing/>
        <w:rPr>
          <w:rFonts w:ascii="Times New Roman" w:hAnsi="Times New Roman" w:cs="Times New Roman"/>
          <w:sz w:val="28"/>
          <w:szCs w:val="28"/>
        </w:rPr>
      </w:pPr>
      <w:r w:rsidRPr="00F3264B">
        <w:rPr>
          <w:rFonts w:ascii="Times New Roman" w:hAnsi="Times New Roman" w:cs="Times New Roman"/>
          <w:sz w:val="28"/>
          <w:szCs w:val="28"/>
        </w:rPr>
        <w:t>3.3. В Перечень вносятся сведения об имуществе, соответствующем следующим критериям:</w:t>
      </w:r>
    </w:p>
    <w:p w:rsidR="00515A9D" w:rsidRPr="00F3264B" w:rsidRDefault="00515A9D" w:rsidP="00515A9D">
      <w:pPr>
        <w:autoSpaceDE w:val="0"/>
        <w:autoSpaceDN w:val="0"/>
        <w:adjustRightInd w:val="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3.3.1. Имущество свободно от прав третьих лиц </w:t>
      </w:r>
      <w:r w:rsidRPr="00F3264B">
        <w:rPr>
          <w:rFonts w:ascii="Times New Roman" w:hAnsi="Times New Roman" w:cs="Times New Roman"/>
          <w:bCs/>
          <w:sz w:val="28"/>
          <w:szCs w:val="28"/>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F3264B">
        <w:rPr>
          <w:rFonts w:ascii="Times New Roman" w:hAnsi="Times New Roman" w:cs="Times New Roman"/>
          <w:sz w:val="28"/>
          <w:szCs w:val="28"/>
        </w:rPr>
        <w:t>;</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3.3.3. Имущество не является объектом религиозного назначения;</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3.3.4. Имущество не требует проведения капитального ремонта или реконструкции, не является объектом незавершенного строительства; </w:t>
      </w:r>
    </w:p>
    <w:p w:rsidR="00515A9D" w:rsidRPr="00F3264B" w:rsidRDefault="00515A9D" w:rsidP="008E7919">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3.3.5. Имущество не включено в действующ</w:t>
      </w:r>
      <w:r w:rsidR="005A7712">
        <w:rPr>
          <w:rFonts w:ascii="Times New Roman" w:hAnsi="Times New Roman" w:cs="Times New Roman"/>
          <w:sz w:val="28"/>
          <w:szCs w:val="28"/>
        </w:rPr>
        <w:t>ую</w:t>
      </w:r>
      <w:r w:rsidRPr="00F3264B">
        <w:rPr>
          <w:rFonts w:ascii="Times New Roman" w:hAnsi="Times New Roman" w:cs="Times New Roman"/>
          <w:sz w:val="28"/>
          <w:szCs w:val="28"/>
        </w:rPr>
        <w:t xml:space="preserve"> в текущем году и на очередной период </w:t>
      </w:r>
      <w:r w:rsidR="005A7712">
        <w:rPr>
          <w:rFonts w:ascii="Times New Roman" w:hAnsi="Times New Roman" w:cs="Times New Roman"/>
          <w:sz w:val="28"/>
          <w:szCs w:val="28"/>
        </w:rPr>
        <w:t xml:space="preserve">программу </w:t>
      </w:r>
      <w:r w:rsidRPr="00F3264B">
        <w:rPr>
          <w:rFonts w:ascii="Times New Roman" w:hAnsi="Times New Roman" w:cs="Times New Roman"/>
          <w:sz w:val="28"/>
          <w:szCs w:val="28"/>
        </w:rPr>
        <w:t xml:space="preserve">приватизации </w:t>
      </w:r>
      <w:r w:rsidRPr="005A7712">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w:t>
      </w:r>
      <w:r w:rsidR="005A7712">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3.3.6. Имущество не признано аварийным и подлежащим сносу;</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i/>
          <w:sz w:val="28"/>
          <w:szCs w:val="28"/>
        </w:rPr>
      </w:pPr>
      <w:r w:rsidRPr="00F3264B">
        <w:rPr>
          <w:rFonts w:ascii="Times New Roman" w:hAnsi="Times New Roman" w:cs="Times New Roman"/>
          <w:sz w:val="28"/>
          <w:szCs w:val="28"/>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3.3.9. Земельный участок не относится к земельным участкам, предусмотренным подпунктами 1 - 10, 13 - 15, 18 и 19 пункта 8 статьи 39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E7919"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3.3.10. В отношении имущества, закрепленного за </w:t>
      </w:r>
      <w:r w:rsidRPr="005A7712">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унитарным предприятием,</w:t>
      </w:r>
      <w:r w:rsidRPr="00F3264B">
        <w:rPr>
          <w:rFonts w:ascii="Times New Roman" w:hAnsi="Times New Roman" w:cs="Times New Roman"/>
          <w:i/>
          <w:sz w:val="28"/>
          <w:szCs w:val="28"/>
        </w:rPr>
        <w:t xml:space="preserve"> </w:t>
      </w:r>
      <w:r w:rsidRPr="005A7712">
        <w:rPr>
          <w:rFonts w:ascii="Times New Roman" w:hAnsi="Times New Roman" w:cs="Times New Roman"/>
          <w:sz w:val="28"/>
          <w:szCs w:val="28"/>
        </w:rPr>
        <w:t>муниципальным</w:t>
      </w:r>
      <w:r w:rsidRPr="00F3264B">
        <w:rPr>
          <w:rFonts w:ascii="Times New Roman" w:hAnsi="Times New Roman" w:cs="Times New Roman"/>
          <w:sz w:val="28"/>
          <w:szCs w:val="28"/>
        </w:rPr>
        <w:t xml:space="preserve">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sidR="00303A36">
        <w:rPr>
          <w:rFonts w:ascii="Times New Roman" w:hAnsi="Times New Roman" w:cs="Times New Roman"/>
          <w:sz w:val="28"/>
          <w:szCs w:val="28"/>
        </w:rPr>
        <w:t xml:space="preserve"> администрации Палехского муниципального района</w:t>
      </w:r>
      <w:r w:rsidRPr="00F3264B">
        <w:rPr>
          <w:rFonts w:ascii="Times New Roman" w:hAnsi="Times New Roman" w:cs="Times New Roman"/>
          <w:sz w:val="28"/>
          <w:szCs w:val="28"/>
        </w:rPr>
        <w:t>,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515A9D"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3.3.11. Имущество не относится к вещам, которые теряют свои натуральные свойства в процессе использования (потребляемым вещам), к </w:t>
      </w:r>
      <w:r w:rsidRPr="00F3264B">
        <w:rPr>
          <w:rFonts w:ascii="Times New Roman" w:hAnsi="Times New Roman" w:cs="Times New Roman"/>
          <w:sz w:val="28"/>
          <w:szCs w:val="28"/>
        </w:rPr>
        <w:lastRenderedPageBreak/>
        <w:t>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3.4. Запрещается включение имущества, сведения о котором включены в Перечень, в проект </w:t>
      </w:r>
      <w:r w:rsidR="00F173B7">
        <w:rPr>
          <w:rFonts w:ascii="Times New Roman" w:hAnsi="Times New Roman" w:cs="Times New Roman"/>
          <w:sz w:val="28"/>
          <w:szCs w:val="28"/>
        </w:rPr>
        <w:t>программы</w:t>
      </w:r>
      <w:r w:rsidRPr="00F3264B">
        <w:rPr>
          <w:rFonts w:ascii="Times New Roman" w:hAnsi="Times New Roman" w:cs="Times New Roman"/>
          <w:sz w:val="28"/>
          <w:szCs w:val="28"/>
        </w:rPr>
        <w:t xml:space="preserve"> приватизации </w:t>
      </w:r>
      <w:r w:rsidRPr="00F173B7">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или в проект дополнений в указанн</w:t>
      </w:r>
      <w:r w:rsidR="00F173B7">
        <w:rPr>
          <w:rFonts w:ascii="Times New Roman" w:hAnsi="Times New Roman" w:cs="Times New Roman"/>
          <w:sz w:val="28"/>
          <w:szCs w:val="28"/>
        </w:rPr>
        <w:t>ую программу</w:t>
      </w:r>
      <w:r w:rsidRPr="00F3264B">
        <w:rPr>
          <w:rFonts w:ascii="Times New Roman" w:hAnsi="Times New Roman" w:cs="Times New Roman"/>
          <w:sz w:val="28"/>
          <w:szCs w:val="28"/>
        </w:rPr>
        <w:t>.</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3.5. Сведения об имуществе группируются в Перечне по </w:t>
      </w:r>
      <w:r w:rsidR="00F173B7">
        <w:rPr>
          <w:rFonts w:ascii="Times New Roman" w:hAnsi="Times New Roman" w:cs="Times New Roman"/>
          <w:sz w:val="28"/>
          <w:szCs w:val="28"/>
        </w:rPr>
        <w:t>поселениям Палехского муниципального района</w:t>
      </w:r>
      <w:r w:rsidRPr="00F3264B">
        <w:rPr>
          <w:rFonts w:ascii="Times New Roman" w:hAnsi="Times New Roman" w:cs="Times New Roman"/>
          <w:sz w:val="28"/>
          <w:szCs w:val="28"/>
        </w:rPr>
        <w:t xml:space="preserve">,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w:t>
      </w:r>
      <w:r w:rsidR="00F173B7">
        <w:rPr>
          <w:rFonts w:ascii="Times New Roman" w:hAnsi="Times New Roman" w:cs="Times New Roman"/>
          <w:sz w:val="28"/>
          <w:szCs w:val="28"/>
        </w:rPr>
        <w:t xml:space="preserve">администрации Палехского муниципального района </w:t>
      </w:r>
      <w:r w:rsidRPr="00F3264B">
        <w:rPr>
          <w:rFonts w:ascii="Times New Roman" w:hAnsi="Times New Roman" w:cs="Times New Roman"/>
          <w:sz w:val="28"/>
          <w:szCs w:val="28"/>
        </w:rPr>
        <w:t>по его инициативе и</w:t>
      </w:r>
      <w:r w:rsidR="008C66F8">
        <w:rPr>
          <w:rFonts w:ascii="Times New Roman" w:hAnsi="Times New Roman" w:cs="Times New Roman"/>
          <w:sz w:val="28"/>
          <w:szCs w:val="28"/>
        </w:rPr>
        <w:t>ли</w:t>
      </w:r>
      <w:r w:rsidRPr="00F3264B">
        <w:rPr>
          <w:rFonts w:ascii="Times New Roman" w:hAnsi="Times New Roman" w:cs="Times New Roman"/>
          <w:sz w:val="28"/>
          <w:szCs w:val="28"/>
        </w:rPr>
        <w:t xml:space="preserve"> орган</w:t>
      </w:r>
      <w:r w:rsidR="008C66F8">
        <w:rPr>
          <w:rFonts w:ascii="Times New Roman" w:hAnsi="Times New Roman" w:cs="Times New Roman"/>
          <w:sz w:val="28"/>
          <w:szCs w:val="28"/>
        </w:rPr>
        <w:t>ов</w:t>
      </w:r>
      <w:r w:rsidRPr="00F3264B">
        <w:rPr>
          <w:rFonts w:ascii="Times New Roman" w:hAnsi="Times New Roman" w:cs="Times New Roman"/>
          <w:sz w:val="28"/>
          <w:szCs w:val="28"/>
        </w:rPr>
        <w:t xml:space="preserve">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bookmarkStart w:id="1" w:name="Par1"/>
      <w:bookmarkEnd w:id="1"/>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w:t>
      </w:r>
      <w:r w:rsidRPr="008C66F8">
        <w:rPr>
          <w:rFonts w:ascii="Times New Roman" w:hAnsi="Times New Roman" w:cs="Times New Roman"/>
          <w:sz w:val="28"/>
          <w:szCs w:val="28"/>
        </w:rPr>
        <w:t>муниципального</w:t>
      </w:r>
      <w:r w:rsidRPr="00F3264B">
        <w:rPr>
          <w:rFonts w:ascii="Times New Roman" w:hAnsi="Times New Roman" w:cs="Times New Roman"/>
          <w:sz w:val="28"/>
          <w:szCs w:val="28"/>
        </w:rPr>
        <w:t xml:space="preserve"> имущества </w:t>
      </w:r>
      <w:r w:rsidR="008C66F8">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w:t>
      </w:r>
    </w:p>
    <w:p w:rsidR="00515A9D" w:rsidRPr="00F3264B" w:rsidRDefault="00515A9D" w:rsidP="00515A9D">
      <w:pPr>
        <w:ind w:firstLine="709"/>
        <w:rPr>
          <w:rFonts w:ascii="Times New Roman" w:hAnsi="Times New Roman" w:cs="Times New Roman"/>
          <w:sz w:val="26"/>
          <w:szCs w:val="26"/>
        </w:rPr>
      </w:pPr>
      <w:r w:rsidRPr="00F3264B">
        <w:rPr>
          <w:rFonts w:ascii="Times New Roman" w:hAnsi="Times New Roman" w:cs="Times New Roman"/>
          <w:sz w:val="28"/>
          <w:szCs w:val="28"/>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w:t>
      </w:r>
      <w:r w:rsidRPr="00F3264B">
        <w:rPr>
          <w:rFonts w:ascii="Times New Roman" w:hAnsi="Times New Roman" w:cs="Times New Roman"/>
          <w:sz w:val="28"/>
          <w:szCs w:val="28"/>
          <w:vertAlign w:val="superscript"/>
        </w:rPr>
        <w:footnoteReference w:id="2"/>
      </w:r>
      <w:r w:rsidRPr="00F3264B">
        <w:rPr>
          <w:rFonts w:ascii="Times New Roman" w:hAnsi="Times New Roman" w:cs="Times New Roman"/>
          <w:sz w:val="28"/>
          <w:szCs w:val="28"/>
        </w:rPr>
        <w:t xml:space="preserve"> со дня их поступления. По результатам рассмотрения указанных предложений Уполномоченным органом принимается одно из следующих решений:</w:t>
      </w:r>
    </w:p>
    <w:p w:rsidR="008E7919" w:rsidRDefault="00515A9D" w:rsidP="00515A9D">
      <w:pPr>
        <w:autoSpaceDE w:val="0"/>
        <w:autoSpaceDN w:val="0"/>
        <w:adjustRightInd w:val="0"/>
        <w:spacing w:before="280"/>
        <w:ind w:firstLine="709"/>
        <w:contextualSpacing/>
        <w:rPr>
          <w:rFonts w:ascii="Times New Roman" w:hAnsi="Times New Roman" w:cs="Times New Roman"/>
          <w:sz w:val="28"/>
          <w:szCs w:val="28"/>
        </w:rPr>
      </w:pPr>
      <w:bookmarkStart w:id="2" w:name="Par5"/>
      <w:bookmarkEnd w:id="2"/>
      <w:r w:rsidRPr="00F3264B">
        <w:rPr>
          <w:rFonts w:ascii="Times New Roman" w:hAnsi="Times New Roman" w:cs="Times New Roman"/>
          <w:sz w:val="28"/>
          <w:szCs w:val="28"/>
        </w:rPr>
        <w:t>3.7.1. О включении сведений об имуществе, в отношении которого поступило предложение, в Перечень с принятием соответствующего правового акта;</w:t>
      </w:r>
      <w:bookmarkStart w:id="3" w:name="Par6"/>
      <w:bookmarkEnd w:id="3"/>
    </w:p>
    <w:p w:rsidR="00650AB1"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3.7.2. Об исключении сведений об имуществе, в отношении которого поступило предложение, из Перечня, с принятием соответствующего правового акта;</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lastRenderedPageBreak/>
        <w:t>3.8. Решение об отказе в учете предложения о включении имущества в Перечень принимается в следующих случаях:</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3.8.1. Имущество не соответствует критериям, установленным пунктом 3.3 настоящего Порядка.</w:t>
      </w:r>
    </w:p>
    <w:p w:rsidR="00515A9D" w:rsidRPr="00F3264B" w:rsidRDefault="00515A9D" w:rsidP="00515A9D">
      <w:pPr>
        <w:autoSpaceDE w:val="0"/>
        <w:autoSpaceDN w:val="0"/>
        <w:adjustRightInd w:val="0"/>
        <w:ind w:firstLine="709"/>
        <w:rPr>
          <w:rFonts w:ascii="Times New Roman" w:hAnsi="Times New Roman" w:cs="Times New Roman"/>
          <w:i/>
          <w:sz w:val="28"/>
          <w:szCs w:val="28"/>
        </w:rPr>
      </w:pPr>
      <w:r w:rsidRPr="00F3264B">
        <w:rPr>
          <w:rFonts w:ascii="Times New Roman" w:hAnsi="Times New Roman" w:cs="Times New Roman"/>
          <w:sz w:val="28"/>
          <w:szCs w:val="28"/>
        </w:rPr>
        <w:t xml:space="preserve">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w:t>
      </w:r>
      <w:r w:rsidR="008F7052">
        <w:rPr>
          <w:rFonts w:ascii="Times New Roman" w:hAnsi="Times New Roman" w:cs="Times New Roman"/>
          <w:sz w:val="28"/>
          <w:szCs w:val="28"/>
        </w:rPr>
        <w:t>администрации Палехского муниципального района</w:t>
      </w:r>
      <w:r w:rsidRPr="00F3264B">
        <w:rPr>
          <w:rFonts w:ascii="Times New Roman" w:hAnsi="Times New Roman" w:cs="Times New Roman"/>
          <w:sz w:val="28"/>
          <w:szCs w:val="28"/>
        </w:rPr>
        <w:t>, уполномоченного на согласование сделок с имуществом балансодержателя.</w:t>
      </w:r>
      <w:r w:rsidRPr="00F3264B">
        <w:rPr>
          <w:rFonts w:ascii="Times New Roman" w:hAnsi="Times New Roman" w:cs="Times New Roman"/>
          <w:i/>
          <w:sz w:val="28"/>
          <w:szCs w:val="28"/>
        </w:rPr>
        <w:t xml:space="preserve"> </w:t>
      </w:r>
    </w:p>
    <w:p w:rsidR="00515A9D" w:rsidRPr="00F3264B" w:rsidRDefault="00515A9D" w:rsidP="00515A9D">
      <w:pPr>
        <w:autoSpaceDE w:val="0"/>
        <w:autoSpaceDN w:val="0"/>
        <w:adjustRightInd w:val="0"/>
        <w:ind w:firstLine="709"/>
        <w:rPr>
          <w:rFonts w:ascii="Times New Roman" w:hAnsi="Times New Roman" w:cs="Times New Roman"/>
          <w:i/>
          <w:sz w:val="28"/>
          <w:szCs w:val="28"/>
        </w:rPr>
      </w:pPr>
      <w:r w:rsidRPr="00F3264B">
        <w:rPr>
          <w:rFonts w:ascii="Times New Roman" w:hAnsi="Times New Roman" w:cs="Times New Roman"/>
          <w:sz w:val="28"/>
          <w:szCs w:val="28"/>
        </w:rPr>
        <w:t>3.8.3. Отсутствуют индивидуально-определенные признаки</w:t>
      </w:r>
      <w:r w:rsidRPr="00F3264B">
        <w:rPr>
          <w:rFonts w:ascii="Times New Roman" w:hAnsi="Times New Roman" w:cs="Times New Roman"/>
          <w:sz w:val="28"/>
          <w:szCs w:val="28"/>
        </w:rPr>
        <w:br/>
        <w:t xml:space="preserve">движимого имущества, позволяющие заключить в отношении него договор аренды. </w:t>
      </w:r>
    </w:p>
    <w:p w:rsidR="00515A9D" w:rsidRPr="00F3264B" w:rsidRDefault="00515A9D" w:rsidP="00515A9D">
      <w:pPr>
        <w:autoSpaceDE w:val="0"/>
        <w:autoSpaceDN w:val="0"/>
        <w:adjustRightInd w:val="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3.9. Уполномоченный орган вправе исключить сведения о </w:t>
      </w:r>
      <w:r w:rsidRPr="008F7052">
        <w:rPr>
          <w:rFonts w:ascii="Times New Roman" w:hAnsi="Times New Roman" w:cs="Times New Roman"/>
          <w:sz w:val="28"/>
          <w:szCs w:val="28"/>
        </w:rPr>
        <w:t>муниципальном</w:t>
      </w:r>
      <w:r w:rsidR="008F7052">
        <w:rPr>
          <w:rFonts w:ascii="Times New Roman" w:hAnsi="Times New Roman" w:cs="Times New Roman"/>
          <w:sz w:val="28"/>
          <w:szCs w:val="28"/>
        </w:rPr>
        <w:t xml:space="preserve"> имуществе Палехского муниципального района</w:t>
      </w:r>
      <w:r w:rsidRPr="00F3264B">
        <w:rPr>
          <w:rFonts w:ascii="Times New Roman" w:hAnsi="Times New Roman" w:cs="Times New Roman"/>
          <w:sz w:val="28"/>
          <w:szCs w:val="28"/>
        </w:rPr>
        <w:t xml:space="preserve">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11" w:history="1">
        <w:r w:rsidRPr="00F3264B">
          <w:rPr>
            <w:rFonts w:ascii="Times New Roman" w:hAnsi="Times New Roman" w:cs="Times New Roman"/>
            <w:sz w:val="28"/>
            <w:szCs w:val="28"/>
          </w:rPr>
          <w:t>законом</w:t>
        </w:r>
      </w:hyperlink>
      <w:r w:rsidRPr="00F3264B">
        <w:rPr>
          <w:rFonts w:ascii="Times New Roman" w:hAnsi="Times New Roman" w:cs="Times New Roman"/>
          <w:sz w:val="28"/>
          <w:szCs w:val="28"/>
        </w:rPr>
        <w:t xml:space="preserve"> от 26.07.2006 № 135-ФЗ «О защите конкуренции», Земельным кодексом Российской Федерации.</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3.10. Сведения о </w:t>
      </w:r>
      <w:r w:rsidRPr="008F7052">
        <w:rPr>
          <w:rFonts w:ascii="Times New Roman" w:hAnsi="Times New Roman" w:cs="Times New Roman"/>
          <w:sz w:val="28"/>
          <w:szCs w:val="28"/>
        </w:rPr>
        <w:t>муниципальном</w:t>
      </w:r>
      <w:r w:rsidRPr="00F3264B">
        <w:rPr>
          <w:rFonts w:ascii="Times New Roman" w:hAnsi="Times New Roman" w:cs="Times New Roman"/>
          <w:sz w:val="28"/>
          <w:szCs w:val="28"/>
        </w:rPr>
        <w:t xml:space="preserve"> имуществе </w:t>
      </w:r>
      <w:r w:rsidR="008F7052">
        <w:rPr>
          <w:rFonts w:ascii="Times New Roman" w:hAnsi="Times New Roman" w:cs="Times New Roman"/>
          <w:sz w:val="28"/>
          <w:szCs w:val="28"/>
        </w:rPr>
        <w:t>Палехского муниципального района</w:t>
      </w:r>
      <w:r w:rsidR="008F7052" w:rsidRPr="00F3264B">
        <w:rPr>
          <w:rFonts w:ascii="Times New Roman" w:hAnsi="Times New Roman" w:cs="Times New Roman"/>
          <w:sz w:val="28"/>
          <w:szCs w:val="28"/>
        </w:rPr>
        <w:t xml:space="preserve"> </w:t>
      </w:r>
      <w:r w:rsidRPr="00F3264B">
        <w:rPr>
          <w:rFonts w:ascii="Times New Roman" w:hAnsi="Times New Roman" w:cs="Times New Roman"/>
          <w:sz w:val="28"/>
          <w:szCs w:val="28"/>
        </w:rPr>
        <w:t>подлежат исключению из Перечня, в следующих случаях:</w:t>
      </w:r>
    </w:p>
    <w:p w:rsidR="00515A9D" w:rsidRPr="00F3264B" w:rsidRDefault="00515A9D" w:rsidP="00515A9D">
      <w:pPr>
        <w:autoSpaceDE w:val="0"/>
        <w:autoSpaceDN w:val="0"/>
        <w:adjustRightInd w:val="0"/>
        <w:spacing w:before="280"/>
        <w:ind w:firstLine="709"/>
        <w:contextualSpacing/>
        <w:rPr>
          <w:rFonts w:ascii="Times New Roman" w:hAnsi="Times New Roman" w:cs="Times New Roman"/>
          <w:sz w:val="28"/>
          <w:szCs w:val="28"/>
        </w:rPr>
      </w:pPr>
      <w:r w:rsidRPr="00F3264B">
        <w:rPr>
          <w:rFonts w:ascii="Times New Roman" w:hAnsi="Times New Roman" w:cs="Times New Roman"/>
          <w:sz w:val="28"/>
          <w:szCs w:val="28"/>
        </w:rPr>
        <w:t xml:space="preserve">3.10.1. В отношении имущества в установленном законодательством Российской Федерации порядке принято решение о его использовании для </w:t>
      </w:r>
      <w:r w:rsidRPr="008F7052">
        <w:rPr>
          <w:rFonts w:ascii="Times New Roman" w:hAnsi="Times New Roman" w:cs="Times New Roman"/>
          <w:sz w:val="28"/>
          <w:szCs w:val="28"/>
        </w:rPr>
        <w:t>муниципальных</w:t>
      </w:r>
      <w:r w:rsidRPr="00F3264B">
        <w:rPr>
          <w:rFonts w:ascii="Times New Roman" w:hAnsi="Times New Roman" w:cs="Times New Roman"/>
          <w:sz w:val="28"/>
          <w:szCs w:val="28"/>
        </w:rPr>
        <w:t xml:space="preserve"> нужд </w:t>
      </w:r>
      <w:r w:rsidR="008F7052">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3.10.2. Право собственности </w:t>
      </w:r>
      <w:r w:rsidR="008F7052">
        <w:rPr>
          <w:rFonts w:ascii="Times New Roman" w:hAnsi="Times New Roman" w:cs="Times New Roman"/>
          <w:sz w:val="28"/>
          <w:szCs w:val="28"/>
        </w:rPr>
        <w:t>Палехского муниципального района</w:t>
      </w:r>
      <w:r w:rsidRPr="00F3264B">
        <w:rPr>
          <w:rFonts w:ascii="Times New Roman" w:hAnsi="Times New Roman" w:cs="Times New Roman"/>
          <w:sz w:val="28"/>
          <w:szCs w:val="28"/>
        </w:rPr>
        <w:t xml:space="preserve"> на имущество прекращено по решению суда или в ином установленном законом порядке;</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3.10.3. Прекращение существования имущества в результате его гибели или уничтожения;</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3.10.5. Имущество приобретено его арендатором в собственность в соответствии с Федеральным законом от 22.07.2008 № 159-ФЗ «Об </w:t>
      </w:r>
      <w:r w:rsidRPr="00F3264B">
        <w:rPr>
          <w:rFonts w:ascii="Times New Roman" w:hAnsi="Times New Roman" w:cs="Times New Roman"/>
          <w:sz w:val="28"/>
          <w:szCs w:val="28"/>
        </w:rPr>
        <w:lastRenderedPageBreak/>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515A9D" w:rsidRPr="00F3264B" w:rsidRDefault="00515A9D" w:rsidP="00515A9D">
      <w:pPr>
        <w:autoSpaceDE w:val="0"/>
        <w:autoSpaceDN w:val="0"/>
        <w:adjustRightInd w:val="0"/>
        <w:ind w:firstLine="709"/>
        <w:rPr>
          <w:rFonts w:ascii="Times New Roman" w:hAnsi="Times New Roman" w:cs="Times New Roman"/>
          <w:i/>
          <w:sz w:val="28"/>
          <w:szCs w:val="28"/>
        </w:rPr>
      </w:pPr>
      <w:r w:rsidRPr="00F3264B">
        <w:rPr>
          <w:rFonts w:ascii="Times New Roman" w:hAnsi="Times New Roman" w:cs="Times New Roman"/>
          <w:sz w:val="28"/>
          <w:szCs w:val="28"/>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p>
    <w:p w:rsidR="00515A9D" w:rsidRPr="00F3264B" w:rsidRDefault="00515A9D" w:rsidP="00515A9D">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515A9D" w:rsidRPr="00F3264B" w:rsidRDefault="00515A9D" w:rsidP="00515A9D">
      <w:pPr>
        <w:autoSpaceDE w:val="0"/>
        <w:autoSpaceDN w:val="0"/>
        <w:adjustRightInd w:val="0"/>
        <w:jc w:val="center"/>
        <w:rPr>
          <w:rFonts w:ascii="Times New Roman" w:hAnsi="Times New Roman" w:cs="Times New Roman"/>
          <w:sz w:val="28"/>
          <w:szCs w:val="28"/>
        </w:rPr>
      </w:pPr>
    </w:p>
    <w:p w:rsidR="00515A9D" w:rsidRPr="00F3264B" w:rsidRDefault="00515A9D" w:rsidP="00515A9D">
      <w:pPr>
        <w:autoSpaceDE w:val="0"/>
        <w:autoSpaceDN w:val="0"/>
        <w:adjustRightInd w:val="0"/>
        <w:jc w:val="center"/>
        <w:rPr>
          <w:rFonts w:ascii="Times New Roman" w:hAnsi="Times New Roman" w:cs="Times New Roman"/>
          <w:sz w:val="28"/>
          <w:szCs w:val="28"/>
        </w:rPr>
      </w:pPr>
      <w:r w:rsidRPr="00F3264B">
        <w:rPr>
          <w:rFonts w:ascii="Times New Roman" w:hAnsi="Times New Roman" w:cs="Times New Roman"/>
          <w:sz w:val="28"/>
          <w:szCs w:val="28"/>
        </w:rPr>
        <w:t xml:space="preserve">4. Опубликование Перечня и предоставление сведений о включенном в него имуществе </w:t>
      </w:r>
    </w:p>
    <w:p w:rsidR="00515A9D" w:rsidRPr="00F3264B" w:rsidRDefault="00515A9D" w:rsidP="008E7919">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4.1. Уполномоченный орган:</w:t>
      </w:r>
    </w:p>
    <w:p w:rsidR="00515A9D" w:rsidRPr="00F3264B" w:rsidRDefault="00515A9D" w:rsidP="008E7919">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4.1.1. Обеспечивает опубликование Перечня или изменений в Перечень в средствах массовой информации в течение 10 рабочих дней со дня их утверждения по форме согласно приложению № 2 к </w:t>
      </w:r>
      <w:r w:rsidR="00965D3B">
        <w:rPr>
          <w:rFonts w:ascii="Times New Roman" w:hAnsi="Times New Roman" w:cs="Times New Roman"/>
          <w:sz w:val="28"/>
          <w:szCs w:val="28"/>
        </w:rPr>
        <w:t>данному постановлению</w:t>
      </w:r>
      <w:r w:rsidRPr="00F3264B">
        <w:rPr>
          <w:rFonts w:ascii="Times New Roman" w:hAnsi="Times New Roman" w:cs="Times New Roman"/>
          <w:sz w:val="28"/>
          <w:szCs w:val="28"/>
        </w:rPr>
        <w:t>;</w:t>
      </w:r>
    </w:p>
    <w:p w:rsidR="00515A9D" w:rsidRPr="00F3264B" w:rsidRDefault="00515A9D" w:rsidP="008E7919">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00965D3B">
        <w:rPr>
          <w:rFonts w:ascii="Times New Roman" w:hAnsi="Times New Roman" w:cs="Times New Roman"/>
          <w:sz w:val="28"/>
          <w:szCs w:val="28"/>
        </w:rPr>
        <w:t>данному постановлению</w:t>
      </w:r>
      <w:r w:rsidR="00965D3B" w:rsidRPr="00F3264B">
        <w:rPr>
          <w:rFonts w:ascii="Times New Roman" w:hAnsi="Times New Roman" w:cs="Times New Roman"/>
          <w:sz w:val="28"/>
          <w:szCs w:val="28"/>
        </w:rPr>
        <w:t xml:space="preserve"> </w:t>
      </w:r>
      <w:r w:rsidRPr="00F3264B">
        <w:rPr>
          <w:rFonts w:ascii="Times New Roman" w:hAnsi="Times New Roman" w:cs="Times New Roman"/>
          <w:sz w:val="28"/>
          <w:szCs w:val="28"/>
        </w:rPr>
        <w:t>;</w:t>
      </w:r>
    </w:p>
    <w:p w:rsidR="00515A9D" w:rsidRDefault="00515A9D" w:rsidP="008E7919">
      <w:pPr>
        <w:autoSpaceDE w:val="0"/>
        <w:autoSpaceDN w:val="0"/>
        <w:adjustRightInd w:val="0"/>
        <w:ind w:firstLine="709"/>
        <w:rPr>
          <w:rFonts w:ascii="Times New Roman" w:hAnsi="Times New Roman" w:cs="Times New Roman"/>
          <w:sz w:val="28"/>
          <w:szCs w:val="28"/>
        </w:rPr>
      </w:pPr>
      <w:r w:rsidRPr="00F3264B">
        <w:rPr>
          <w:rFonts w:ascii="Times New Roman" w:hAnsi="Times New Roman" w:cs="Times New Roman"/>
          <w:sz w:val="28"/>
          <w:szCs w:val="28"/>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w:t>
      </w:r>
      <w:r>
        <w:rPr>
          <w:rFonts w:ascii="Times New Roman" w:hAnsi="Times New Roman" w:cs="Times New Roman"/>
          <w:sz w:val="28"/>
          <w:szCs w:val="28"/>
        </w:rPr>
        <w:t>вления и состава таких сведений»</w:t>
      </w:r>
      <w:bookmarkStart w:id="4" w:name="_GoBack"/>
      <w:bookmarkEnd w:id="4"/>
      <w:r w:rsidRPr="00F3264B">
        <w:rPr>
          <w:rFonts w:ascii="Times New Roman" w:hAnsi="Times New Roman" w:cs="Times New Roman"/>
          <w:sz w:val="28"/>
          <w:szCs w:val="28"/>
        </w:rPr>
        <w:t>.</w:t>
      </w:r>
    </w:p>
    <w:p w:rsidR="00941FBC" w:rsidRDefault="00941FBC" w:rsidP="00941FBC">
      <w:pPr>
        <w:pStyle w:val="ConsPlusNormal"/>
        <w:ind w:left="5812"/>
        <w:jc w:val="both"/>
        <w:rPr>
          <w:rFonts w:ascii="Times New Roman" w:hAnsi="Times New Roman" w:cs="Times New Roman"/>
          <w:sz w:val="24"/>
          <w:szCs w:val="24"/>
        </w:rPr>
        <w:sectPr w:rsidR="00941FBC" w:rsidSect="00650AB1">
          <w:pgSz w:w="11906" w:h="16838"/>
          <w:pgMar w:top="1135" w:right="1276" w:bottom="709" w:left="1559" w:header="708" w:footer="708" w:gutter="0"/>
          <w:cols w:space="708"/>
          <w:docGrid w:linePitch="360"/>
        </w:sectPr>
      </w:pPr>
    </w:p>
    <w:p w:rsidR="00941FBC" w:rsidRPr="00941FBC" w:rsidRDefault="00941FBC" w:rsidP="00941FBC">
      <w:pPr>
        <w:pStyle w:val="ConsPlusNormal"/>
        <w:ind w:left="8789"/>
        <w:jc w:val="both"/>
        <w:rPr>
          <w:rFonts w:ascii="Times New Roman" w:hAnsi="Times New Roman" w:cs="Times New Roman"/>
          <w:sz w:val="24"/>
          <w:szCs w:val="24"/>
        </w:rPr>
      </w:pPr>
      <w:r w:rsidRPr="00941FBC">
        <w:rPr>
          <w:rFonts w:ascii="Times New Roman" w:hAnsi="Times New Roman" w:cs="Times New Roman"/>
          <w:sz w:val="24"/>
          <w:szCs w:val="24"/>
        </w:rPr>
        <w:lastRenderedPageBreak/>
        <w:t>Приложение № 2</w:t>
      </w:r>
    </w:p>
    <w:p w:rsidR="00941FBC" w:rsidRPr="00941FBC" w:rsidRDefault="00941FBC" w:rsidP="00941FBC">
      <w:pPr>
        <w:pStyle w:val="ConsPlusNormal"/>
        <w:ind w:left="8789" w:right="-1"/>
        <w:rPr>
          <w:rFonts w:ascii="Times New Roman" w:hAnsi="Times New Roman" w:cs="Times New Roman"/>
          <w:i/>
          <w:sz w:val="24"/>
          <w:szCs w:val="24"/>
        </w:rPr>
      </w:pPr>
      <w:r w:rsidRPr="00941FBC">
        <w:rPr>
          <w:rFonts w:ascii="Times New Roman" w:hAnsi="Times New Roman" w:cs="Times New Roman"/>
          <w:sz w:val="24"/>
          <w:szCs w:val="24"/>
        </w:rPr>
        <w:t>к Постановлению администрации Палехского муниципального района</w:t>
      </w:r>
    </w:p>
    <w:p w:rsidR="00941FBC" w:rsidRDefault="00941FBC" w:rsidP="00941FBC">
      <w:pPr>
        <w:pStyle w:val="ConsPlusNormal"/>
        <w:ind w:left="8789"/>
        <w:jc w:val="both"/>
      </w:pPr>
      <w:r w:rsidRPr="00941FBC">
        <w:rPr>
          <w:rFonts w:ascii="Times New Roman" w:hAnsi="Times New Roman" w:cs="Times New Roman"/>
          <w:sz w:val="24"/>
          <w:szCs w:val="24"/>
        </w:rPr>
        <w:t>от «</w:t>
      </w:r>
      <w:r w:rsidRPr="00941FBC">
        <w:rPr>
          <w:rFonts w:ascii="Times New Roman" w:hAnsi="Times New Roman" w:cs="Times New Roman"/>
          <w:sz w:val="24"/>
          <w:szCs w:val="24"/>
          <w:u w:val="single"/>
        </w:rPr>
        <w:t>__</w:t>
      </w:r>
      <w:r w:rsidRPr="00941FBC">
        <w:rPr>
          <w:rFonts w:ascii="Times New Roman" w:hAnsi="Times New Roman" w:cs="Times New Roman"/>
          <w:sz w:val="24"/>
          <w:szCs w:val="24"/>
        </w:rPr>
        <w:t>»_</w:t>
      </w:r>
      <w:r w:rsidRPr="00941FBC">
        <w:rPr>
          <w:rFonts w:ascii="Times New Roman" w:hAnsi="Times New Roman" w:cs="Times New Roman"/>
          <w:sz w:val="24"/>
          <w:szCs w:val="24"/>
          <w:u w:val="single"/>
        </w:rPr>
        <w:t>____</w:t>
      </w:r>
      <w:r w:rsidRPr="00941FBC">
        <w:rPr>
          <w:rFonts w:ascii="Times New Roman" w:hAnsi="Times New Roman" w:cs="Times New Roman"/>
          <w:sz w:val="24"/>
          <w:szCs w:val="24"/>
        </w:rPr>
        <w:t xml:space="preserve"> 201</w:t>
      </w:r>
      <w:r>
        <w:rPr>
          <w:rFonts w:ascii="Times New Roman" w:hAnsi="Times New Roman" w:cs="Times New Roman"/>
          <w:sz w:val="24"/>
          <w:szCs w:val="24"/>
        </w:rPr>
        <w:t>9</w:t>
      </w:r>
      <w:r w:rsidRPr="00941FBC">
        <w:rPr>
          <w:rFonts w:ascii="Times New Roman" w:hAnsi="Times New Roman" w:cs="Times New Roman"/>
          <w:sz w:val="24"/>
          <w:szCs w:val="24"/>
        </w:rPr>
        <w:t xml:space="preserve"> г. №</w:t>
      </w:r>
      <w:r w:rsidRPr="008B6BB7">
        <w:rPr>
          <w:rFonts w:ascii="Times New Roman" w:hAnsi="Times New Roman" w:cs="Times New Roman"/>
          <w:sz w:val="28"/>
          <w:szCs w:val="28"/>
        </w:rPr>
        <w:t xml:space="preserve"> </w:t>
      </w:r>
      <w:proofErr w:type="spellStart"/>
      <w:r w:rsidRPr="008B6BB7">
        <w:rPr>
          <w:rFonts w:ascii="Times New Roman" w:hAnsi="Times New Roman" w:cs="Times New Roman"/>
          <w:sz w:val="28"/>
          <w:szCs w:val="28"/>
          <w:u w:val="single"/>
        </w:rPr>
        <w:t>___</w:t>
      </w:r>
      <w:r>
        <w:rPr>
          <w:rFonts w:ascii="Times New Roman" w:hAnsi="Times New Roman" w:cs="Times New Roman"/>
          <w:sz w:val="28"/>
          <w:szCs w:val="28"/>
          <w:u w:val="single"/>
        </w:rPr>
        <w:t>-п</w:t>
      </w:r>
      <w:proofErr w:type="spellEnd"/>
    </w:p>
    <w:p w:rsidR="00941FBC" w:rsidRDefault="00941FBC" w:rsidP="00941FBC">
      <w:pPr>
        <w:pStyle w:val="ConsPlusNormal"/>
        <w:ind w:left="2268"/>
        <w:jc w:val="both"/>
      </w:pPr>
    </w:p>
    <w:p w:rsidR="00941FBC" w:rsidRPr="00B33CB7" w:rsidRDefault="00965D3B" w:rsidP="00941FBC">
      <w:pPr>
        <w:pStyle w:val="ConsPlusTitle"/>
        <w:jc w:val="center"/>
        <w:rPr>
          <w:rFonts w:ascii="Times New Roman" w:hAnsi="Times New Roman" w:cs="Times New Roman"/>
          <w:sz w:val="28"/>
        </w:rPr>
      </w:pPr>
      <w:r>
        <w:rPr>
          <w:rFonts w:ascii="Times New Roman" w:hAnsi="Times New Roman" w:cs="Times New Roman"/>
          <w:sz w:val="28"/>
        </w:rPr>
        <w:t>Ф</w:t>
      </w:r>
      <w:r w:rsidRPr="00B33CB7">
        <w:rPr>
          <w:rFonts w:ascii="Times New Roman" w:hAnsi="Times New Roman" w:cs="Times New Roman"/>
          <w:sz w:val="28"/>
        </w:rPr>
        <w:t xml:space="preserve">орма </w:t>
      </w:r>
      <w:r w:rsidRPr="00965D3B">
        <w:rPr>
          <w:rFonts w:ascii="Times New Roman" w:hAnsi="Times New Roman" w:cs="Times New Roman"/>
          <w:sz w:val="28"/>
        </w:rPr>
        <w:t>перечня муниципального</w:t>
      </w:r>
      <w:r w:rsidRPr="00B33CB7">
        <w:rPr>
          <w:rFonts w:ascii="Times New Roman" w:hAnsi="Times New Roman" w:cs="Times New Roman"/>
          <w:sz w:val="28"/>
        </w:rPr>
        <w:t xml:space="preserve"> имущества,</w:t>
      </w:r>
      <w:r>
        <w:rPr>
          <w:rFonts w:ascii="Times New Roman" w:hAnsi="Times New Roman" w:cs="Times New Roman"/>
          <w:sz w:val="28"/>
        </w:rPr>
        <w:t xml:space="preserve"> Палехского муниципального района</w:t>
      </w:r>
      <w:r w:rsidRPr="00B33CB7">
        <w:rPr>
          <w:rFonts w:ascii="Times New Roman" w:hAnsi="Times New Roman" w:cs="Times New Roman"/>
          <w:sz w:val="28"/>
        </w:rPr>
        <w:t xml:space="preserve">, предназначенного для предоставления во владение и (или) </w:t>
      </w:r>
      <w:r>
        <w:rPr>
          <w:rFonts w:ascii="Times New Roman" w:hAnsi="Times New Roman" w:cs="Times New Roman"/>
          <w:sz w:val="28"/>
        </w:rPr>
        <w:t xml:space="preserve">в </w:t>
      </w:r>
      <w:r w:rsidRPr="00B33CB7">
        <w:rPr>
          <w:rFonts w:ascii="Times New Roman" w:hAnsi="Times New Roman" w:cs="Times New Roman"/>
          <w:sz w:val="28"/>
        </w:rPr>
        <w:t>пользование субъектам малого и среднего предпринимательства и организациям, образующим инфр</w:t>
      </w:r>
      <w:r>
        <w:rPr>
          <w:rFonts w:ascii="Times New Roman" w:hAnsi="Times New Roman" w:cs="Times New Roman"/>
          <w:sz w:val="28"/>
        </w:rPr>
        <w:t xml:space="preserve">аструктуру поддержки субъектов </w:t>
      </w:r>
      <w:r w:rsidRPr="00B33CB7">
        <w:rPr>
          <w:rFonts w:ascii="Times New Roman" w:hAnsi="Times New Roman" w:cs="Times New Roman"/>
          <w:sz w:val="28"/>
        </w:rPr>
        <w:t>малого и среднего предпринимательства</w:t>
      </w:r>
    </w:p>
    <w:p w:rsidR="00941FBC" w:rsidRDefault="00941FBC" w:rsidP="00941FBC">
      <w:pPr>
        <w:pStyle w:val="ConsPlusTitle"/>
        <w:jc w:val="center"/>
        <w:rPr>
          <w:rFonts w:ascii="Times New Roman" w:hAnsi="Times New Roman" w:cs="Times New Roman"/>
          <w:sz w:val="28"/>
        </w:rPr>
      </w:pPr>
    </w:p>
    <w:p w:rsidR="00941FBC" w:rsidRPr="00B33CB7" w:rsidRDefault="00941FBC" w:rsidP="00941FBC">
      <w:pPr>
        <w:pStyle w:val="ConsPlusNormal"/>
        <w:jc w:val="both"/>
        <w:rPr>
          <w:rFonts w:ascii="Times New Roman" w:hAnsi="Times New Roman" w:cs="Times New Roman"/>
          <w:sz w:val="28"/>
        </w:rPr>
      </w:pPr>
      <w:r w:rsidRPr="00B33CB7">
        <w:rPr>
          <w:rFonts w:ascii="Times New Roman" w:hAnsi="Times New Roman" w:cs="Times New Roman"/>
          <w:sz w:val="28"/>
        </w:rPr>
        <w:tab/>
      </w:r>
    </w:p>
    <w:tbl>
      <w:tblPr>
        <w:tblStyle w:val="a7"/>
        <w:tblW w:w="14742" w:type="dxa"/>
        <w:tblLayout w:type="fixed"/>
        <w:tblLook w:val="04A0"/>
      </w:tblPr>
      <w:tblGrid>
        <w:gridCol w:w="562"/>
        <w:gridCol w:w="1842"/>
        <w:gridCol w:w="1843"/>
        <w:gridCol w:w="1701"/>
        <w:gridCol w:w="4395"/>
        <w:gridCol w:w="2126"/>
        <w:gridCol w:w="2273"/>
      </w:tblGrid>
      <w:tr w:rsidR="00941FBC" w:rsidTr="007608BA">
        <w:trPr>
          <w:trHeight w:val="276"/>
        </w:trPr>
        <w:tc>
          <w:tcPr>
            <w:tcW w:w="562" w:type="dxa"/>
            <w:vMerge w:val="restart"/>
          </w:tcPr>
          <w:p w:rsidR="00941FBC" w:rsidRPr="008468DB"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п</w:t>
            </w:r>
            <w:proofErr w:type="spellEnd"/>
            <w:r>
              <w:rPr>
                <w:rFonts w:ascii="Times New Roman" w:hAnsi="Times New Roman" w:cs="Times New Roman"/>
                <w:sz w:val="24"/>
              </w:rPr>
              <w:t>/</w:t>
            </w:r>
            <w:proofErr w:type="spellStart"/>
            <w:r>
              <w:rPr>
                <w:rFonts w:ascii="Times New Roman" w:hAnsi="Times New Roman" w:cs="Times New Roman"/>
                <w:sz w:val="24"/>
              </w:rPr>
              <w:t>п</w:t>
            </w:r>
            <w:proofErr w:type="spellEnd"/>
          </w:p>
        </w:tc>
        <w:tc>
          <w:tcPr>
            <w:tcW w:w="1842" w:type="dxa"/>
            <w:vMerge w:val="restart"/>
          </w:tcPr>
          <w:p w:rsidR="00941FBC" w:rsidRPr="008468DB" w:rsidRDefault="00941FBC" w:rsidP="007608BA">
            <w:pPr>
              <w:pStyle w:val="ConsPlusNormal"/>
              <w:jc w:val="both"/>
              <w:rPr>
                <w:rFonts w:ascii="Times New Roman" w:hAnsi="Times New Roman" w:cs="Times New Roman"/>
                <w:sz w:val="24"/>
              </w:rPr>
            </w:pPr>
            <w:r w:rsidRPr="008468DB">
              <w:rPr>
                <w:rFonts w:ascii="Times New Roman" w:hAnsi="Times New Roman" w:cs="Times New Roman"/>
                <w:sz w:val="24"/>
              </w:rPr>
              <w:t xml:space="preserve">Адрес (местоположение) объекта </w:t>
            </w:r>
            <w:hyperlink w:anchor="P205" w:history="1">
              <w:r w:rsidRPr="008468DB">
                <w:rPr>
                  <w:rFonts w:ascii="Times New Roman" w:hAnsi="Times New Roman" w:cs="Times New Roman"/>
                  <w:sz w:val="24"/>
                </w:rPr>
                <w:t>&lt;</w:t>
              </w:r>
              <w:r>
                <w:rPr>
                  <w:rFonts w:ascii="Times New Roman" w:hAnsi="Times New Roman" w:cs="Times New Roman"/>
                  <w:sz w:val="24"/>
                </w:rPr>
                <w:t>1</w:t>
              </w:r>
              <w:r w:rsidRPr="008468DB">
                <w:rPr>
                  <w:rFonts w:ascii="Times New Roman" w:hAnsi="Times New Roman" w:cs="Times New Roman"/>
                  <w:sz w:val="24"/>
                </w:rPr>
                <w:t>&gt;</w:t>
              </w:r>
            </w:hyperlink>
          </w:p>
        </w:tc>
        <w:tc>
          <w:tcPr>
            <w:tcW w:w="1843" w:type="dxa"/>
            <w:vMerge w:val="restart"/>
          </w:tcPr>
          <w:p w:rsidR="00941FBC" w:rsidRPr="008468DB" w:rsidRDefault="00941FBC" w:rsidP="007608BA">
            <w:pPr>
              <w:pStyle w:val="ConsPlusNormal"/>
              <w:jc w:val="both"/>
              <w:rPr>
                <w:rFonts w:ascii="Times New Roman" w:hAnsi="Times New Roman" w:cs="Times New Roman"/>
                <w:sz w:val="24"/>
              </w:rPr>
            </w:pPr>
            <w:r w:rsidRPr="008468DB">
              <w:rPr>
                <w:rFonts w:ascii="Times New Roman" w:hAnsi="Times New Roman" w:cs="Times New Roman"/>
                <w:sz w:val="24"/>
              </w:rPr>
              <w:t>Вид объекта недвижимости;</w:t>
            </w:r>
          </w:p>
          <w:p w:rsidR="00941FBC" w:rsidRPr="008468DB"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тип </w:t>
            </w:r>
            <w:r w:rsidRPr="008468DB">
              <w:rPr>
                <w:rFonts w:ascii="Times New Roman" w:hAnsi="Times New Roman" w:cs="Times New Roman"/>
                <w:sz w:val="24"/>
              </w:rPr>
              <w:t>движимо</w:t>
            </w:r>
            <w:r>
              <w:rPr>
                <w:rFonts w:ascii="Times New Roman" w:hAnsi="Times New Roman" w:cs="Times New Roman"/>
                <w:sz w:val="24"/>
              </w:rPr>
              <w:t>го</w:t>
            </w:r>
            <w:r w:rsidRPr="008468DB">
              <w:rPr>
                <w:rFonts w:ascii="Times New Roman" w:hAnsi="Times New Roman" w:cs="Times New Roman"/>
                <w:sz w:val="24"/>
              </w:rPr>
              <w:t xml:space="preserve"> имуществ</w:t>
            </w:r>
            <w:r>
              <w:rPr>
                <w:rFonts w:ascii="Times New Roman" w:hAnsi="Times New Roman" w:cs="Times New Roman"/>
                <w:sz w:val="24"/>
              </w:rPr>
              <w:t>а</w:t>
            </w:r>
            <w:r w:rsidRPr="008468DB">
              <w:rPr>
                <w:rFonts w:ascii="Times New Roman" w:hAnsi="Times New Roman" w:cs="Times New Roman"/>
                <w:sz w:val="24"/>
              </w:rPr>
              <w:t xml:space="preserve"> </w:t>
            </w:r>
            <w:hyperlink w:anchor="P209" w:history="1">
              <w:r w:rsidRPr="008468DB">
                <w:rPr>
                  <w:rFonts w:ascii="Times New Roman" w:hAnsi="Times New Roman" w:cs="Times New Roman"/>
                  <w:sz w:val="24"/>
                </w:rPr>
                <w:t>&lt;</w:t>
              </w:r>
              <w:r>
                <w:rPr>
                  <w:rFonts w:ascii="Times New Roman" w:hAnsi="Times New Roman" w:cs="Times New Roman"/>
                  <w:sz w:val="24"/>
                </w:rPr>
                <w:t>2</w:t>
              </w:r>
              <w:r w:rsidRPr="008468DB">
                <w:rPr>
                  <w:rFonts w:ascii="Times New Roman" w:hAnsi="Times New Roman" w:cs="Times New Roman"/>
                  <w:sz w:val="24"/>
                </w:rPr>
                <w:t>&gt;</w:t>
              </w:r>
            </w:hyperlink>
          </w:p>
        </w:tc>
        <w:tc>
          <w:tcPr>
            <w:tcW w:w="1701" w:type="dxa"/>
            <w:vMerge w:val="restart"/>
          </w:tcPr>
          <w:p w:rsidR="00941FBC" w:rsidRPr="008468DB" w:rsidRDefault="00941FBC" w:rsidP="007608BA">
            <w:pPr>
              <w:pStyle w:val="ConsPlusNormal"/>
              <w:jc w:val="both"/>
              <w:rPr>
                <w:rFonts w:ascii="Times New Roman" w:hAnsi="Times New Roman" w:cs="Times New Roman"/>
                <w:sz w:val="24"/>
              </w:rPr>
            </w:pPr>
            <w:r>
              <w:rPr>
                <w:rFonts w:ascii="Times New Roman" w:hAnsi="Times New Roman" w:cs="Times New Roman"/>
                <w:sz w:val="24"/>
              </w:rPr>
              <w:t>Наименование объекта учета &lt;3</w:t>
            </w:r>
            <w:r w:rsidRPr="008468DB">
              <w:rPr>
                <w:rFonts w:ascii="Times New Roman" w:hAnsi="Times New Roman" w:cs="Times New Roman"/>
                <w:sz w:val="24"/>
              </w:rPr>
              <w:t>&gt;</w:t>
            </w:r>
          </w:p>
        </w:tc>
        <w:tc>
          <w:tcPr>
            <w:tcW w:w="8794" w:type="dxa"/>
            <w:gridSpan w:val="3"/>
          </w:tcPr>
          <w:p w:rsidR="00941FBC" w:rsidRPr="008468DB" w:rsidRDefault="00941FBC" w:rsidP="007608BA">
            <w:pPr>
              <w:pStyle w:val="ConsPlusNormal"/>
              <w:jc w:val="both"/>
              <w:rPr>
                <w:rFonts w:ascii="Times New Roman" w:hAnsi="Times New Roman" w:cs="Times New Roman"/>
                <w:sz w:val="24"/>
              </w:rPr>
            </w:pPr>
            <w:r w:rsidRPr="0052135E">
              <w:rPr>
                <w:rFonts w:ascii="Times New Roman" w:hAnsi="Times New Roman" w:cs="Times New Roman"/>
                <w:sz w:val="24"/>
              </w:rPr>
              <w:t xml:space="preserve">Сведения о недвижимом имуществе </w:t>
            </w:r>
          </w:p>
        </w:tc>
      </w:tr>
      <w:tr w:rsidR="00941FBC" w:rsidTr="007608BA">
        <w:trPr>
          <w:trHeight w:val="276"/>
        </w:trPr>
        <w:tc>
          <w:tcPr>
            <w:tcW w:w="562" w:type="dxa"/>
            <w:vMerge/>
          </w:tcPr>
          <w:p w:rsidR="00941FBC" w:rsidRDefault="00941FBC" w:rsidP="007608BA">
            <w:pPr>
              <w:pStyle w:val="ConsPlusNormal"/>
              <w:jc w:val="both"/>
              <w:rPr>
                <w:rFonts w:ascii="Times New Roman" w:hAnsi="Times New Roman" w:cs="Times New Roman"/>
                <w:sz w:val="24"/>
              </w:rPr>
            </w:pPr>
          </w:p>
        </w:tc>
        <w:tc>
          <w:tcPr>
            <w:tcW w:w="1842" w:type="dxa"/>
            <w:vMerge/>
          </w:tcPr>
          <w:p w:rsidR="00941FBC" w:rsidRPr="008468DB" w:rsidRDefault="00941FBC" w:rsidP="007608BA">
            <w:pPr>
              <w:pStyle w:val="ConsPlusNormal"/>
              <w:jc w:val="both"/>
              <w:rPr>
                <w:rFonts w:ascii="Times New Roman" w:hAnsi="Times New Roman" w:cs="Times New Roman"/>
                <w:sz w:val="24"/>
              </w:rPr>
            </w:pPr>
          </w:p>
        </w:tc>
        <w:tc>
          <w:tcPr>
            <w:tcW w:w="1843" w:type="dxa"/>
            <w:vMerge/>
          </w:tcPr>
          <w:p w:rsidR="00941FBC" w:rsidRPr="008468DB" w:rsidRDefault="00941FBC" w:rsidP="007608BA">
            <w:pPr>
              <w:pStyle w:val="ConsPlusNormal"/>
              <w:jc w:val="both"/>
              <w:rPr>
                <w:rFonts w:ascii="Times New Roman" w:hAnsi="Times New Roman" w:cs="Times New Roman"/>
                <w:sz w:val="24"/>
              </w:rPr>
            </w:pPr>
          </w:p>
        </w:tc>
        <w:tc>
          <w:tcPr>
            <w:tcW w:w="1701" w:type="dxa"/>
            <w:vMerge/>
          </w:tcPr>
          <w:p w:rsidR="00941FBC" w:rsidRDefault="00941FBC" w:rsidP="007608BA">
            <w:pPr>
              <w:pStyle w:val="ConsPlusNormal"/>
              <w:jc w:val="both"/>
              <w:rPr>
                <w:rFonts w:ascii="Times New Roman" w:hAnsi="Times New Roman" w:cs="Times New Roman"/>
                <w:sz w:val="24"/>
              </w:rPr>
            </w:pPr>
          </w:p>
        </w:tc>
        <w:tc>
          <w:tcPr>
            <w:tcW w:w="8794" w:type="dxa"/>
            <w:gridSpan w:val="3"/>
          </w:tcPr>
          <w:p w:rsidR="00941FBC" w:rsidRDefault="00941FBC" w:rsidP="007608BA">
            <w:pPr>
              <w:pStyle w:val="ConsPlusNormal"/>
              <w:jc w:val="both"/>
              <w:rPr>
                <w:rFonts w:ascii="Times New Roman" w:hAnsi="Times New Roman" w:cs="Times New Roman"/>
                <w:sz w:val="24"/>
              </w:rPr>
            </w:pPr>
            <w:r w:rsidRPr="00C2778A">
              <w:rPr>
                <w:rFonts w:ascii="Times New Roman" w:hAnsi="Times New Roman" w:cs="Times New Roman"/>
                <w:sz w:val="24"/>
              </w:rPr>
              <w:t>Основная характеристика объекта недвижимости &lt;</w:t>
            </w:r>
            <w:r>
              <w:rPr>
                <w:rFonts w:ascii="Times New Roman" w:hAnsi="Times New Roman" w:cs="Times New Roman"/>
                <w:sz w:val="24"/>
              </w:rPr>
              <w:t>4</w:t>
            </w:r>
            <w:r w:rsidRPr="00C2778A">
              <w:rPr>
                <w:rFonts w:ascii="Times New Roman" w:hAnsi="Times New Roman" w:cs="Times New Roman"/>
                <w:sz w:val="24"/>
              </w:rPr>
              <w:t>&gt;</w:t>
            </w:r>
          </w:p>
        </w:tc>
      </w:tr>
      <w:tr w:rsidR="00941FBC" w:rsidTr="007608BA">
        <w:trPr>
          <w:trHeight w:val="552"/>
        </w:trPr>
        <w:tc>
          <w:tcPr>
            <w:tcW w:w="562" w:type="dxa"/>
            <w:vMerge/>
          </w:tcPr>
          <w:p w:rsidR="00941FBC" w:rsidRDefault="00941FBC" w:rsidP="007608BA">
            <w:pPr>
              <w:pStyle w:val="ConsPlusNormal"/>
              <w:jc w:val="both"/>
              <w:rPr>
                <w:rFonts w:ascii="Times New Roman" w:hAnsi="Times New Roman" w:cs="Times New Roman"/>
                <w:sz w:val="24"/>
              </w:rPr>
            </w:pPr>
          </w:p>
        </w:tc>
        <w:tc>
          <w:tcPr>
            <w:tcW w:w="1842" w:type="dxa"/>
            <w:vMerge/>
          </w:tcPr>
          <w:p w:rsidR="00941FBC" w:rsidRPr="008468DB" w:rsidRDefault="00941FBC" w:rsidP="007608BA">
            <w:pPr>
              <w:pStyle w:val="ConsPlusNormal"/>
              <w:jc w:val="both"/>
              <w:rPr>
                <w:rFonts w:ascii="Times New Roman" w:hAnsi="Times New Roman" w:cs="Times New Roman"/>
                <w:sz w:val="24"/>
              </w:rPr>
            </w:pPr>
          </w:p>
        </w:tc>
        <w:tc>
          <w:tcPr>
            <w:tcW w:w="1843" w:type="dxa"/>
            <w:vMerge/>
          </w:tcPr>
          <w:p w:rsidR="00941FBC" w:rsidRPr="008468DB" w:rsidRDefault="00941FBC" w:rsidP="007608BA">
            <w:pPr>
              <w:pStyle w:val="ConsPlusNormal"/>
              <w:jc w:val="both"/>
              <w:rPr>
                <w:rFonts w:ascii="Times New Roman" w:hAnsi="Times New Roman" w:cs="Times New Roman"/>
                <w:sz w:val="24"/>
              </w:rPr>
            </w:pPr>
          </w:p>
        </w:tc>
        <w:tc>
          <w:tcPr>
            <w:tcW w:w="1701" w:type="dxa"/>
            <w:vMerge/>
          </w:tcPr>
          <w:p w:rsidR="00941FBC" w:rsidRDefault="00941FBC" w:rsidP="007608BA">
            <w:pPr>
              <w:pStyle w:val="ConsPlusNormal"/>
              <w:jc w:val="both"/>
              <w:rPr>
                <w:rFonts w:ascii="Times New Roman" w:hAnsi="Times New Roman" w:cs="Times New Roman"/>
                <w:sz w:val="24"/>
              </w:rPr>
            </w:pPr>
          </w:p>
        </w:tc>
        <w:tc>
          <w:tcPr>
            <w:tcW w:w="4395" w:type="dxa"/>
          </w:tcPr>
          <w:p w:rsidR="00941FBC" w:rsidRPr="008468DB" w:rsidRDefault="00941FBC" w:rsidP="007608BA">
            <w:pPr>
              <w:pStyle w:val="ConsPlusNormal"/>
              <w:jc w:val="both"/>
              <w:rPr>
                <w:rFonts w:ascii="Times New Roman" w:hAnsi="Times New Roman" w:cs="Times New Roman"/>
                <w:sz w:val="24"/>
              </w:rPr>
            </w:pPr>
            <w:r w:rsidRPr="0052135E">
              <w:rPr>
                <w:rFonts w:ascii="Times New Roman" w:hAnsi="Times New Roman" w:cs="Times New Roman"/>
                <w:sz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26" w:type="dxa"/>
          </w:tcPr>
          <w:p w:rsidR="00941FBC" w:rsidRPr="008468DB" w:rsidRDefault="00941FBC" w:rsidP="007608BA">
            <w:pPr>
              <w:pStyle w:val="ConsPlusNormal"/>
              <w:jc w:val="both"/>
              <w:rPr>
                <w:rFonts w:ascii="Times New Roman" w:hAnsi="Times New Roman" w:cs="Times New Roman"/>
                <w:sz w:val="24"/>
              </w:rPr>
            </w:pPr>
            <w:r w:rsidRPr="0052135E">
              <w:rPr>
                <w:rFonts w:ascii="Times New Roman" w:hAnsi="Times New Roman" w:cs="Times New Roman"/>
                <w:sz w:val="24"/>
              </w:rPr>
              <w:t>Фактическое значение/Проектируемое значение (для объектов незавершенного строительства)</w:t>
            </w:r>
          </w:p>
        </w:tc>
        <w:tc>
          <w:tcPr>
            <w:tcW w:w="2268" w:type="dxa"/>
          </w:tcPr>
          <w:p w:rsidR="00941FBC" w:rsidRPr="008468DB" w:rsidRDefault="00941FBC" w:rsidP="007608BA">
            <w:pPr>
              <w:pStyle w:val="ConsPlusNormal"/>
              <w:jc w:val="both"/>
              <w:rPr>
                <w:rFonts w:ascii="Times New Roman" w:hAnsi="Times New Roman" w:cs="Times New Roman"/>
                <w:sz w:val="24"/>
              </w:rPr>
            </w:pPr>
            <w:r w:rsidRPr="0052135E">
              <w:rPr>
                <w:rFonts w:ascii="Times New Roman" w:hAnsi="Times New Roman" w:cs="Times New Roman"/>
                <w:sz w:val="24"/>
              </w:rPr>
              <w:t>Единица измерения (для площади - кв. м; для протяженности - м; для глубины залегания - м; для объема - куб. м)</w:t>
            </w:r>
          </w:p>
        </w:tc>
      </w:tr>
      <w:tr w:rsidR="00941FBC" w:rsidTr="007608BA">
        <w:tc>
          <w:tcPr>
            <w:tcW w:w="562" w:type="dxa"/>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w:t>
            </w:r>
          </w:p>
        </w:tc>
        <w:tc>
          <w:tcPr>
            <w:tcW w:w="1842" w:type="dxa"/>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2</w:t>
            </w:r>
          </w:p>
        </w:tc>
        <w:tc>
          <w:tcPr>
            <w:tcW w:w="1843" w:type="dxa"/>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3</w:t>
            </w:r>
          </w:p>
        </w:tc>
        <w:tc>
          <w:tcPr>
            <w:tcW w:w="1701" w:type="dxa"/>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4</w:t>
            </w:r>
          </w:p>
        </w:tc>
        <w:tc>
          <w:tcPr>
            <w:tcW w:w="4395" w:type="dxa"/>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5</w:t>
            </w:r>
          </w:p>
        </w:tc>
        <w:tc>
          <w:tcPr>
            <w:tcW w:w="2126" w:type="dxa"/>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6</w:t>
            </w:r>
          </w:p>
        </w:tc>
        <w:tc>
          <w:tcPr>
            <w:tcW w:w="2268" w:type="dxa"/>
          </w:tcPr>
          <w:p w:rsidR="00941FBC" w:rsidRDefault="00941FBC" w:rsidP="007608BA">
            <w:pPr>
              <w:pStyle w:val="ConsPlusNormal"/>
              <w:jc w:val="center"/>
              <w:rPr>
                <w:rFonts w:ascii="Times New Roman" w:hAnsi="Times New Roman" w:cs="Times New Roman"/>
                <w:sz w:val="24"/>
              </w:rPr>
            </w:pPr>
            <w:r>
              <w:rPr>
                <w:rFonts w:ascii="Times New Roman" w:hAnsi="Times New Roman" w:cs="Times New Roman"/>
                <w:sz w:val="24"/>
              </w:rPr>
              <w:t>7</w:t>
            </w:r>
          </w:p>
        </w:tc>
      </w:tr>
    </w:tbl>
    <w:p w:rsidR="00941FBC" w:rsidRDefault="00941FBC" w:rsidP="00941FBC">
      <w:pPr>
        <w:pStyle w:val="ConsPlusNormal"/>
        <w:jc w:val="both"/>
      </w:pPr>
    </w:p>
    <w:p w:rsidR="00941FBC" w:rsidRDefault="00941FBC" w:rsidP="00941FBC">
      <w:pPr>
        <w:pStyle w:val="ConsPlusNormal"/>
        <w:jc w:val="both"/>
      </w:pPr>
    </w:p>
    <w:p w:rsidR="00941FBC" w:rsidRDefault="00941FBC" w:rsidP="00941FBC">
      <w:pPr>
        <w:pStyle w:val="ConsPlusNormal"/>
        <w:jc w:val="both"/>
      </w:pPr>
    </w:p>
    <w:tbl>
      <w:tblPr>
        <w:tblStyle w:val="a7"/>
        <w:tblW w:w="14737" w:type="dxa"/>
        <w:tblLayout w:type="fixed"/>
        <w:tblLook w:val="04A0"/>
      </w:tblPr>
      <w:tblGrid>
        <w:gridCol w:w="988"/>
        <w:gridCol w:w="1611"/>
        <w:gridCol w:w="515"/>
        <w:gridCol w:w="1925"/>
        <w:gridCol w:w="201"/>
        <w:gridCol w:w="1276"/>
        <w:gridCol w:w="466"/>
        <w:gridCol w:w="1377"/>
        <w:gridCol w:w="364"/>
        <w:gridCol w:w="1834"/>
        <w:gridCol w:w="234"/>
        <w:gridCol w:w="758"/>
        <w:gridCol w:w="1119"/>
        <w:gridCol w:w="85"/>
        <w:gridCol w:w="1956"/>
        <w:gridCol w:w="28"/>
      </w:tblGrid>
      <w:tr w:rsidR="00941FBC" w:rsidRPr="008468DB" w:rsidTr="00965D3B">
        <w:trPr>
          <w:trHeight w:val="276"/>
        </w:trPr>
        <w:tc>
          <w:tcPr>
            <w:tcW w:w="8359" w:type="dxa"/>
            <w:gridSpan w:val="8"/>
          </w:tcPr>
          <w:p w:rsidR="00941FBC" w:rsidRPr="004C5B2E" w:rsidRDefault="00941FBC" w:rsidP="007608BA">
            <w:pPr>
              <w:pStyle w:val="ConsPlusNormal"/>
              <w:jc w:val="both"/>
              <w:rPr>
                <w:rFonts w:ascii="Times New Roman" w:hAnsi="Times New Roman" w:cs="Times New Roman"/>
                <w:sz w:val="24"/>
              </w:rPr>
            </w:pPr>
            <w:r>
              <w:br w:type="page"/>
            </w:r>
            <w:r w:rsidRPr="0052135E">
              <w:rPr>
                <w:rFonts w:ascii="Times New Roman" w:hAnsi="Times New Roman" w:cs="Times New Roman"/>
                <w:sz w:val="24"/>
              </w:rPr>
              <w:t xml:space="preserve">Сведения о недвижимом имуществе </w:t>
            </w:r>
          </w:p>
        </w:tc>
        <w:tc>
          <w:tcPr>
            <w:tcW w:w="6378" w:type="dxa"/>
            <w:gridSpan w:val="8"/>
            <w:vMerge w:val="restart"/>
          </w:tcPr>
          <w:p w:rsidR="00941FBC" w:rsidRPr="004C5B2E" w:rsidRDefault="00941FBC" w:rsidP="007608BA">
            <w:pPr>
              <w:pStyle w:val="ConsPlusNormal"/>
              <w:jc w:val="both"/>
              <w:rPr>
                <w:rFonts w:ascii="Times New Roman" w:hAnsi="Times New Roman" w:cs="Times New Roman"/>
                <w:sz w:val="24"/>
              </w:rPr>
            </w:pPr>
            <w:r w:rsidRPr="004C5B2E">
              <w:rPr>
                <w:rFonts w:ascii="Times New Roman" w:hAnsi="Times New Roman" w:cs="Times New Roman"/>
                <w:sz w:val="24"/>
              </w:rPr>
              <w:t xml:space="preserve">Сведения о движимом имуществе </w:t>
            </w:r>
          </w:p>
        </w:tc>
      </w:tr>
      <w:tr w:rsidR="00941FBC" w:rsidRPr="008468DB" w:rsidTr="00965D3B">
        <w:trPr>
          <w:trHeight w:val="276"/>
        </w:trPr>
        <w:tc>
          <w:tcPr>
            <w:tcW w:w="3114" w:type="dxa"/>
            <w:gridSpan w:val="3"/>
          </w:tcPr>
          <w:p w:rsidR="00941FBC" w:rsidRPr="008468DB" w:rsidRDefault="00941FBC" w:rsidP="007608BA">
            <w:pPr>
              <w:pStyle w:val="ConsPlusNormal"/>
              <w:jc w:val="both"/>
              <w:rPr>
                <w:rFonts w:ascii="Times New Roman" w:hAnsi="Times New Roman" w:cs="Times New Roman"/>
                <w:sz w:val="24"/>
              </w:rPr>
            </w:pPr>
            <w:r>
              <w:rPr>
                <w:rFonts w:ascii="Times New Roman" w:hAnsi="Times New Roman" w:cs="Times New Roman"/>
                <w:sz w:val="24"/>
              </w:rPr>
              <w:t>Кадастровый номер &lt;5</w:t>
            </w:r>
            <w:r w:rsidRPr="00DA6E2E">
              <w:rPr>
                <w:rFonts w:ascii="Times New Roman" w:hAnsi="Times New Roman" w:cs="Times New Roman"/>
                <w:sz w:val="24"/>
              </w:rPr>
              <w:t>&gt;</w:t>
            </w:r>
          </w:p>
        </w:tc>
        <w:tc>
          <w:tcPr>
            <w:tcW w:w="2126" w:type="dxa"/>
            <w:gridSpan w:val="2"/>
            <w:vMerge w:val="restart"/>
          </w:tcPr>
          <w:p w:rsidR="00941FBC" w:rsidRDefault="00941FBC" w:rsidP="007608BA">
            <w:pPr>
              <w:pStyle w:val="ConsPlusNormal"/>
              <w:jc w:val="both"/>
              <w:rPr>
                <w:rFonts w:ascii="Times New Roman" w:hAnsi="Times New Roman" w:cs="Times New Roman"/>
                <w:sz w:val="24"/>
              </w:rPr>
            </w:pPr>
            <w:r>
              <w:rPr>
                <w:rFonts w:ascii="Times New Roman" w:hAnsi="Times New Roman" w:cs="Times New Roman"/>
                <w:sz w:val="24"/>
              </w:rPr>
              <w:t>Техническое состояние объекта недвижимости</w:t>
            </w:r>
            <w:r w:rsidRPr="00F96E0E">
              <w:rPr>
                <w:rFonts w:ascii="Times New Roman" w:hAnsi="Times New Roman" w:cs="Times New Roman"/>
                <w:sz w:val="24"/>
              </w:rPr>
              <w:t>&lt;6&gt;</w:t>
            </w:r>
          </w:p>
        </w:tc>
        <w:tc>
          <w:tcPr>
            <w:tcW w:w="1276" w:type="dxa"/>
            <w:vMerge w:val="restart"/>
          </w:tcPr>
          <w:p w:rsidR="00941FBC" w:rsidRPr="004C5B2E"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Категория земель </w:t>
            </w:r>
            <w:r w:rsidRPr="00374CC3">
              <w:rPr>
                <w:rFonts w:ascii="Times New Roman" w:hAnsi="Times New Roman" w:cs="Times New Roman"/>
                <w:sz w:val="24"/>
              </w:rPr>
              <w:t>&lt;</w:t>
            </w:r>
            <w:r>
              <w:rPr>
                <w:rFonts w:ascii="Times New Roman" w:hAnsi="Times New Roman" w:cs="Times New Roman"/>
                <w:sz w:val="24"/>
              </w:rPr>
              <w:t>7</w:t>
            </w:r>
            <w:r w:rsidRPr="00374CC3">
              <w:rPr>
                <w:rFonts w:ascii="Times New Roman" w:hAnsi="Times New Roman" w:cs="Times New Roman"/>
                <w:sz w:val="24"/>
              </w:rPr>
              <w:t>&gt;</w:t>
            </w:r>
          </w:p>
        </w:tc>
        <w:tc>
          <w:tcPr>
            <w:tcW w:w="1843" w:type="dxa"/>
            <w:gridSpan w:val="2"/>
            <w:vMerge w:val="restart"/>
          </w:tcPr>
          <w:p w:rsidR="00941FBC" w:rsidRPr="004C5B2E"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Вид разрешенного использования </w:t>
            </w:r>
            <w:r w:rsidRPr="00374CC3">
              <w:rPr>
                <w:rFonts w:ascii="Times New Roman" w:hAnsi="Times New Roman" w:cs="Times New Roman"/>
                <w:sz w:val="24"/>
              </w:rPr>
              <w:t>&lt;</w:t>
            </w:r>
            <w:r>
              <w:rPr>
                <w:rFonts w:ascii="Times New Roman" w:hAnsi="Times New Roman" w:cs="Times New Roman"/>
                <w:sz w:val="24"/>
              </w:rPr>
              <w:t>8</w:t>
            </w:r>
            <w:r w:rsidRPr="00374CC3">
              <w:rPr>
                <w:rFonts w:ascii="Times New Roman" w:hAnsi="Times New Roman" w:cs="Times New Roman"/>
                <w:sz w:val="24"/>
              </w:rPr>
              <w:t>&gt;</w:t>
            </w:r>
          </w:p>
        </w:tc>
        <w:tc>
          <w:tcPr>
            <w:tcW w:w="6378" w:type="dxa"/>
            <w:gridSpan w:val="8"/>
            <w:vMerge/>
          </w:tcPr>
          <w:p w:rsidR="00941FBC" w:rsidRDefault="00941FBC" w:rsidP="007608BA">
            <w:pPr>
              <w:pStyle w:val="ConsPlusNormal"/>
              <w:jc w:val="both"/>
              <w:rPr>
                <w:rFonts w:ascii="Times New Roman" w:hAnsi="Times New Roman" w:cs="Times New Roman"/>
                <w:sz w:val="24"/>
              </w:rPr>
            </w:pPr>
          </w:p>
        </w:tc>
      </w:tr>
      <w:tr w:rsidR="00941FBC" w:rsidRPr="008468DB" w:rsidTr="00965D3B">
        <w:trPr>
          <w:trHeight w:val="2050"/>
        </w:trPr>
        <w:tc>
          <w:tcPr>
            <w:tcW w:w="988" w:type="dxa"/>
            <w:tcBorders>
              <w:bottom w:val="single" w:sz="4" w:space="0" w:color="auto"/>
            </w:tcBorders>
          </w:tcPr>
          <w:p w:rsidR="00941FBC" w:rsidRPr="008468DB" w:rsidRDefault="00941FBC" w:rsidP="007608BA">
            <w:pPr>
              <w:pStyle w:val="ConsPlusNormal"/>
              <w:jc w:val="both"/>
              <w:rPr>
                <w:rFonts w:ascii="Times New Roman" w:hAnsi="Times New Roman" w:cs="Times New Roman"/>
                <w:sz w:val="24"/>
              </w:rPr>
            </w:pPr>
            <w:r>
              <w:rPr>
                <w:rFonts w:ascii="Times New Roman" w:hAnsi="Times New Roman" w:cs="Times New Roman"/>
                <w:sz w:val="24"/>
              </w:rPr>
              <w:t>Номер</w:t>
            </w:r>
          </w:p>
        </w:tc>
        <w:tc>
          <w:tcPr>
            <w:tcW w:w="2126" w:type="dxa"/>
            <w:gridSpan w:val="2"/>
            <w:tcBorders>
              <w:bottom w:val="single" w:sz="4" w:space="0" w:color="auto"/>
            </w:tcBorders>
          </w:tcPr>
          <w:p w:rsidR="00941FBC" w:rsidRPr="008468DB" w:rsidRDefault="00941FBC" w:rsidP="007608BA">
            <w:pPr>
              <w:pStyle w:val="ConsPlusNormal"/>
              <w:jc w:val="both"/>
              <w:rPr>
                <w:rFonts w:ascii="Times New Roman" w:hAnsi="Times New Roman" w:cs="Times New Roman"/>
                <w:sz w:val="24"/>
              </w:rPr>
            </w:pPr>
            <w:r w:rsidRPr="00DA6E2E">
              <w:rPr>
                <w:rFonts w:ascii="Times New Roman" w:hAnsi="Times New Roman" w:cs="Times New Roman"/>
                <w:sz w:val="24"/>
              </w:rPr>
              <w:t>Тип (кадастровый, условный, устаревший)</w:t>
            </w:r>
          </w:p>
        </w:tc>
        <w:tc>
          <w:tcPr>
            <w:tcW w:w="2126" w:type="dxa"/>
            <w:gridSpan w:val="2"/>
            <w:vMerge/>
            <w:tcBorders>
              <w:bottom w:val="single" w:sz="4" w:space="0" w:color="auto"/>
            </w:tcBorders>
          </w:tcPr>
          <w:p w:rsidR="00941FBC" w:rsidRPr="004C5B2E" w:rsidRDefault="00941FBC" w:rsidP="007608BA">
            <w:pPr>
              <w:pStyle w:val="ConsPlusNormal"/>
              <w:jc w:val="both"/>
              <w:rPr>
                <w:rFonts w:ascii="Times New Roman" w:hAnsi="Times New Roman" w:cs="Times New Roman"/>
                <w:sz w:val="24"/>
              </w:rPr>
            </w:pPr>
          </w:p>
        </w:tc>
        <w:tc>
          <w:tcPr>
            <w:tcW w:w="1276" w:type="dxa"/>
            <w:vMerge/>
          </w:tcPr>
          <w:p w:rsidR="00941FBC" w:rsidRPr="004C5B2E" w:rsidRDefault="00941FBC" w:rsidP="007608BA">
            <w:pPr>
              <w:pStyle w:val="ConsPlusNormal"/>
              <w:jc w:val="both"/>
              <w:rPr>
                <w:rFonts w:ascii="Times New Roman" w:hAnsi="Times New Roman" w:cs="Times New Roman"/>
                <w:sz w:val="24"/>
              </w:rPr>
            </w:pPr>
          </w:p>
        </w:tc>
        <w:tc>
          <w:tcPr>
            <w:tcW w:w="1843" w:type="dxa"/>
            <w:gridSpan w:val="2"/>
            <w:vMerge/>
            <w:tcBorders>
              <w:bottom w:val="single" w:sz="4" w:space="0" w:color="auto"/>
            </w:tcBorders>
          </w:tcPr>
          <w:p w:rsidR="00941FBC" w:rsidRPr="004C5B2E" w:rsidRDefault="00941FBC" w:rsidP="007608BA">
            <w:pPr>
              <w:pStyle w:val="ConsPlusNormal"/>
              <w:jc w:val="both"/>
              <w:rPr>
                <w:rFonts w:ascii="Times New Roman" w:hAnsi="Times New Roman" w:cs="Times New Roman"/>
                <w:sz w:val="24"/>
              </w:rPr>
            </w:pPr>
          </w:p>
        </w:tc>
        <w:tc>
          <w:tcPr>
            <w:tcW w:w="2198" w:type="dxa"/>
            <w:gridSpan w:val="2"/>
            <w:tcBorders>
              <w:bottom w:val="single" w:sz="4" w:space="0" w:color="auto"/>
            </w:tcBorders>
          </w:tcPr>
          <w:p w:rsidR="00941FBC" w:rsidRPr="008468DB" w:rsidRDefault="00941FBC" w:rsidP="007608BA">
            <w:pPr>
              <w:pStyle w:val="ConsPlusNormal"/>
              <w:jc w:val="both"/>
              <w:rPr>
                <w:rFonts w:ascii="Times New Roman" w:hAnsi="Times New Roman" w:cs="Times New Roman"/>
                <w:sz w:val="24"/>
              </w:rPr>
            </w:pPr>
            <w:r w:rsidRPr="004C5B2E">
              <w:rPr>
                <w:rFonts w:ascii="Times New Roman" w:hAnsi="Times New Roman" w:cs="Times New Roman"/>
                <w:sz w:val="24"/>
              </w:rPr>
              <w:t>Государственный регистрационный знак (при наличии)</w:t>
            </w:r>
          </w:p>
        </w:tc>
        <w:tc>
          <w:tcPr>
            <w:tcW w:w="992" w:type="dxa"/>
            <w:gridSpan w:val="2"/>
            <w:tcBorders>
              <w:bottom w:val="single" w:sz="4" w:space="0" w:color="auto"/>
            </w:tcBorders>
          </w:tcPr>
          <w:p w:rsidR="00941FBC" w:rsidRPr="008468DB" w:rsidRDefault="00941FBC" w:rsidP="007608BA">
            <w:pPr>
              <w:pStyle w:val="ConsPlusNormal"/>
              <w:jc w:val="both"/>
              <w:rPr>
                <w:rFonts w:ascii="Times New Roman" w:hAnsi="Times New Roman" w:cs="Times New Roman"/>
                <w:sz w:val="24"/>
              </w:rPr>
            </w:pPr>
            <w:r w:rsidRPr="004C5B2E">
              <w:rPr>
                <w:rFonts w:ascii="Times New Roman" w:hAnsi="Times New Roman" w:cs="Times New Roman"/>
                <w:sz w:val="24"/>
              </w:rPr>
              <w:t>Марка, модель</w:t>
            </w:r>
          </w:p>
        </w:tc>
        <w:tc>
          <w:tcPr>
            <w:tcW w:w="1204" w:type="dxa"/>
            <w:gridSpan w:val="2"/>
            <w:tcBorders>
              <w:bottom w:val="single" w:sz="4" w:space="0" w:color="auto"/>
            </w:tcBorders>
          </w:tcPr>
          <w:p w:rsidR="00941FBC" w:rsidRPr="008468DB" w:rsidRDefault="00941FBC" w:rsidP="007608BA">
            <w:pPr>
              <w:pStyle w:val="ConsPlusNormal"/>
              <w:jc w:val="both"/>
              <w:rPr>
                <w:rFonts w:ascii="Times New Roman" w:hAnsi="Times New Roman" w:cs="Times New Roman"/>
                <w:sz w:val="24"/>
              </w:rPr>
            </w:pPr>
            <w:r>
              <w:rPr>
                <w:rFonts w:ascii="Times New Roman" w:hAnsi="Times New Roman" w:cs="Times New Roman"/>
                <w:sz w:val="24"/>
              </w:rPr>
              <w:t>Год выпуска</w:t>
            </w:r>
          </w:p>
        </w:tc>
        <w:tc>
          <w:tcPr>
            <w:tcW w:w="1984" w:type="dxa"/>
            <w:gridSpan w:val="2"/>
            <w:tcBorders>
              <w:bottom w:val="single" w:sz="4" w:space="0" w:color="auto"/>
            </w:tcBorders>
          </w:tcPr>
          <w:p w:rsidR="00941FBC" w:rsidRPr="00D806EE" w:rsidRDefault="00941FBC" w:rsidP="007608BA">
            <w:pPr>
              <w:pStyle w:val="ConsPlusNormal"/>
              <w:jc w:val="both"/>
              <w:rPr>
                <w:rFonts w:ascii="Times New Roman" w:hAnsi="Times New Roman" w:cs="Times New Roman"/>
                <w:sz w:val="24"/>
              </w:rPr>
            </w:pPr>
            <w:r w:rsidRPr="00D806EE">
              <w:rPr>
                <w:rFonts w:ascii="Times New Roman" w:hAnsi="Times New Roman" w:cs="Times New Roman"/>
                <w:sz w:val="24"/>
              </w:rPr>
              <w:t>Состав (</w:t>
            </w:r>
            <w:proofErr w:type="spellStart"/>
            <w:r w:rsidRPr="00D806EE">
              <w:rPr>
                <w:rFonts w:ascii="Times New Roman" w:hAnsi="Times New Roman" w:cs="Times New Roman"/>
                <w:sz w:val="24"/>
              </w:rPr>
              <w:t>принадлежнос</w:t>
            </w:r>
            <w:r>
              <w:rPr>
                <w:rFonts w:ascii="Times New Roman" w:hAnsi="Times New Roman" w:cs="Times New Roman"/>
                <w:sz w:val="24"/>
              </w:rPr>
              <w:t>-</w:t>
            </w:r>
            <w:r w:rsidRPr="00D806EE">
              <w:rPr>
                <w:rFonts w:ascii="Times New Roman" w:hAnsi="Times New Roman" w:cs="Times New Roman"/>
                <w:sz w:val="24"/>
              </w:rPr>
              <w:t>ти</w:t>
            </w:r>
            <w:proofErr w:type="spellEnd"/>
            <w:r w:rsidRPr="00D806EE">
              <w:rPr>
                <w:rFonts w:ascii="Times New Roman" w:hAnsi="Times New Roman" w:cs="Times New Roman"/>
                <w:sz w:val="24"/>
              </w:rPr>
              <w:t xml:space="preserve">) имущества </w:t>
            </w:r>
          </w:p>
          <w:p w:rsidR="00941FBC" w:rsidRPr="008468DB" w:rsidRDefault="00941FBC" w:rsidP="007608BA">
            <w:pPr>
              <w:pStyle w:val="ConsPlusNormal"/>
              <w:jc w:val="both"/>
              <w:rPr>
                <w:rFonts w:ascii="Times New Roman" w:hAnsi="Times New Roman" w:cs="Times New Roman"/>
                <w:sz w:val="24"/>
              </w:rPr>
            </w:pPr>
            <w:r>
              <w:rPr>
                <w:rFonts w:ascii="Times New Roman" w:hAnsi="Times New Roman" w:cs="Times New Roman"/>
                <w:sz w:val="24"/>
              </w:rPr>
              <w:t>&lt;9</w:t>
            </w:r>
            <w:r w:rsidRPr="00D806EE">
              <w:rPr>
                <w:rFonts w:ascii="Times New Roman" w:hAnsi="Times New Roman" w:cs="Times New Roman"/>
                <w:sz w:val="24"/>
              </w:rPr>
              <w:t>&gt;</w:t>
            </w:r>
          </w:p>
        </w:tc>
      </w:tr>
      <w:tr w:rsidR="00941FBC" w:rsidRPr="008468DB" w:rsidTr="00965D3B">
        <w:tc>
          <w:tcPr>
            <w:tcW w:w="988" w:type="dxa"/>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8</w:t>
            </w:r>
          </w:p>
        </w:tc>
        <w:tc>
          <w:tcPr>
            <w:tcW w:w="2126" w:type="dxa"/>
            <w:gridSpan w:val="2"/>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9</w:t>
            </w:r>
          </w:p>
        </w:tc>
        <w:tc>
          <w:tcPr>
            <w:tcW w:w="2126" w:type="dxa"/>
            <w:gridSpan w:val="2"/>
          </w:tcPr>
          <w:p w:rsidR="00941FBC"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10</w:t>
            </w:r>
          </w:p>
        </w:tc>
        <w:tc>
          <w:tcPr>
            <w:tcW w:w="1276" w:type="dxa"/>
          </w:tcPr>
          <w:p w:rsidR="00941FBC"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11</w:t>
            </w:r>
          </w:p>
        </w:tc>
        <w:tc>
          <w:tcPr>
            <w:tcW w:w="1843" w:type="dxa"/>
            <w:gridSpan w:val="2"/>
          </w:tcPr>
          <w:p w:rsidR="00941FBC" w:rsidRPr="004C5B2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12</w:t>
            </w:r>
          </w:p>
        </w:tc>
        <w:tc>
          <w:tcPr>
            <w:tcW w:w="2198" w:type="dxa"/>
            <w:gridSpan w:val="2"/>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13</w:t>
            </w:r>
          </w:p>
        </w:tc>
        <w:tc>
          <w:tcPr>
            <w:tcW w:w="992" w:type="dxa"/>
            <w:gridSpan w:val="2"/>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14</w:t>
            </w:r>
          </w:p>
        </w:tc>
        <w:tc>
          <w:tcPr>
            <w:tcW w:w="1204" w:type="dxa"/>
            <w:gridSpan w:val="2"/>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15</w:t>
            </w:r>
          </w:p>
        </w:tc>
        <w:tc>
          <w:tcPr>
            <w:tcW w:w="1984" w:type="dxa"/>
            <w:gridSpan w:val="2"/>
          </w:tcPr>
          <w:p w:rsidR="00941FBC" w:rsidRPr="008468DB"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16</w:t>
            </w:r>
          </w:p>
        </w:tc>
      </w:tr>
      <w:tr w:rsidR="00941FBC" w:rsidTr="008C66F8">
        <w:trPr>
          <w:gridAfter w:val="1"/>
          <w:wAfter w:w="28" w:type="dxa"/>
        </w:trPr>
        <w:tc>
          <w:tcPr>
            <w:tcW w:w="14709" w:type="dxa"/>
            <w:gridSpan w:val="15"/>
          </w:tcPr>
          <w:p w:rsidR="008C66F8" w:rsidRDefault="008C66F8" w:rsidP="007608BA">
            <w:pPr>
              <w:pStyle w:val="ConsPlusNormal"/>
              <w:jc w:val="center"/>
              <w:rPr>
                <w:rFonts w:ascii="Times New Roman" w:hAnsi="Times New Roman" w:cs="Times New Roman"/>
                <w:sz w:val="24"/>
              </w:rPr>
            </w:pPr>
          </w:p>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lastRenderedPageBreak/>
              <w:t>Сведения о правообладателях и о правах третьих лиц на имущество</w:t>
            </w:r>
          </w:p>
        </w:tc>
      </w:tr>
      <w:tr w:rsidR="00941FBC" w:rsidTr="008C66F8">
        <w:trPr>
          <w:gridAfter w:val="1"/>
          <w:wAfter w:w="28" w:type="dxa"/>
        </w:trPr>
        <w:tc>
          <w:tcPr>
            <w:tcW w:w="5039" w:type="dxa"/>
            <w:gridSpan w:val="4"/>
          </w:tcPr>
          <w:p w:rsidR="00941FBC" w:rsidRPr="00D8461E" w:rsidRDefault="00941FBC" w:rsidP="007608BA">
            <w:pPr>
              <w:pStyle w:val="ConsPlusNormal"/>
              <w:jc w:val="both"/>
              <w:rPr>
                <w:rFonts w:ascii="Times New Roman" w:hAnsi="Times New Roman" w:cs="Times New Roman"/>
                <w:sz w:val="24"/>
              </w:rPr>
            </w:pPr>
            <w:r>
              <w:rPr>
                <w:rFonts w:ascii="Times New Roman" w:hAnsi="Times New Roman" w:cs="Times New Roman"/>
                <w:sz w:val="24"/>
              </w:rPr>
              <w:lastRenderedPageBreak/>
              <w:t>Для договоров аренды и безвозмездного пользования</w:t>
            </w:r>
          </w:p>
        </w:tc>
        <w:tc>
          <w:tcPr>
            <w:tcW w:w="1943" w:type="dxa"/>
            <w:gridSpan w:val="3"/>
            <w:vMerge w:val="restart"/>
          </w:tcPr>
          <w:p w:rsidR="00941FBC" w:rsidRPr="00D8461E"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Наименование правообладателя </w:t>
            </w:r>
            <w:r w:rsidRPr="00E23215">
              <w:rPr>
                <w:rFonts w:ascii="Times New Roman" w:hAnsi="Times New Roman" w:cs="Times New Roman"/>
                <w:sz w:val="24"/>
              </w:rPr>
              <w:t>&lt;1</w:t>
            </w:r>
            <w:r>
              <w:rPr>
                <w:rFonts w:ascii="Times New Roman" w:hAnsi="Times New Roman" w:cs="Times New Roman"/>
                <w:sz w:val="24"/>
              </w:rPr>
              <w:t>1</w:t>
            </w:r>
            <w:r w:rsidRPr="00E23215">
              <w:rPr>
                <w:rFonts w:ascii="Times New Roman" w:hAnsi="Times New Roman" w:cs="Times New Roman"/>
                <w:sz w:val="24"/>
              </w:rPr>
              <w:t>&gt;</w:t>
            </w:r>
          </w:p>
        </w:tc>
        <w:tc>
          <w:tcPr>
            <w:tcW w:w="1741" w:type="dxa"/>
            <w:gridSpan w:val="2"/>
            <w:vMerge w:val="restart"/>
          </w:tcPr>
          <w:p w:rsidR="00941FBC" w:rsidRPr="00D8461E"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Наличие ограниченного вещного права на имущество </w:t>
            </w:r>
            <w:r w:rsidRPr="00937533">
              <w:rPr>
                <w:rFonts w:ascii="Times New Roman" w:hAnsi="Times New Roman" w:cs="Times New Roman"/>
                <w:sz w:val="24"/>
              </w:rPr>
              <w:t>&lt;12&gt;</w:t>
            </w:r>
            <w:r>
              <w:rPr>
                <w:rFonts w:ascii="Times New Roman" w:hAnsi="Times New Roman" w:cs="Times New Roman"/>
                <w:sz w:val="24"/>
              </w:rPr>
              <w:t xml:space="preserve"> </w:t>
            </w:r>
          </w:p>
        </w:tc>
        <w:tc>
          <w:tcPr>
            <w:tcW w:w="2068" w:type="dxa"/>
            <w:gridSpan w:val="2"/>
            <w:vMerge w:val="restart"/>
          </w:tcPr>
          <w:p w:rsidR="00941FBC" w:rsidRPr="00D8461E"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ИНН правообладателя </w:t>
            </w:r>
            <w:r w:rsidRPr="004D6260">
              <w:rPr>
                <w:rFonts w:ascii="Times New Roman" w:hAnsi="Times New Roman" w:cs="Times New Roman"/>
                <w:sz w:val="24"/>
              </w:rPr>
              <w:t>&lt;13&gt;</w:t>
            </w:r>
          </w:p>
        </w:tc>
        <w:tc>
          <w:tcPr>
            <w:tcW w:w="1877" w:type="dxa"/>
            <w:gridSpan w:val="2"/>
            <w:vMerge w:val="restart"/>
          </w:tcPr>
          <w:p w:rsidR="00941FBC" w:rsidRPr="00D8461E" w:rsidRDefault="00941FBC" w:rsidP="007608BA">
            <w:pPr>
              <w:pStyle w:val="ConsPlusNormal"/>
              <w:jc w:val="both"/>
              <w:rPr>
                <w:rFonts w:ascii="Times New Roman" w:hAnsi="Times New Roman" w:cs="Times New Roman"/>
                <w:sz w:val="24"/>
              </w:rPr>
            </w:pPr>
            <w:r>
              <w:rPr>
                <w:rFonts w:ascii="Times New Roman" w:hAnsi="Times New Roman" w:cs="Times New Roman"/>
                <w:sz w:val="24"/>
              </w:rPr>
              <w:t xml:space="preserve">Контактный номер телефона </w:t>
            </w:r>
            <w:r w:rsidRPr="00174753">
              <w:rPr>
                <w:rFonts w:ascii="Times New Roman" w:hAnsi="Times New Roman" w:cs="Times New Roman"/>
                <w:sz w:val="24"/>
              </w:rPr>
              <w:t>&lt;1</w:t>
            </w:r>
            <w:r>
              <w:rPr>
                <w:rFonts w:ascii="Times New Roman" w:hAnsi="Times New Roman" w:cs="Times New Roman"/>
                <w:sz w:val="24"/>
              </w:rPr>
              <w:t>4</w:t>
            </w:r>
            <w:r w:rsidRPr="00174753">
              <w:rPr>
                <w:rFonts w:ascii="Times New Roman" w:hAnsi="Times New Roman" w:cs="Times New Roman"/>
                <w:sz w:val="24"/>
              </w:rPr>
              <w:t>&gt;</w:t>
            </w:r>
          </w:p>
        </w:tc>
        <w:tc>
          <w:tcPr>
            <w:tcW w:w="2041" w:type="dxa"/>
            <w:gridSpan w:val="2"/>
            <w:vMerge w:val="restart"/>
          </w:tcPr>
          <w:p w:rsidR="00941FBC" w:rsidRPr="00D8461E" w:rsidRDefault="00941FBC" w:rsidP="007608BA">
            <w:pPr>
              <w:pStyle w:val="ConsPlusNormal"/>
              <w:jc w:val="both"/>
              <w:rPr>
                <w:rFonts w:ascii="Times New Roman" w:hAnsi="Times New Roman" w:cs="Times New Roman"/>
                <w:sz w:val="24"/>
              </w:rPr>
            </w:pPr>
            <w:r w:rsidRPr="00937533">
              <w:rPr>
                <w:rFonts w:ascii="Times New Roman" w:hAnsi="Times New Roman" w:cs="Times New Roman"/>
                <w:sz w:val="24"/>
              </w:rPr>
              <w:t>Адрес электронной почты</w:t>
            </w:r>
            <w:r>
              <w:rPr>
                <w:rFonts w:ascii="Times New Roman" w:hAnsi="Times New Roman" w:cs="Times New Roman"/>
                <w:sz w:val="24"/>
              </w:rPr>
              <w:t xml:space="preserve"> &lt;15</w:t>
            </w:r>
            <w:r w:rsidRPr="00937533">
              <w:rPr>
                <w:rFonts w:ascii="Times New Roman" w:hAnsi="Times New Roman" w:cs="Times New Roman"/>
                <w:sz w:val="24"/>
              </w:rPr>
              <w:t>&gt;</w:t>
            </w:r>
          </w:p>
        </w:tc>
      </w:tr>
      <w:tr w:rsidR="00941FBC" w:rsidTr="008C66F8">
        <w:trPr>
          <w:gridAfter w:val="1"/>
          <w:wAfter w:w="28" w:type="dxa"/>
        </w:trPr>
        <w:tc>
          <w:tcPr>
            <w:tcW w:w="2599" w:type="dxa"/>
            <w:gridSpan w:val="2"/>
          </w:tcPr>
          <w:p w:rsidR="00941FBC" w:rsidRPr="00D8461E" w:rsidRDefault="00941FBC" w:rsidP="007608BA">
            <w:pPr>
              <w:pStyle w:val="ConsPlusNormal"/>
              <w:jc w:val="both"/>
              <w:rPr>
                <w:rFonts w:ascii="Times New Roman" w:hAnsi="Times New Roman" w:cs="Times New Roman"/>
                <w:sz w:val="24"/>
              </w:rPr>
            </w:pPr>
            <w:r w:rsidRPr="00D8461E">
              <w:rPr>
                <w:rFonts w:ascii="Times New Roman" w:hAnsi="Times New Roman" w:cs="Times New Roman"/>
                <w:sz w:val="24"/>
              </w:rPr>
              <w:t xml:space="preserve">Наличие </w:t>
            </w:r>
            <w:r>
              <w:rPr>
                <w:rFonts w:ascii="Times New Roman" w:hAnsi="Times New Roman" w:cs="Times New Roman"/>
                <w:sz w:val="24"/>
              </w:rPr>
              <w:t xml:space="preserve">права аренды или права безвозмездного пользования на имущество  </w:t>
            </w:r>
            <w:r w:rsidRPr="00E23215">
              <w:rPr>
                <w:rFonts w:ascii="Times New Roman" w:hAnsi="Times New Roman" w:cs="Times New Roman"/>
                <w:sz w:val="24"/>
              </w:rPr>
              <w:t>&lt;</w:t>
            </w:r>
            <w:r>
              <w:rPr>
                <w:rFonts w:ascii="Times New Roman" w:hAnsi="Times New Roman" w:cs="Times New Roman"/>
                <w:sz w:val="24"/>
              </w:rPr>
              <w:t>10</w:t>
            </w:r>
            <w:r w:rsidRPr="00E23215">
              <w:rPr>
                <w:rFonts w:ascii="Times New Roman" w:hAnsi="Times New Roman" w:cs="Times New Roman"/>
                <w:sz w:val="24"/>
              </w:rPr>
              <w:t>&gt;</w:t>
            </w:r>
          </w:p>
        </w:tc>
        <w:tc>
          <w:tcPr>
            <w:tcW w:w="2440" w:type="dxa"/>
            <w:gridSpan w:val="2"/>
          </w:tcPr>
          <w:p w:rsidR="00941FBC" w:rsidRPr="00D8461E" w:rsidRDefault="00941FBC" w:rsidP="007608BA">
            <w:pPr>
              <w:pStyle w:val="ConsPlusNormal"/>
              <w:jc w:val="both"/>
              <w:rPr>
                <w:rFonts w:ascii="Times New Roman" w:hAnsi="Times New Roman" w:cs="Times New Roman"/>
                <w:sz w:val="24"/>
              </w:rPr>
            </w:pPr>
            <w:r>
              <w:rPr>
                <w:rFonts w:ascii="Times New Roman" w:hAnsi="Times New Roman" w:cs="Times New Roman"/>
                <w:sz w:val="24"/>
              </w:rPr>
              <w:t>Дата окончания срока действия договора (при наличии)</w:t>
            </w:r>
          </w:p>
        </w:tc>
        <w:tc>
          <w:tcPr>
            <w:tcW w:w="1943" w:type="dxa"/>
            <w:gridSpan w:val="3"/>
            <w:vMerge/>
          </w:tcPr>
          <w:p w:rsidR="00941FBC" w:rsidRPr="00D8461E" w:rsidRDefault="00941FBC" w:rsidP="007608BA">
            <w:pPr>
              <w:pStyle w:val="ConsPlusNormal"/>
              <w:jc w:val="both"/>
              <w:rPr>
                <w:rFonts w:ascii="Times New Roman" w:hAnsi="Times New Roman" w:cs="Times New Roman"/>
                <w:sz w:val="24"/>
              </w:rPr>
            </w:pPr>
          </w:p>
        </w:tc>
        <w:tc>
          <w:tcPr>
            <w:tcW w:w="1741" w:type="dxa"/>
            <w:gridSpan w:val="2"/>
            <w:vMerge/>
          </w:tcPr>
          <w:p w:rsidR="00941FBC" w:rsidRPr="00D8461E" w:rsidRDefault="00941FBC" w:rsidP="007608BA">
            <w:pPr>
              <w:pStyle w:val="ConsPlusNormal"/>
              <w:jc w:val="both"/>
              <w:rPr>
                <w:rFonts w:ascii="Times New Roman" w:hAnsi="Times New Roman" w:cs="Times New Roman"/>
                <w:sz w:val="24"/>
              </w:rPr>
            </w:pPr>
          </w:p>
        </w:tc>
        <w:tc>
          <w:tcPr>
            <w:tcW w:w="2068" w:type="dxa"/>
            <w:gridSpan w:val="2"/>
            <w:vMerge/>
          </w:tcPr>
          <w:p w:rsidR="00941FBC" w:rsidRPr="00D8461E" w:rsidRDefault="00941FBC" w:rsidP="007608BA">
            <w:pPr>
              <w:pStyle w:val="ConsPlusNormal"/>
              <w:jc w:val="both"/>
              <w:rPr>
                <w:rFonts w:ascii="Times New Roman" w:hAnsi="Times New Roman" w:cs="Times New Roman"/>
                <w:sz w:val="24"/>
              </w:rPr>
            </w:pPr>
          </w:p>
        </w:tc>
        <w:tc>
          <w:tcPr>
            <w:tcW w:w="1877" w:type="dxa"/>
            <w:gridSpan w:val="2"/>
            <w:vMerge/>
          </w:tcPr>
          <w:p w:rsidR="00941FBC" w:rsidRPr="00D8461E" w:rsidRDefault="00941FBC" w:rsidP="007608BA">
            <w:pPr>
              <w:pStyle w:val="ConsPlusNormal"/>
              <w:jc w:val="both"/>
              <w:rPr>
                <w:rFonts w:ascii="Times New Roman" w:hAnsi="Times New Roman" w:cs="Times New Roman"/>
                <w:sz w:val="24"/>
              </w:rPr>
            </w:pPr>
          </w:p>
        </w:tc>
        <w:tc>
          <w:tcPr>
            <w:tcW w:w="2041" w:type="dxa"/>
            <w:gridSpan w:val="2"/>
            <w:vMerge/>
          </w:tcPr>
          <w:p w:rsidR="00941FBC" w:rsidRPr="00D8461E" w:rsidRDefault="00941FBC" w:rsidP="007608BA">
            <w:pPr>
              <w:pStyle w:val="ConsPlusNormal"/>
              <w:jc w:val="both"/>
              <w:rPr>
                <w:rFonts w:ascii="Times New Roman" w:hAnsi="Times New Roman" w:cs="Times New Roman"/>
                <w:sz w:val="24"/>
              </w:rPr>
            </w:pPr>
          </w:p>
        </w:tc>
      </w:tr>
      <w:tr w:rsidR="00941FBC" w:rsidTr="008C66F8">
        <w:trPr>
          <w:gridAfter w:val="1"/>
          <w:wAfter w:w="28" w:type="dxa"/>
        </w:trPr>
        <w:tc>
          <w:tcPr>
            <w:tcW w:w="2599" w:type="dxa"/>
            <w:gridSpan w:val="2"/>
          </w:tcPr>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17</w:t>
            </w:r>
          </w:p>
        </w:tc>
        <w:tc>
          <w:tcPr>
            <w:tcW w:w="2440" w:type="dxa"/>
            <w:gridSpan w:val="2"/>
          </w:tcPr>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18</w:t>
            </w:r>
          </w:p>
        </w:tc>
        <w:tc>
          <w:tcPr>
            <w:tcW w:w="1943" w:type="dxa"/>
            <w:gridSpan w:val="3"/>
          </w:tcPr>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19</w:t>
            </w:r>
          </w:p>
        </w:tc>
        <w:tc>
          <w:tcPr>
            <w:tcW w:w="1741" w:type="dxa"/>
            <w:gridSpan w:val="2"/>
          </w:tcPr>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20</w:t>
            </w:r>
          </w:p>
        </w:tc>
        <w:tc>
          <w:tcPr>
            <w:tcW w:w="2068" w:type="dxa"/>
            <w:gridSpan w:val="2"/>
          </w:tcPr>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21</w:t>
            </w:r>
          </w:p>
        </w:tc>
        <w:tc>
          <w:tcPr>
            <w:tcW w:w="1877" w:type="dxa"/>
            <w:gridSpan w:val="2"/>
          </w:tcPr>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22</w:t>
            </w:r>
          </w:p>
        </w:tc>
        <w:tc>
          <w:tcPr>
            <w:tcW w:w="2041" w:type="dxa"/>
            <w:gridSpan w:val="2"/>
          </w:tcPr>
          <w:p w:rsidR="00941FBC" w:rsidRPr="00D8461E" w:rsidRDefault="00941FBC" w:rsidP="007608BA">
            <w:pPr>
              <w:pStyle w:val="ConsPlusNormal"/>
              <w:jc w:val="center"/>
              <w:rPr>
                <w:rFonts w:ascii="Times New Roman" w:hAnsi="Times New Roman" w:cs="Times New Roman"/>
                <w:sz w:val="24"/>
              </w:rPr>
            </w:pPr>
            <w:r>
              <w:rPr>
                <w:rFonts w:ascii="Times New Roman" w:hAnsi="Times New Roman" w:cs="Times New Roman"/>
                <w:sz w:val="24"/>
              </w:rPr>
              <w:t>23</w:t>
            </w:r>
          </w:p>
        </w:tc>
      </w:tr>
    </w:tbl>
    <w:p w:rsidR="00941FBC" w:rsidRDefault="00941FBC" w:rsidP="00941FBC">
      <w:pPr>
        <w:pStyle w:val="ConsPlusNormal"/>
        <w:jc w:val="both"/>
      </w:pP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 xml:space="preserve">&lt;1&gt; </w:t>
      </w:r>
      <w:bookmarkStart w:id="5" w:name="P205"/>
      <w:bookmarkEnd w:id="5"/>
      <w:r w:rsidRPr="008C253F">
        <w:rPr>
          <w:rFonts w:ascii="Times New Roman" w:hAnsi="Times New Roman" w:cs="Times New Roman"/>
          <w:sz w:val="28"/>
        </w:rPr>
        <w:t>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965D3B" w:rsidRPr="008C253F" w:rsidRDefault="00965D3B" w:rsidP="00965D3B">
      <w:pPr>
        <w:pStyle w:val="ConsPlusNormal"/>
        <w:spacing w:before="220"/>
        <w:ind w:firstLine="540"/>
        <w:jc w:val="both"/>
        <w:rPr>
          <w:rFonts w:ascii="Times New Roman" w:hAnsi="Times New Roman" w:cs="Times New Roman"/>
          <w:sz w:val="28"/>
        </w:rPr>
      </w:pPr>
      <w:bookmarkStart w:id="6" w:name="P206"/>
      <w:bookmarkEnd w:id="6"/>
      <w:r w:rsidRPr="008C253F">
        <w:rPr>
          <w:rFonts w:ascii="Times New Roman" w:hAnsi="Times New Roman" w:cs="Times New Roman"/>
          <w:sz w:val="28"/>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965D3B" w:rsidRPr="008C253F" w:rsidRDefault="00965D3B" w:rsidP="00965D3B">
      <w:pPr>
        <w:pStyle w:val="ConsPlusNormal"/>
        <w:spacing w:before="220"/>
        <w:ind w:firstLine="540"/>
        <w:jc w:val="both"/>
        <w:rPr>
          <w:rFonts w:ascii="Times New Roman" w:hAnsi="Times New Roman" w:cs="Times New Roman"/>
          <w:sz w:val="28"/>
        </w:rPr>
      </w:pPr>
      <w:bookmarkStart w:id="7" w:name="P207"/>
      <w:bookmarkEnd w:id="7"/>
      <w:r w:rsidRPr="008C253F">
        <w:rPr>
          <w:rFonts w:ascii="Times New Roman" w:hAnsi="Times New Roman" w:cs="Times New Roman"/>
          <w:sz w:val="28"/>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lastRenderedPageBreak/>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965D3B"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r>
        <w:rPr>
          <w:rFonts w:ascii="Times New Roman" w:hAnsi="Times New Roman" w:cs="Times New Roman"/>
          <w:sz w:val="28"/>
        </w:rPr>
        <w:t>.</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&lt;10&gt; Указывается «Да» или «Нет»</w:t>
      </w:r>
      <w:r>
        <w:rPr>
          <w:rFonts w:ascii="Times New Roman" w:hAnsi="Times New Roman" w:cs="Times New Roman"/>
          <w:sz w:val="28"/>
        </w:rPr>
        <w:t>.</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&lt;11&gt; Для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r>
        <w:rPr>
          <w:rFonts w:ascii="Times New Roman" w:hAnsi="Times New Roman" w:cs="Times New Roman"/>
          <w:sz w:val="28"/>
        </w:rPr>
        <w:t>.</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&lt;12&gt; Для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965D3B" w:rsidRPr="008C253F"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&lt;13&gt; ИНН указывается только для государственного (муниципального) унитарного предприятия, государственного (муниципального) учреждения.</w:t>
      </w:r>
    </w:p>
    <w:p w:rsidR="00965D3B" w:rsidRDefault="00965D3B" w:rsidP="00965D3B">
      <w:pPr>
        <w:pStyle w:val="ConsPlusNormal"/>
        <w:spacing w:before="220"/>
        <w:ind w:firstLine="540"/>
        <w:jc w:val="both"/>
        <w:rPr>
          <w:rFonts w:ascii="Times New Roman" w:hAnsi="Times New Roman" w:cs="Times New Roman"/>
          <w:sz w:val="28"/>
        </w:rPr>
      </w:pPr>
      <w:r w:rsidRPr="008C253F">
        <w:rPr>
          <w:rFonts w:ascii="Times New Roman" w:hAnsi="Times New Roman" w:cs="Times New Roman"/>
          <w:sz w:val="28"/>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r>
        <w:rPr>
          <w:rFonts w:ascii="Times New Roman" w:hAnsi="Times New Roman" w:cs="Times New Roman"/>
          <w:sz w:val="28"/>
        </w:rPr>
        <w:t>.</w:t>
      </w:r>
    </w:p>
    <w:p w:rsidR="00965D3B" w:rsidRDefault="00965D3B" w:rsidP="00965D3B">
      <w:pPr>
        <w:pStyle w:val="ConsPlusNormal"/>
        <w:spacing w:before="220"/>
        <w:ind w:firstLine="540"/>
        <w:jc w:val="both"/>
        <w:rPr>
          <w:rFonts w:ascii="Times New Roman" w:hAnsi="Times New Roman" w:cs="Times New Roman"/>
          <w:sz w:val="28"/>
        </w:rPr>
      </w:pPr>
    </w:p>
    <w:p w:rsidR="00965D3B" w:rsidRDefault="00965D3B" w:rsidP="00965D3B">
      <w:pPr>
        <w:pStyle w:val="ConsPlusNormal"/>
        <w:spacing w:before="220"/>
        <w:ind w:firstLine="540"/>
        <w:jc w:val="both"/>
        <w:rPr>
          <w:rFonts w:ascii="Times New Roman" w:hAnsi="Times New Roman" w:cs="Times New Roman"/>
          <w:sz w:val="28"/>
        </w:rPr>
        <w:sectPr w:rsidR="00965D3B" w:rsidSect="00965D3B">
          <w:pgSz w:w="16838" w:h="11906" w:orient="landscape"/>
          <w:pgMar w:top="993" w:right="992" w:bottom="993" w:left="992" w:header="709" w:footer="709" w:gutter="0"/>
          <w:cols w:space="708"/>
          <w:docGrid w:linePitch="360"/>
        </w:sectPr>
      </w:pPr>
    </w:p>
    <w:p w:rsidR="00965D3B" w:rsidRDefault="00965D3B" w:rsidP="00965D3B">
      <w:pPr>
        <w:ind w:left="4820"/>
        <w:jc w:val="right"/>
        <w:rPr>
          <w:rFonts w:ascii="Times New Roman" w:hAnsi="Times New Roman"/>
          <w:sz w:val="24"/>
          <w:szCs w:val="24"/>
          <w:lang w:eastAsia="ru-RU"/>
        </w:rPr>
      </w:pPr>
      <w:r w:rsidRPr="00965D3B">
        <w:rPr>
          <w:rFonts w:ascii="Times New Roman" w:hAnsi="Times New Roman"/>
          <w:sz w:val="24"/>
          <w:szCs w:val="24"/>
          <w:lang w:eastAsia="ru-RU"/>
        </w:rPr>
        <w:lastRenderedPageBreak/>
        <w:t>Приложение № 3</w:t>
      </w:r>
      <w:r w:rsidRPr="00965D3B">
        <w:rPr>
          <w:rFonts w:ascii="Times New Roman" w:hAnsi="Times New Roman"/>
          <w:sz w:val="24"/>
          <w:szCs w:val="24"/>
          <w:lang w:eastAsia="ru-RU"/>
        </w:rPr>
        <w:br/>
        <w:t xml:space="preserve"> к постановлению администрации </w:t>
      </w:r>
    </w:p>
    <w:p w:rsidR="00965D3B" w:rsidRPr="00965D3B" w:rsidRDefault="00965D3B" w:rsidP="00965D3B">
      <w:pPr>
        <w:ind w:left="4820"/>
        <w:jc w:val="right"/>
        <w:rPr>
          <w:rFonts w:ascii="Times New Roman" w:hAnsi="Times New Roman"/>
          <w:sz w:val="24"/>
          <w:szCs w:val="24"/>
          <w:lang w:eastAsia="ru-RU"/>
        </w:rPr>
      </w:pPr>
      <w:r w:rsidRPr="00965D3B">
        <w:rPr>
          <w:rFonts w:ascii="Times New Roman" w:hAnsi="Times New Roman"/>
          <w:sz w:val="24"/>
          <w:szCs w:val="24"/>
          <w:lang w:eastAsia="ru-RU"/>
        </w:rPr>
        <w:t xml:space="preserve">Палехского муниципального района </w:t>
      </w:r>
    </w:p>
    <w:p w:rsidR="00965D3B" w:rsidRPr="00965D3B" w:rsidRDefault="00965D3B" w:rsidP="00965D3B">
      <w:pPr>
        <w:ind w:left="4820"/>
        <w:jc w:val="right"/>
        <w:rPr>
          <w:rFonts w:ascii="Times New Roman" w:hAnsi="Times New Roman"/>
          <w:b/>
          <w:sz w:val="24"/>
          <w:szCs w:val="24"/>
        </w:rPr>
      </w:pPr>
      <w:r w:rsidRPr="00965D3B">
        <w:rPr>
          <w:rFonts w:ascii="Times New Roman" w:hAnsi="Times New Roman"/>
          <w:sz w:val="24"/>
          <w:szCs w:val="24"/>
          <w:lang w:eastAsia="ru-RU"/>
        </w:rPr>
        <w:t>от «___»_____ 201__ г. № ___</w:t>
      </w:r>
    </w:p>
    <w:p w:rsidR="00965D3B" w:rsidRDefault="00965D3B" w:rsidP="00965D3B">
      <w:pPr>
        <w:pStyle w:val="ConsPlusNormal"/>
        <w:ind w:firstLine="709"/>
        <w:jc w:val="center"/>
        <w:rPr>
          <w:rFonts w:ascii="Times New Roman" w:hAnsi="Times New Roman" w:cs="Times New Roman"/>
          <w:b/>
          <w:sz w:val="28"/>
          <w:szCs w:val="28"/>
        </w:rPr>
      </w:pPr>
    </w:p>
    <w:p w:rsidR="00965D3B" w:rsidRDefault="0058757C" w:rsidP="00965D3B">
      <w:pPr>
        <w:pStyle w:val="ConsPlusNorma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Виды муниципального имущества, </w:t>
      </w:r>
      <w:r w:rsidRPr="0018517E">
        <w:rPr>
          <w:rFonts w:ascii="Times New Roman" w:hAnsi="Times New Roman" w:cs="Times New Roman"/>
          <w:b/>
          <w:sz w:val="28"/>
          <w:szCs w:val="28"/>
        </w:rPr>
        <w:t>которое использ</w:t>
      </w:r>
      <w:r>
        <w:rPr>
          <w:rFonts w:ascii="Times New Roman" w:hAnsi="Times New Roman" w:cs="Times New Roman"/>
          <w:b/>
          <w:sz w:val="28"/>
          <w:szCs w:val="28"/>
        </w:rPr>
        <w:t>уется</w:t>
      </w:r>
      <w:r w:rsidRPr="0018517E">
        <w:rPr>
          <w:rFonts w:ascii="Times New Roman" w:hAnsi="Times New Roman" w:cs="Times New Roman"/>
          <w:b/>
          <w:sz w:val="28"/>
          <w:szCs w:val="28"/>
        </w:rPr>
        <w:t xml:space="preserve"> </w:t>
      </w:r>
      <w:r>
        <w:rPr>
          <w:rFonts w:ascii="Times New Roman" w:hAnsi="Times New Roman" w:cs="Times New Roman"/>
          <w:b/>
          <w:sz w:val="28"/>
          <w:szCs w:val="28"/>
        </w:rPr>
        <w:t xml:space="preserve">для формирования </w:t>
      </w:r>
      <w:r w:rsidRPr="00E102F5">
        <w:rPr>
          <w:rFonts w:ascii="Times New Roman" w:hAnsi="Times New Roman" w:cs="Times New Roman"/>
          <w:b/>
          <w:sz w:val="28"/>
          <w:szCs w:val="28"/>
        </w:rPr>
        <w:t xml:space="preserve">перечня </w:t>
      </w:r>
      <w:r w:rsidRPr="0058757C">
        <w:rPr>
          <w:rFonts w:ascii="Times New Roman" w:hAnsi="Times New Roman" w:cs="Times New Roman"/>
          <w:b/>
          <w:sz w:val="28"/>
          <w:szCs w:val="28"/>
        </w:rPr>
        <w:t>муниципального</w:t>
      </w:r>
      <w:r>
        <w:rPr>
          <w:rFonts w:ascii="Times New Roman" w:hAnsi="Times New Roman" w:cs="Times New Roman"/>
          <w:b/>
          <w:sz w:val="28"/>
          <w:szCs w:val="28"/>
        </w:rPr>
        <w:t xml:space="preserve"> имущества Палехского муниципального района</w:t>
      </w:r>
      <w:r w:rsidRPr="00E102F5">
        <w:rPr>
          <w:rFonts w:ascii="Times New Roman" w:hAnsi="Times New Roman" w:cs="Times New Roman"/>
          <w:b/>
          <w:sz w:val="28"/>
          <w:szCs w:val="28"/>
        </w:rPr>
        <w:t>,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965D3B" w:rsidRDefault="00965D3B" w:rsidP="00965D3B">
      <w:pPr>
        <w:pStyle w:val="ConsPlusNormal"/>
        <w:ind w:firstLine="709"/>
        <w:jc w:val="center"/>
        <w:rPr>
          <w:rFonts w:ascii="Times New Roman" w:hAnsi="Times New Roman" w:cs="Times New Roman"/>
          <w:b/>
          <w:sz w:val="28"/>
          <w:szCs w:val="28"/>
        </w:rPr>
      </w:pPr>
    </w:p>
    <w:p w:rsidR="00965D3B" w:rsidRPr="00977B05" w:rsidRDefault="00965D3B" w:rsidP="00965D3B">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1. </w:t>
      </w:r>
      <w:r>
        <w:rPr>
          <w:rFonts w:ascii="Times New Roman" w:hAnsi="Times New Roman" w:cs="Times New Roman"/>
          <w:sz w:val="28"/>
          <w:szCs w:val="28"/>
        </w:rPr>
        <w:t>Движимое имущество: о</w:t>
      </w:r>
      <w:r w:rsidRPr="00977B05">
        <w:rPr>
          <w:rFonts w:ascii="Times New Roman" w:hAnsi="Times New Roman" w:cs="Times New Roman"/>
          <w:sz w:val="28"/>
          <w:szCs w:val="28"/>
        </w:rPr>
        <w:t>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965D3B" w:rsidRPr="00977B05" w:rsidRDefault="00965D3B" w:rsidP="00965D3B">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965D3B" w:rsidRPr="00977B05" w:rsidRDefault="00965D3B" w:rsidP="00965D3B">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 xml:space="preserve">3. Имущество, переданное субъекту малого и среднего предпринимательства </w:t>
      </w:r>
      <w:r>
        <w:rPr>
          <w:rFonts w:ascii="Times New Roman" w:hAnsi="Times New Roman" w:cs="Times New Roman"/>
          <w:sz w:val="28"/>
          <w:szCs w:val="28"/>
        </w:rPr>
        <w:t xml:space="preserve">по договору аренды, </w:t>
      </w:r>
      <w:r w:rsidRPr="00977B05">
        <w:rPr>
          <w:rFonts w:ascii="Times New Roman" w:hAnsi="Times New Roman" w:cs="Times New Roman"/>
          <w:sz w:val="28"/>
          <w:szCs w:val="28"/>
        </w:rPr>
        <w:t xml:space="preserve">срок </w:t>
      </w:r>
      <w:r>
        <w:rPr>
          <w:rFonts w:ascii="Times New Roman" w:hAnsi="Times New Roman" w:cs="Times New Roman"/>
          <w:sz w:val="28"/>
          <w:szCs w:val="28"/>
        </w:rPr>
        <w:t xml:space="preserve">действия которого составляет </w:t>
      </w:r>
      <w:r w:rsidRPr="00977B05">
        <w:rPr>
          <w:rFonts w:ascii="Times New Roman" w:hAnsi="Times New Roman" w:cs="Times New Roman"/>
          <w:sz w:val="28"/>
          <w:szCs w:val="28"/>
        </w:rPr>
        <w:t>не менее пяти лет;</w:t>
      </w:r>
    </w:p>
    <w:p w:rsidR="00965D3B" w:rsidRPr="00977B05" w:rsidRDefault="00965D3B" w:rsidP="00965D3B">
      <w:pPr>
        <w:pStyle w:val="ConsPlusNormal"/>
        <w:ind w:firstLine="709"/>
        <w:jc w:val="both"/>
        <w:rPr>
          <w:rFonts w:ascii="Times New Roman" w:hAnsi="Times New Roman" w:cs="Times New Roman"/>
          <w:sz w:val="28"/>
          <w:szCs w:val="28"/>
        </w:rPr>
      </w:pPr>
      <w:r w:rsidRPr="00977B05">
        <w:rPr>
          <w:rFonts w:ascii="Times New Roman" w:hAnsi="Times New Roman" w:cs="Times New Roman"/>
          <w:sz w:val="28"/>
          <w:szCs w:val="28"/>
        </w:rPr>
        <w:t>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 Земельного кодекса Российской Федерации</w:t>
      </w:r>
      <w:r>
        <w:rPr>
          <w:rFonts w:ascii="Times New Roman" w:hAnsi="Times New Roman" w:cs="Times New Roman"/>
          <w:sz w:val="28"/>
          <w:szCs w:val="28"/>
        </w:rPr>
        <w:t xml:space="preserve">,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w:t>
      </w:r>
      <w:r w:rsidRPr="00570827">
        <w:rPr>
          <w:rFonts w:ascii="Times New Roman" w:hAnsi="Times New Roman" w:cs="Times New Roman"/>
          <w:sz w:val="28"/>
          <w:szCs w:val="28"/>
        </w:rPr>
        <w:t>государственная собственность на которые не разграничен</w:t>
      </w:r>
      <w:r>
        <w:rPr>
          <w:rFonts w:ascii="Times New Roman" w:hAnsi="Times New Roman" w:cs="Times New Roman"/>
          <w:sz w:val="28"/>
          <w:szCs w:val="28"/>
        </w:rPr>
        <w:t xml:space="preserve">а, </w:t>
      </w:r>
      <w:r w:rsidRPr="00570827">
        <w:rPr>
          <w:rFonts w:ascii="Times New Roman" w:hAnsi="Times New Roman" w:cs="Times New Roman"/>
          <w:sz w:val="28"/>
          <w:szCs w:val="28"/>
        </w:rPr>
        <w:t xml:space="preserve">полномочия по предоставлению </w:t>
      </w:r>
      <w:r>
        <w:rPr>
          <w:rFonts w:ascii="Times New Roman" w:hAnsi="Times New Roman" w:cs="Times New Roman"/>
          <w:sz w:val="28"/>
          <w:szCs w:val="28"/>
        </w:rPr>
        <w:t xml:space="preserve">которых осуществляет </w:t>
      </w:r>
      <w:r w:rsidR="0058757C" w:rsidRPr="0058757C">
        <w:rPr>
          <w:rFonts w:ascii="Times New Roman" w:hAnsi="Times New Roman" w:cs="Times New Roman"/>
          <w:sz w:val="28"/>
          <w:szCs w:val="28"/>
        </w:rPr>
        <w:t>Палехский муниципальный район</w:t>
      </w:r>
      <w:r w:rsidR="0058757C">
        <w:rPr>
          <w:rFonts w:ascii="Times New Roman" w:hAnsi="Times New Roman" w:cs="Times New Roman"/>
          <w:sz w:val="28"/>
          <w:szCs w:val="28"/>
        </w:rPr>
        <w:t>.</w:t>
      </w:r>
    </w:p>
    <w:sectPr w:rsidR="00965D3B" w:rsidRPr="00977B05" w:rsidSect="00C03987">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4E8" w:rsidRDefault="004824E8" w:rsidP="00EE6CB1">
      <w:r>
        <w:separator/>
      </w:r>
    </w:p>
  </w:endnote>
  <w:endnote w:type="continuationSeparator" w:id="0">
    <w:p w:rsidR="004824E8" w:rsidRDefault="004824E8" w:rsidP="00EE6C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4E8" w:rsidRDefault="004824E8" w:rsidP="00EE6CB1">
      <w:r>
        <w:separator/>
      </w:r>
    </w:p>
  </w:footnote>
  <w:footnote w:type="continuationSeparator" w:id="0">
    <w:p w:rsidR="004824E8" w:rsidRDefault="004824E8" w:rsidP="00EE6CB1">
      <w:r>
        <w:continuationSeparator/>
      </w:r>
    </w:p>
  </w:footnote>
  <w:footnote w:id="1">
    <w:p w:rsidR="00515A9D" w:rsidRPr="00FD7B81" w:rsidRDefault="00515A9D" w:rsidP="00515A9D">
      <w:pPr>
        <w:pStyle w:val="a8"/>
        <w:jc w:val="both"/>
        <w:rPr>
          <w:rFonts w:ascii="Times New Roman" w:hAnsi="Times New Roman"/>
        </w:rPr>
      </w:pPr>
      <w:r>
        <w:rPr>
          <w:rStyle w:val="aa"/>
        </w:rPr>
        <w:footnoteRef/>
      </w:r>
      <w:r w:rsidRPr="00FD7B81">
        <w:rPr>
          <w:rFonts w:ascii="Times New Roman" w:hAnsi="Times New Roman"/>
        </w:rPr>
        <w:t xml:space="preserve">В случае если за утверждение и ведение Перечня отвечает один и тот же уполномоченный орган, это отражается в пункте 3.1 путем помещения в него определения </w:t>
      </w:r>
      <w:r>
        <w:rPr>
          <w:rFonts w:ascii="Times New Roman" w:hAnsi="Times New Roman"/>
        </w:rPr>
        <w:t>У</w:t>
      </w:r>
      <w:r w:rsidRPr="00FD7B81">
        <w:rPr>
          <w:rFonts w:ascii="Times New Roman" w:hAnsi="Times New Roman"/>
        </w:rPr>
        <w:t>полномоченного органа.</w:t>
      </w:r>
    </w:p>
  </w:footnote>
  <w:footnote w:id="2">
    <w:p w:rsidR="00515A9D" w:rsidRPr="00FD7B81" w:rsidRDefault="00515A9D" w:rsidP="00515A9D">
      <w:pPr>
        <w:pStyle w:val="a8"/>
        <w:jc w:val="both"/>
        <w:rPr>
          <w:rFonts w:ascii="Times New Roman" w:hAnsi="Times New Roman"/>
        </w:rPr>
      </w:pPr>
      <w:r w:rsidRPr="00FD7B81">
        <w:rPr>
          <w:rStyle w:val="aa"/>
        </w:rPr>
        <w:footnoteRef/>
      </w:r>
      <w:r w:rsidRPr="008E7919">
        <w:rPr>
          <w:rFonts w:ascii="Times New Roman" w:hAnsi="Times New Roman"/>
          <w:sz w:val="18"/>
          <w:szCs w:val="18"/>
        </w:rPr>
        <w:t>Срок может быть установлен иным образом в соответствии с действующим в публично-правовом образовании регламентом подготовки правовых актов. Также этот срок следует увеличить в случае, если при уполномоченном органе создан координационный или совещательный орган в соответствии с частью 5 статьи 18 Федерального закона от 24.07.2007 № 209-ФЗ «О развитии малого и среднего предпринимательства в Российской Федерации». При этом решение об утверждении Перечня принимается не ранее чем через 30 (тридцать) дней со дня направления проекта в указанный орган</w:t>
      </w:r>
      <w:r w:rsidRPr="00FD7B81">
        <w:rPr>
          <w:rFonts w:ascii="Times New Roman" w:hAnsi="Times New Roman"/>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2">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0"/>
  <w:drawingGridHorizontalSpacing w:val="110"/>
  <w:displayHorizontalDrawingGridEvery w:val="2"/>
  <w:characterSpacingControl w:val="doNotCompress"/>
  <w:footnotePr>
    <w:footnote w:id="-1"/>
    <w:footnote w:id="0"/>
  </w:footnotePr>
  <w:endnotePr>
    <w:endnote w:id="-1"/>
    <w:endnote w:id="0"/>
  </w:endnotePr>
  <w:compat/>
  <w:rsids>
    <w:rsidRoot w:val="009247D3"/>
    <w:rsid w:val="00074E6F"/>
    <w:rsid w:val="000A0AE7"/>
    <w:rsid w:val="001079A1"/>
    <w:rsid w:val="0012380F"/>
    <w:rsid w:val="001F6BA3"/>
    <w:rsid w:val="002C74A5"/>
    <w:rsid w:val="00303A36"/>
    <w:rsid w:val="003C56D6"/>
    <w:rsid w:val="003C6D54"/>
    <w:rsid w:val="003E101D"/>
    <w:rsid w:val="003E42F6"/>
    <w:rsid w:val="004824E8"/>
    <w:rsid w:val="004E6611"/>
    <w:rsid w:val="00515A9D"/>
    <w:rsid w:val="0057612C"/>
    <w:rsid w:val="0058757C"/>
    <w:rsid w:val="005A7712"/>
    <w:rsid w:val="006308F7"/>
    <w:rsid w:val="00650AB1"/>
    <w:rsid w:val="00667A08"/>
    <w:rsid w:val="006C03CC"/>
    <w:rsid w:val="006D1556"/>
    <w:rsid w:val="006D4BFA"/>
    <w:rsid w:val="00705E8E"/>
    <w:rsid w:val="00716ABD"/>
    <w:rsid w:val="00787CEF"/>
    <w:rsid w:val="007D18C3"/>
    <w:rsid w:val="00832D6E"/>
    <w:rsid w:val="00843199"/>
    <w:rsid w:val="008C66F8"/>
    <w:rsid w:val="008E7919"/>
    <w:rsid w:val="008F7052"/>
    <w:rsid w:val="0090483D"/>
    <w:rsid w:val="009052C2"/>
    <w:rsid w:val="009173A2"/>
    <w:rsid w:val="009247D3"/>
    <w:rsid w:val="0092704C"/>
    <w:rsid w:val="00941FBC"/>
    <w:rsid w:val="009448B6"/>
    <w:rsid w:val="00965D3B"/>
    <w:rsid w:val="009A0444"/>
    <w:rsid w:val="00A303C6"/>
    <w:rsid w:val="00A56EB1"/>
    <w:rsid w:val="00A62761"/>
    <w:rsid w:val="00AA78F9"/>
    <w:rsid w:val="00AB1177"/>
    <w:rsid w:val="00AC0434"/>
    <w:rsid w:val="00AD3FD8"/>
    <w:rsid w:val="00B650C9"/>
    <w:rsid w:val="00B67C2E"/>
    <w:rsid w:val="00BA5518"/>
    <w:rsid w:val="00C03987"/>
    <w:rsid w:val="00C41D60"/>
    <w:rsid w:val="00C85038"/>
    <w:rsid w:val="00CD5685"/>
    <w:rsid w:val="00D76B41"/>
    <w:rsid w:val="00D802E1"/>
    <w:rsid w:val="00DF1FFB"/>
    <w:rsid w:val="00E901F1"/>
    <w:rsid w:val="00EE6CB1"/>
    <w:rsid w:val="00EE6EF8"/>
    <w:rsid w:val="00F173B7"/>
    <w:rsid w:val="00F87216"/>
    <w:rsid w:val="00FF27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EF"/>
  </w:style>
  <w:style w:type="paragraph" w:styleId="3">
    <w:name w:val="heading 3"/>
    <w:basedOn w:val="a"/>
    <w:next w:val="a"/>
    <w:link w:val="30"/>
    <w:qFormat/>
    <w:rsid w:val="00A62761"/>
    <w:pPr>
      <w:keepNext/>
      <w:numPr>
        <w:ilvl w:val="2"/>
        <w:numId w:val="1"/>
      </w:numPr>
      <w:suppressAutoHyphens/>
      <w:overflowPunct w:val="0"/>
      <w:autoSpaceDE w:val="0"/>
      <w:jc w:val="center"/>
      <w:textAlignment w:val="baseline"/>
      <w:outlineLvl w:val="2"/>
    </w:pPr>
    <w:rPr>
      <w:rFonts w:ascii="Times New Roman" w:eastAsia="Times New Roman" w:hAnsi="Times New Roman" w:cs="Times New Roman"/>
      <w:b/>
      <w:spacing w:val="4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62761"/>
    <w:rPr>
      <w:rFonts w:ascii="Times New Roman" w:eastAsia="Times New Roman" w:hAnsi="Times New Roman" w:cs="Times New Roman"/>
      <w:b/>
      <w:spacing w:val="40"/>
      <w:szCs w:val="20"/>
      <w:lang w:eastAsia="ar-SA"/>
    </w:rPr>
  </w:style>
  <w:style w:type="paragraph" w:customStyle="1" w:styleId="1">
    <w:name w:val="Текст примечания1"/>
    <w:basedOn w:val="a"/>
    <w:rsid w:val="00A62761"/>
    <w:pPr>
      <w:suppressAutoHyphens/>
      <w:jc w:val="left"/>
    </w:pPr>
    <w:rPr>
      <w:rFonts w:ascii="Times New Roman" w:eastAsia="Times New Roman" w:hAnsi="Times New Roman" w:cs="Times New Roman"/>
      <w:sz w:val="20"/>
      <w:szCs w:val="20"/>
      <w:lang w:eastAsia="ar-SA"/>
    </w:rPr>
  </w:style>
  <w:style w:type="paragraph" w:customStyle="1" w:styleId="21">
    <w:name w:val="Основной текст с отступом 21"/>
    <w:basedOn w:val="a"/>
    <w:rsid w:val="00A62761"/>
    <w:pPr>
      <w:shd w:val="clear" w:color="auto" w:fill="FFFFFF"/>
      <w:suppressAutoHyphens/>
      <w:overflowPunct w:val="0"/>
      <w:autoSpaceDE w:val="0"/>
      <w:ind w:left="4956"/>
    </w:pPr>
    <w:rPr>
      <w:rFonts w:ascii="Times New Roman" w:eastAsia="Times New Roman" w:hAnsi="Times New Roman" w:cs="Times New Roman"/>
      <w:b/>
      <w:color w:val="000000"/>
      <w:spacing w:val="-3"/>
      <w:sz w:val="24"/>
      <w:szCs w:val="28"/>
      <w:lang w:eastAsia="ar-SA"/>
    </w:rPr>
  </w:style>
  <w:style w:type="paragraph" w:styleId="a3">
    <w:name w:val="Title"/>
    <w:basedOn w:val="a"/>
    <w:link w:val="a4"/>
    <w:qFormat/>
    <w:rsid w:val="00A62761"/>
    <w:pPr>
      <w:ind w:right="368"/>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A62761"/>
    <w:rPr>
      <w:rFonts w:ascii="Times New Roman" w:eastAsia="Times New Roman" w:hAnsi="Times New Roman" w:cs="Times New Roman"/>
      <w:b/>
      <w:sz w:val="24"/>
      <w:szCs w:val="20"/>
      <w:lang w:eastAsia="ru-RU"/>
    </w:rPr>
  </w:style>
  <w:style w:type="paragraph" w:styleId="a5">
    <w:name w:val="Balloon Text"/>
    <w:basedOn w:val="a"/>
    <w:link w:val="a6"/>
    <w:uiPriority w:val="99"/>
    <w:semiHidden/>
    <w:unhideWhenUsed/>
    <w:rsid w:val="00A62761"/>
    <w:rPr>
      <w:rFonts w:ascii="Tahoma" w:hAnsi="Tahoma" w:cs="Tahoma"/>
      <w:sz w:val="16"/>
      <w:szCs w:val="16"/>
    </w:rPr>
  </w:style>
  <w:style w:type="character" w:customStyle="1" w:styleId="a6">
    <w:name w:val="Текст выноски Знак"/>
    <w:basedOn w:val="a0"/>
    <w:link w:val="a5"/>
    <w:uiPriority w:val="99"/>
    <w:semiHidden/>
    <w:rsid w:val="00A62761"/>
    <w:rPr>
      <w:rFonts w:ascii="Tahoma" w:hAnsi="Tahoma" w:cs="Tahoma"/>
      <w:sz w:val="16"/>
      <w:szCs w:val="16"/>
    </w:rPr>
  </w:style>
  <w:style w:type="table" w:styleId="a7">
    <w:name w:val="Table Grid"/>
    <w:basedOn w:val="a1"/>
    <w:uiPriority w:val="39"/>
    <w:rsid w:val="009173A2"/>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unhideWhenUsed/>
    <w:rsid w:val="00EE6CB1"/>
    <w:pPr>
      <w:jc w:val="left"/>
    </w:pPr>
    <w:rPr>
      <w:rFonts w:eastAsiaTheme="minorEastAsia" w:cs="Times New Roman"/>
      <w:sz w:val="20"/>
      <w:szCs w:val="20"/>
    </w:rPr>
  </w:style>
  <w:style w:type="character" w:customStyle="1" w:styleId="a9">
    <w:name w:val="Текст сноски Знак"/>
    <w:basedOn w:val="a0"/>
    <w:link w:val="a8"/>
    <w:uiPriority w:val="99"/>
    <w:rsid w:val="00EE6CB1"/>
    <w:rPr>
      <w:rFonts w:eastAsiaTheme="minorEastAsia" w:cs="Times New Roman"/>
      <w:sz w:val="20"/>
      <w:szCs w:val="20"/>
    </w:rPr>
  </w:style>
  <w:style w:type="character" w:styleId="aa">
    <w:name w:val="footnote reference"/>
    <w:basedOn w:val="a0"/>
    <w:uiPriority w:val="99"/>
    <w:semiHidden/>
    <w:unhideWhenUsed/>
    <w:rsid w:val="00EE6CB1"/>
    <w:rPr>
      <w:vertAlign w:val="superscript"/>
    </w:rPr>
  </w:style>
  <w:style w:type="table" w:customStyle="1" w:styleId="10">
    <w:name w:val="Сетка таблицы1"/>
    <w:basedOn w:val="a1"/>
    <w:next w:val="a7"/>
    <w:uiPriority w:val="39"/>
    <w:rsid w:val="00515A9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941FBC"/>
    <w:pPr>
      <w:widowControl w:val="0"/>
      <w:autoSpaceDE w:val="0"/>
      <w:autoSpaceDN w:val="0"/>
      <w:jc w:val="left"/>
    </w:pPr>
    <w:rPr>
      <w:rFonts w:ascii="Calibri" w:eastAsia="Times New Roman" w:hAnsi="Calibri" w:cs="Calibri"/>
      <w:szCs w:val="20"/>
      <w:lang w:eastAsia="ru-RU"/>
    </w:rPr>
  </w:style>
  <w:style w:type="paragraph" w:customStyle="1" w:styleId="ConsPlusTitle">
    <w:name w:val="ConsPlusTitle"/>
    <w:rsid w:val="00941FBC"/>
    <w:pPr>
      <w:widowControl w:val="0"/>
      <w:autoSpaceDE w:val="0"/>
      <w:autoSpaceDN w:val="0"/>
      <w:jc w:val="left"/>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divs>
    <w:div w:id="3762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BF76796F587D25AA7439EAE588525A5367750ABAFEDD25E0AACE9B36DxCe0H" TargetMode="External"/><Relationship Id="rId5" Type="http://schemas.openxmlformats.org/officeDocument/2006/relationships/webSettings" Target="webSettings.xml"/><Relationship Id="rId10" Type="http://schemas.openxmlformats.org/officeDocument/2006/relationships/hyperlink" Target="consultantplus://offline/ref=CF0D981DAD03DA88E978B1511AE37CB395CF86187ECB8583C6DC70F24F3B6FD2C6F762DB13A87D40046C2D20uFM" TargetMode="External"/><Relationship Id="rId4" Type="http://schemas.openxmlformats.org/officeDocument/2006/relationships/settings" Target="settings.xml"/><Relationship Id="rId9" Type="http://schemas.openxmlformats.org/officeDocument/2006/relationships/hyperlink" Target="consultantplus://offline/ref=AA4630D1CB1D905B67F81D2E487C4F3C02F707B293B8D6CA495AAED7A9549A8885E4ADCA712EC586B5Y7N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BA5C9-8299-4332-9986-8CA3CDF5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3893</Words>
  <Characters>22191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2019-02-26T13:23:00Z</cp:lastPrinted>
  <dcterms:created xsi:type="dcterms:W3CDTF">2019-02-26T11:52:00Z</dcterms:created>
  <dcterms:modified xsi:type="dcterms:W3CDTF">2020-01-13T07:38:00Z</dcterms:modified>
</cp:coreProperties>
</file>