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10C9">
              <w:rPr>
                <w:sz w:val="28"/>
                <w:szCs w:val="28"/>
              </w:rPr>
              <w:t xml:space="preserve">             </w:t>
            </w:r>
            <w:r w:rsidR="00EA2094">
              <w:rPr>
                <w:sz w:val="28"/>
                <w:szCs w:val="28"/>
              </w:rPr>
              <w:t xml:space="preserve">                От _________2024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110C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D00" w:rsidRPr="00205F76" w:rsidRDefault="00942862" w:rsidP="00D7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5F76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EA2094">
        <w:rPr>
          <w:rFonts w:ascii="Times New Roman" w:hAnsi="Times New Roman" w:cs="Times New Roman"/>
          <w:sz w:val="28"/>
          <w:szCs w:val="28"/>
        </w:rPr>
        <w:t>на 2025</w:t>
      </w:r>
      <w:r w:rsidRPr="00205F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942862" w:rsidRDefault="00022D00" w:rsidP="00942862">
      <w:pPr>
        <w:rPr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городского поселения</w:t>
      </w:r>
      <w:r w:rsidRPr="00205F76">
        <w:rPr>
          <w:sz w:val="28"/>
          <w:szCs w:val="28"/>
        </w:rPr>
        <w:t xml:space="preserve"> </w:t>
      </w:r>
      <w:r w:rsidR="00353727">
        <w:rPr>
          <w:sz w:val="28"/>
          <w:szCs w:val="28"/>
        </w:rPr>
        <w:t>от 23 ноября 2021 года N 6</w:t>
      </w:r>
      <w:r w:rsidRPr="00205F76">
        <w:rPr>
          <w:sz w:val="28"/>
          <w:szCs w:val="28"/>
        </w:rPr>
        <w:t xml:space="preserve">7 </w:t>
      </w:r>
      <w:r w:rsidRPr="00D73EA9">
        <w:rPr>
          <w:sz w:val="28"/>
          <w:szCs w:val="28"/>
        </w:rPr>
        <w:t>"</w:t>
      </w:r>
      <w:r w:rsidR="00D73EA9" w:rsidRPr="00D73EA9">
        <w:rPr>
          <w:bCs/>
          <w:sz w:val="28"/>
          <w:szCs w:val="28"/>
        </w:rPr>
        <w:t>Об утверждении Положения о муниципальном контроле в сфере      благоустройства на территории</w:t>
      </w:r>
      <w:r w:rsidR="00D73EA9">
        <w:rPr>
          <w:bCs/>
          <w:sz w:val="28"/>
          <w:szCs w:val="28"/>
        </w:rPr>
        <w:t xml:space="preserve"> </w:t>
      </w:r>
      <w:r w:rsidR="00D73EA9" w:rsidRPr="00D73EA9">
        <w:rPr>
          <w:bCs/>
          <w:sz w:val="28"/>
          <w:szCs w:val="28"/>
        </w:rPr>
        <w:t>Палехского городского поселения</w:t>
      </w:r>
      <w:r w:rsidRPr="00205F76">
        <w:rPr>
          <w:sz w:val="28"/>
          <w:szCs w:val="28"/>
        </w:rPr>
        <w:t xml:space="preserve">",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205F76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="00022D00" w:rsidRPr="0035372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22D00" w:rsidRPr="00353727">
        <w:rPr>
          <w:rFonts w:ascii="Times New Roman" w:hAnsi="Times New Roman" w:cs="Times New Roman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53727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EA2094">
        <w:rPr>
          <w:rFonts w:ascii="Times New Roman" w:hAnsi="Times New Roman" w:cs="Times New Roman"/>
          <w:sz w:val="28"/>
          <w:szCs w:val="28"/>
        </w:rPr>
        <w:t>городского поселения на 2025</w:t>
      </w:r>
      <w:r w:rsidR="007C5F3A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353727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B438A4" w:rsidRPr="0021397A" w:rsidRDefault="00DA2956" w:rsidP="00B438A4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205F76">
        <w:rPr>
          <w:sz w:val="28"/>
          <w:szCs w:val="28"/>
        </w:rPr>
        <w:t xml:space="preserve">3.  </w:t>
      </w:r>
      <w:r w:rsidR="00B438A4">
        <w:rPr>
          <w:sz w:val="28"/>
          <w:szCs w:val="28"/>
        </w:rPr>
        <w:t xml:space="preserve">Настоящее постановление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2094">
        <w:rPr>
          <w:rFonts w:ascii="Times New Roman CYR" w:hAnsi="Times New Roman CYR" w:cs="Times New Roman CYR"/>
          <w:sz w:val="28"/>
          <w:szCs w:val="28"/>
        </w:rPr>
        <w:t>вступает в силу с 01 января 2025</w:t>
      </w:r>
      <w:r w:rsidR="00B323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>года.</w:t>
      </w: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0C2ED0" w:rsidRPr="0067423E" w:rsidRDefault="00DA2956" w:rsidP="00B323FE">
      <w:pPr>
        <w:ind w:firstLine="0"/>
        <w:rPr>
          <w:b/>
          <w:sz w:val="28"/>
          <w:szCs w:val="28"/>
        </w:rPr>
      </w:pPr>
      <w:r w:rsidRPr="0067423E">
        <w:rPr>
          <w:b/>
          <w:sz w:val="28"/>
          <w:szCs w:val="28"/>
        </w:rPr>
        <w:t xml:space="preserve">Глава Палехского </w:t>
      </w:r>
    </w:p>
    <w:p w:rsidR="00DA2956" w:rsidRPr="0067423E" w:rsidRDefault="00DA2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EA2094">
        <w:rPr>
          <w:rFonts w:ascii="Times New Roman" w:hAnsi="Times New Roman" w:cs="Times New Roman"/>
          <w:b/>
          <w:sz w:val="28"/>
          <w:szCs w:val="28"/>
        </w:rPr>
        <w:t xml:space="preserve">      С.В.Лелюхина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07" w:rsidRDefault="00E66607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7C5F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C110C9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___________</w:t>
      </w:r>
      <w:r w:rsidR="003570E0" w:rsidRPr="0067423E">
        <w:rPr>
          <w:rFonts w:ascii="Times New Roman" w:hAnsi="Times New Roman" w:cs="Times New Roman"/>
          <w:szCs w:val="22"/>
        </w:rPr>
        <w:t xml:space="preserve"> N </w:t>
      </w:r>
      <w:r>
        <w:rPr>
          <w:rFonts w:ascii="Times New Roman" w:hAnsi="Times New Roman" w:cs="Times New Roman"/>
          <w:szCs w:val="22"/>
        </w:rPr>
        <w:t>___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рограмма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</w:t>
      </w:r>
    </w:p>
    <w:p w:rsidR="00942862" w:rsidRPr="00D73EA9" w:rsidRDefault="00942862" w:rsidP="00942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022D00" w:rsidRPr="00D73EA9" w:rsidRDefault="00EA2094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942862"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9428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9428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2862">
        <w:rPr>
          <w:rFonts w:ascii="Times New Roman" w:hAnsi="Times New Roman" w:cs="Times New Roman"/>
          <w:sz w:val="28"/>
          <w:szCs w:val="28"/>
        </w:rPr>
        <w:t xml:space="preserve"> </w:t>
      </w:r>
      <w:r w:rsidRPr="00D73E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942862" w:rsidRPr="009428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42862" w:rsidRPr="00942862">
        <w:rPr>
          <w:rFonts w:ascii="Times New Roman" w:hAnsi="Times New Roman" w:cs="Times New Roman"/>
          <w:sz w:val="28"/>
          <w:szCs w:val="28"/>
        </w:rPr>
        <w:t xml:space="preserve"> Совета Палехского городского поселения от 23 ноября 2021 года N 67 "</w:t>
      </w:r>
      <w:r w:rsidR="00942862" w:rsidRPr="00942862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муниципальном контроле в сфере      благоустройства на территории Палехского городского поселения</w:t>
      </w:r>
      <w:r w:rsidR="00942862" w:rsidRPr="00942862">
        <w:rPr>
          <w:rFonts w:ascii="Times New Roman" w:hAnsi="Times New Roman" w:cs="Times New Roman"/>
          <w:sz w:val="28"/>
          <w:szCs w:val="28"/>
        </w:rPr>
        <w:t>"</w:t>
      </w:r>
      <w:r w:rsidRPr="00942862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42862">
        <w:rPr>
          <w:rFonts w:ascii="Times New Roman" w:hAnsi="Times New Roman" w:cs="Times New Roman"/>
          <w:sz w:val="28"/>
          <w:szCs w:val="28"/>
        </w:rPr>
        <w:t>А</w:t>
      </w:r>
      <w:r w:rsidR="00942862" w:rsidRPr="00D73EA9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благоустройства, описание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текущего развития профилактической деятельности контрольного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органа, характеристика проблем, на решение которых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1.1. Орган муниципального контроля в сфере благоустройства.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73EA9">
        <w:rPr>
          <w:rFonts w:ascii="Times New Roman" w:hAnsi="Times New Roman" w:cs="Times New Roman"/>
          <w:sz w:val="28"/>
          <w:szCs w:val="28"/>
        </w:rPr>
        <w:t xml:space="preserve">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>(далее - орган муниципального контроля в сфере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(далее</w:t>
      </w:r>
      <w:r w:rsidR="00942862">
        <w:rPr>
          <w:rFonts w:ascii="Times New Roman" w:hAnsi="Times New Roman" w:cs="Times New Roman"/>
          <w:sz w:val="28"/>
          <w:szCs w:val="28"/>
        </w:rPr>
        <w:t xml:space="preserve"> - отделом</w:t>
      </w:r>
      <w:r w:rsidRPr="00D73EA9">
        <w:rPr>
          <w:rFonts w:ascii="Times New Roman" w:hAnsi="Times New Roman" w:cs="Times New Roman"/>
          <w:sz w:val="28"/>
          <w:szCs w:val="28"/>
        </w:rPr>
        <w:t>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1.2. Предмет контроля.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Правилами благоустройства на территории </w:t>
      </w:r>
      <w:r w:rsidR="00784848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(далее - Правила благоустройства),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посредством: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</w:t>
      </w:r>
      <w:r w:rsidR="00784848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D73EA9">
        <w:rPr>
          <w:rFonts w:ascii="Times New Roman" w:hAnsi="Times New Roman" w:cs="Times New Roman"/>
          <w:sz w:val="28"/>
          <w:szCs w:val="28"/>
        </w:rPr>
        <w:t>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1.4. Муниципальный контроль в сфере благоустройства осуществляется в отношении юридических лиц, индивидуальных предпринимателей и граждан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1.5. Данные о проведенных мероприятиях.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EA2094">
        <w:rPr>
          <w:rFonts w:ascii="Times New Roman" w:hAnsi="Times New Roman" w:cs="Times New Roman"/>
          <w:sz w:val="28"/>
          <w:szCs w:val="28"/>
        </w:rPr>
        <w:t xml:space="preserve"> в 2024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Вместе с этим, мониторинг осуществляется на постоянной основе.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Выдавались п</w:t>
      </w:r>
      <w:r w:rsidR="00022D00" w:rsidRPr="00D73EA9">
        <w:rPr>
          <w:rFonts w:ascii="Times New Roman" w:hAnsi="Times New Roman" w:cs="Times New Roman"/>
          <w:sz w:val="28"/>
          <w:szCs w:val="28"/>
        </w:rPr>
        <w:t>редостережения о недопустимости нарушения обязательных требований в сфе</w:t>
      </w:r>
      <w:r>
        <w:rPr>
          <w:rFonts w:ascii="Times New Roman" w:hAnsi="Times New Roman" w:cs="Times New Roman"/>
          <w:sz w:val="28"/>
          <w:szCs w:val="28"/>
        </w:rPr>
        <w:t>ре благоустройства</w:t>
      </w:r>
      <w:r w:rsidR="00022D00" w:rsidRPr="00D73EA9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регулярной основе давались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022D00" w:rsidRPr="00D73EA9">
        <w:rPr>
          <w:rFonts w:ascii="Times New Roman" w:hAnsi="Times New Roman" w:cs="Times New Roman"/>
          <w:sz w:val="28"/>
          <w:szCs w:val="28"/>
        </w:rPr>
        <w:lastRenderedPageBreak/>
        <w:t>совещаний). Данные мероприятия преимущественно проводились с использованием электронной, телефонной связи.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84848">
        <w:rPr>
          <w:rFonts w:ascii="Times New Roman" w:hAnsi="Times New Roman" w:cs="Times New Roman"/>
          <w:sz w:val="28"/>
          <w:szCs w:val="28"/>
        </w:rPr>
        <w:t>Ц</w:t>
      </w:r>
      <w:r w:rsidR="00784848" w:rsidRPr="00D73EA9">
        <w:rPr>
          <w:rFonts w:ascii="Times New Roman" w:hAnsi="Times New Roman" w:cs="Times New Roman"/>
          <w:sz w:val="28"/>
          <w:szCs w:val="28"/>
        </w:rPr>
        <w:t>ели и задачи программы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84848">
        <w:rPr>
          <w:rFonts w:ascii="Times New Roman" w:hAnsi="Times New Roman" w:cs="Times New Roman"/>
          <w:sz w:val="28"/>
          <w:szCs w:val="28"/>
        </w:rPr>
        <w:t>П</w:t>
      </w:r>
      <w:r w:rsidR="00784848" w:rsidRPr="00D73EA9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022D00" w:rsidRPr="00D73EA9" w:rsidRDefault="00784848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06" w:history="1">
        <w:r w:rsidRPr="000524B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контроля в сфере благоустройства на территории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492EAD">
        <w:rPr>
          <w:rFonts w:ascii="Times New Roman" w:hAnsi="Times New Roman" w:cs="Times New Roman"/>
          <w:sz w:val="28"/>
          <w:szCs w:val="28"/>
        </w:rPr>
        <w:t>на 2025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0524B9">
        <w:rPr>
          <w:rFonts w:ascii="Times New Roman" w:hAnsi="Times New Roman" w:cs="Times New Roman"/>
          <w:sz w:val="28"/>
          <w:szCs w:val="28"/>
        </w:rPr>
        <w:t>П</w:t>
      </w:r>
      <w:r w:rsidR="000524B9" w:rsidRPr="00D73EA9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0524B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Приложение</w:t>
      </w:r>
    </w:p>
    <w:p w:rsidR="00022D00" w:rsidRPr="0067423E" w:rsidRDefault="00022D00" w:rsidP="00022D00">
      <w:pPr>
        <w:pStyle w:val="ConsPlusNormal"/>
        <w:jc w:val="right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к Программе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лан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492EAD">
        <w:rPr>
          <w:rFonts w:ascii="Times New Roman" w:hAnsi="Times New Roman" w:cs="Times New Roman"/>
          <w:sz w:val="28"/>
          <w:szCs w:val="28"/>
        </w:rPr>
        <w:t>на 2025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1644"/>
        <w:gridCol w:w="3288"/>
        <w:gridCol w:w="1928"/>
        <w:gridCol w:w="1531"/>
      </w:tblGrid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022D00" w:rsidRPr="00D73EA9" w:rsidRDefault="00022D00" w:rsidP="008D1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(далее - официальный сайт):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регулирующих осуществление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редакции;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4) руководств по соблюдению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настоящей Программы;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6) исчерпывающего перечня сведений, которые могут запрашиваться органом муниципального контроля в сфере благоустройства у контролируемого лица;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органа муниципального контроля в сфере благоустройства, действий (бездействия) его должностных лиц;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9) докладов, содержащих результаты обобщения правоприменительной практики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10) докладов о соответствующем виде государственного контроля (надзора);</w:t>
            </w:r>
          </w:p>
          <w:p w:rsidR="00022D00" w:rsidRPr="00D73EA9" w:rsidRDefault="00022D00" w:rsidP="00052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органов местного самоуправления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городского поселения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контроля в сфере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и размещение доклада о правоприменительной практике на официальном сайте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 соответствии с должностной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апреля года, следующего за отчетным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882E93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88" w:type="dxa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(в форме устных и письменных разъяснений):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разъяснение порядка проведения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разъяснение порядка осуществления профилактических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3) разъяснение порядка принятия решений по итогам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4) разъяснение порядка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928" w:type="dxa"/>
            <w:vAlign w:val="center"/>
          </w:tcPr>
          <w:p w:rsidR="00022D00" w:rsidRPr="00D73EA9" w:rsidRDefault="00882E93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  <w:r w:rsidR="00022D00"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</w:tbl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rPr>
          <w:sz w:val="24"/>
          <w:szCs w:val="24"/>
        </w:rPr>
      </w:pPr>
    </w:p>
    <w:p w:rsidR="003F72D3" w:rsidRPr="0067423E" w:rsidRDefault="003F72D3" w:rsidP="00022D00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47" w:rsidRDefault="00695D47" w:rsidP="009F411C">
      <w:r>
        <w:separator/>
      </w:r>
    </w:p>
  </w:endnote>
  <w:endnote w:type="continuationSeparator" w:id="1">
    <w:p w:rsidR="00695D47" w:rsidRDefault="00695D47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47" w:rsidRDefault="00695D47" w:rsidP="009F411C">
      <w:r>
        <w:separator/>
      </w:r>
    </w:p>
  </w:footnote>
  <w:footnote w:type="continuationSeparator" w:id="1">
    <w:p w:rsidR="00695D47" w:rsidRDefault="00695D47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492F"/>
    <w:rsid w:val="000B2D63"/>
    <w:rsid w:val="000C2ED0"/>
    <w:rsid w:val="00101920"/>
    <w:rsid w:val="001C2716"/>
    <w:rsid w:val="00205F76"/>
    <w:rsid w:val="00227BDE"/>
    <w:rsid w:val="00287938"/>
    <w:rsid w:val="002C58CD"/>
    <w:rsid w:val="002E52FC"/>
    <w:rsid w:val="002E733B"/>
    <w:rsid w:val="00340D4D"/>
    <w:rsid w:val="003420D9"/>
    <w:rsid w:val="00353727"/>
    <w:rsid w:val="003570E0"/>
    <w:rsid w:val="00372E65"/>
    <w:rsid w:val="003759A7"/>
    <w:rsid w:val="003963C9"/>
    <w:rsid w:val="003A0C08"/>
    <w:rsid w:val="003F72D3"/>
    <w:rsid w:val="00412664"/>
    <w:rsid w:val="00492EAD"/>
    <w:rsid w:val="004C5A25"/>
    <w:rsid w:val="004D7AA0"/>
    <w:rsid w:val="00515D32"/>
    <w:rsid w:val="005629D2"/>
    <w:rsid w:val="00590CB1"/>
    <w:rsid w:val="005D4E47"/>
    <w:rsid w:val="00610E4F"/>
    <w:rsid w:val="0067423E"/>
    <w:rsid w:val="006835E3"/>
    <w:rsid w:val="00695D47"/>
    <w:rsid w:val="006E2A6B"/>
    <w:rsid w:val="00784848"/>
    <w:rsid w:val="007C5F3A"/>
    <w:rsid w:val="007D768E"/>
    <w:rsid w:val="007F56B7"/>
    <w:rsid w:val="008024FD"/>
    <w:rsid w:val="008224CB"/>
    <w:rsid w:val="0083380A"/>
    <w:rsid w:val="0084175F"/>
    <w:rsid w:val="00882E93"/>
    <w:rsid w:val="008B63C9"/>
    <w:rsid w:val="008D701B"/>
    <w:rsid w:val="00942862"/>
    <w:rsid w:val="00960551"/>
    <w:rsid w:val="00962710"/>
    <w:rsid w:val="00974A07"/>
    <w:rsid w:val="009F411C"/>
    <w:rsid w:val="00A13322"/>
    <w:rsid w:val="00A263F7"/>
    <w:rsid w:val="00AB529E"/>
    <w:rsid w:val="00AE4F73"/>
    <w:rsid w:val="00AF0E72"/>
    <w:rsid w:val="00B1726C"/>
    <w:rsid w:val="00B323FE"/>
    <w:rsid w:val="00B37063"/>
    <w:rsid w:val="00B438A4"/>
    <w:rsid w:val="00BA5EFB"/>
    <w:rsid w:val="00C110C9"/>
    <w:rsid w:val="00C15E54"/>
    <w:rsid w:val="00CC62EE"/>
    <w:rsid w:val="00CE405C"/>
    <w:rsid w:val="00D126FE"/>
    <w:rsid w:val="00D73EA9"/>
    <w:rsid w:val="00DA2956"/>
    <w:rsid w:val="00E16009"/>
    <w:rsid w:val="00E47ADB"/>
    <w:rsid w:val="00E66607"/>
    <w:rsid w:val="00E7316C"/>
    <w:rsid w:val="00E9084E"/>
    <w:rsid w:val="00EA2094"/>
    <w:rsid w:val="00EC64E0"/>
    <w:rsid w:val="00EF6A7E"/>
    <w:rsid w:val="00F114E8"/>
    <w:rsid w:val="00F56C48"/>
    <w:rsid w:val="00F57E60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F705E34EA2E7BF062F8D5B47E30D1D0F34813CDB2EF9E80F79C676BD7980C99D94724F73B29EE8EA0C46343Cv6c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62F705E34EA2E7BF062F8D5B47E30D1D0F34803DD22DF9E80F79C676BD7980C98F942A4370B383EBE11910657A3D712685DDB2F3A799F49BvD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29</cp:revision>
  <cp:lastPrinted>2022-09-07T05:46:00Z</cp:lastPrinted>
  <dcterms:created xsi:type="dcterms:W3CDTF">2022-01-12T12:37:00Z</dcterms:created>
  <dcterms:modified xsi:type="dcterms:W3CDTF">2024-09-16T07:17:00Z</dcterms:modified>
</cp:coreProperties>
</file>