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6E28C8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6E28C8">
              <w:rPr>
                <w:sz w:val="28"/>
                <w:szCs w:val="28"/>
              </w:rPr>
              <w:t xml:space="preserve">02.11.2022 </w:t>
            </w:r>
            <w:r>
              <w:rPr>
                <w:sz w:val="28"/>
                <w:szCs w:val="28"/>
              </w:rPr>
              <w:t xml:space="preserve">№ </w:t>
            </w:r>
            <w:r w:rsidR="006E28C8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E5134D">
        <w:rPr>
          <w:rFonts w:ascii="Times New Roman" w:hAnsi="Times New Roman" w:cs="Times New Roman"/>
          <w:sz w:val="28"/>
          <w:szCs w:val="28"/>
        </w:rPr>
        <w:t>на 2023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E5134D">
        <w:rPr>
          <w:rFonts w:ascii="Times New Roman" w:hAnsi="Times New Roman" w:cs="Times New Roman"/>
          <w:sz w:val="28"/>
          <w:szCs w:val="28"/>
        </w:rPr>
        <w:t>на 2023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505D22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CF0D52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E5134D">
        <w:rPr>
          <w:sz w:val="28"/>
          <w:szCs w:val="28"/>
        </w:rPr>
        <w:t xml:space="preserve"> вступает в силу с 01 января 2023</w:t>
      </w:r>
      <w:r w:rsidRPr="00205F76">
        <w:rPr>
          <w:sz w:val="28"/>
          <w:szCs w:val="28"/>
        </w:rPr>
        <w:t xml:space="preserve"> года.</w:t>
      </w:r>
    </w:p>
    <w:p w:rsidR="00E5134D" w:rsidRDefault="00E5134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423E">
        <w:rPr>
          <w:rFonts w:ascii="Times New Roman" w:hAnsi="Times New Roman" w:cs="Times New Roman"/>
          <w:b/>
          <w:sz w:val="28"/>
          <w:szCs w:val="28"/>
        </w:rPr>
        <w:t>И.В.Старкин</w:t>
      </w:r>
      <w:proofErr w:type="spellEnd"/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505D2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6E28C8">
        <w:rPr>
          <w:rFonts w:ascii="Times New Roman" w:hAnsi="Times New Roman" w:cs="Times New Roman"/>
          <w:szCs w:val="22"/>
        </w:rPr>
        <w:t>02.11.2022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6E28C8">
        <w:rPr>
          <w:rFonts w:ascii="Times New Roman" w:hAnsi="Times New Roman" w:cs="Times New Roman"/>
          <w:szCs w:val="22"/>
        </w:rPr>
        <w:t>606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E5134D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CF0D52"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8) требований к порядку размещения </w:t>
      </w:r>
      <w:proofErr w:type="spellStart"/>
      <w:r w:rsidRPr="00CF0D5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F0D52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5672FC" w:rsidRPr="00D73EA9" w:rsidRDefault="005672FC" w:rsidP="00567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20236F" w:rsidRPr="00CF0D52" w:rsidRDefault="005672FC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нанимателей муниципального жилищного фонда проводились профилактические визиты, по итогам которых составлялись акты.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предотвращение рисков причинения вреда (ущерба) охраняемым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5672FC">
        <w:rPr>
          <w:rFonts w:ascii="Times New Roman" w:hAnsi="Times New Roman" w:cs="Times New Roman"/>
          <w:sz w:val="28"/>
          <w:szCs w:val="28"/>
        </w:rPr>
        <w:t>на 2023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1A6ED6">
        <w:rPr>
          <w:rFonts w:ascii="Times New Roman" w:hAnsi="Times New Roman" w:cs="Times New Roman"/>
          <w:sz w:val="28"/>
          <w:szCs w:val="28"/>
        </w:rPr>
        <w:t>на 2023</w:t>
      </w:r>
      <w:r w:rsidRPr="00E67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</w:t>
            </w:r>
            <w:r w:rsidRPr="00CF0D52">
              <w:rPr>
                <w:rFonts w:ascii="Times New Roman" w:hAnsi="Times New Roman" w:cs="Times New Roman"/>
              </w:rPr>
              <w:lastRenderedPageBreak/>
              <w:t xml:space="preserve">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</w:t>
            </w:r>
            <w:r w:rsidRPr="00CF0D52">
              <w:rPr>
                <w:rFonts w:ascii="Times New Roman" w:hAnsi="Times New Roman" w:cs="Times New Roman"/>
              </w:rPr>
              <w:lastRenderedPageBreak/>
              <w:t>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3) разъяснение порядка принятия </w:t>
            </w:r>
            <w:r w:rsidRPr="00CF0D52">
              <w:rPr>
                <w:rFonts w:ascii="Times New Roman" w:hAnsi="Times New Roman" w:cs="Times New Roman"/>
              </w:rPr>
              <w:lastRenderedPageBreak/>
              <w:t>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разъяснение порядка обжалования решений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69" w:rsidRDefault="004A0069" w:rsidP="009F411C">
      <w:r>
        <w:separator/>
      </w:r>
    </w:p>
  </w:endnote>
  <w:endnote w:type="continuationSeparator" w:id="1">
    <w:p w:rsidR="004A0069" w:rsidRDefault="004A0069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69" w:rsidRDefault="004A0069" w:rsidP="009F411C">
      <w:r>
        <w:separator/>
      </w:r>
    </w:p>
  </w:footnote>
  <w:footnote w:type="continuationSeparator" w:id="1">
    <w:p w:rsidR="004A0069" w:rsidRDefault="004A0069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239D"/>
    <w:rsid w:val="000C2ED0"/>
    <w:rsid w:val="00101920"/>
    <w:rsid w:val="0010263F"/>
    <w:rsid w:val="001116C1"/>
    <w:rsid w:val="00142E0E"/>
    <w:rsid w:val="001A6ED6"/>
    <w:rsid w:val="0020236F"/>
    <w:rsid w:val="00205F76"/>
    <w:rsid w:val="00227BDE"/>
    <w:rsid w:val="002E733B"/>
    <w:rsid w:val="00340D4D"/>
    <w:rsid w:val="00353727"/>
    <w:rsid w:val="003570E0"/>
    <w:rsid w:val="00366DB5"/>
    <w:rsid w:val="00372E65"/>
    <w:rsid w:val="003759A7"/>
    <w:rsid w:val="003963C9"/>
    <w:rsid w:val="003A0C08"/>
    <w:rsid w:val="003F72D3"/>
    <w:rsid w:val="004A0069"/>
    <w:rsid w:val="004C5A25"/>
    <w:rsid w:val="004D7AA0"/>
    <w:rsid w:val="00505D22"/>
    <w:rsid w:val="00515D32"/>
    <w:rsid w:val="005672FC"/>
    <w:rsid w:val="00590CB1"/>
    <w:rsid w:val="005D4E47"/>
    <w:rsid w:val="00610E4F"/>
    <w:rsid w:val="0067423E"/>
    <w:rsid w:val="006835E3"/>
    <w:rsid w:val="006E28C8"/>
    <w:rsid w:val="006E2A6B"/>
    <w:rsid w:val="006F5CFB"/>
    <w:rsid w:val="00761014"/>
    <w:rsid w:val="00784848"/>
    <w:rsid w:val="007D768E"/>
    <w:rsid w:val="007E0B5B"/>
    <w:rsid w:val="007F56B7"/>
    <w:rsid w:val="0080483F"/>
    <w:rsid w:val="0083380A"/>
    <w:rsid w:val="00882E93"/>
    <w:rsid w:val="008B2267"/>
    <w:rsid w:val="008B63C9"/>
    <w:rsid w:val="008D701B"/>
    <w:rsid w:val="00942862"/>
    <w:rsid w:val="00960551"/>
    <w:rsid w:val="00962710"/>
    <w:rsid w:val="009F411C"/>
    <w:rsid w:val="00A13322"/>
    <w:rsid w:val="00A263F7"/>
    <w:rsid w:val="00AD4B57"/>
    <w:rsid w:val="00BA5EFB"/>
    <w:rsid w:val="00C15E54"/>
    <w:rsid w:val="00CB1A59"/>
    <w:rsid w:val="00CC62EE"/>
    <w:rsid w:val="00CE405C"/>
    <w:rsid w:val="00CF0D52"/>
    <w:rsid w:val="00CF2393"/>
    <w:rsid w:val="00D73EA9"/>
    <w:rsid w:val="00DA2956"/>
    <w:rsid w:val="00E16009"/>
    <w:rsid w:val="00E47ADB"/>
    <w:rsid w:val="00E5134D"/>
    <w:rsid w:val="00E66607"/>
    <w:rsid w:val="00E67DC6"/>
    <w:rsid w:val="00E7316C"/>
    <w:rsid w:val="00E9084E"/>
    <w:rsid w:val="00EC64E0"/>
    <w:rsid w:val="00EF161F"/>
    <w:rsid w:val="00EF6A7E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30</cp:revision>
  <cp:lastPrinted>2022-09-07T05:49:00Z</cp:lastPrinted>
  <dcterms:created xsi:type="dcterms:W3CDTF">2022-01-12T12:37:00Z</dcterms:created>
  <dcterms:modified xsi:type="dcterms:W3CDTF">2022-11-02T05:10:00Z</dcterms:modified>
</cp:coreProperties>
</file>